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14305D5" w14:textId="19FE66F9" w:rsidR="00021BCD" w:rsidRDefault="00E611E9" w:rsidP="00021BCD">
      <w:pPr>
        <w:pStyle w:val="NoSpacing"/>
        <w:ind w:left="-709"/>
        <w:rPr>
          <w:rFonts w:ascii="Arial" w:hAnsi="Arial" w:cs="Arial"/>
          <w:b/>
          <w:bCs/>
          <w:color w:val="FFFFFF" w:themeColor="background1"/>
          <w:sz w:val="144"/>
          <w:szCs w:val="144"/>
        </w:rPr>
      </w:pPr>
      <w:r>
        <w:rPr>
          <w:noProof/>
        </w:rPr>
        <w:drawing>
          <wp:anchor distT="0" distB="0" distL="114300" distR="114300" simplePos="0" relativeHeight="251658241" behindDoc="1" locked="0" layoutInCell="1" allowOverlap="1" wp14:anchorId="4FC11B26" wp14:editId="0C752B0C">
            <wp:simplePos x="0" y="0"/>
            <wp:positionH relativeFrom="column">
              <wp:posOffset>4918710</wp:posOffset>
            </wp:positionH>
            <wp:positionV relativeFrom="paragraph">
              <wp:posOffset>383721</wp:posOffset>
            </wp:positionV>
            <wp:extent cx="1831975" cy="742950"/>
            <wp:effectExtent l="0" t="0" r="0" b="0"/>
            <wp:wrapTight wrapText="bothSides">
              <wp:wrapPolygon edited="0">
                <wp:start x="0" y="0"/>
                <wp:lineTo x="0" y="21046"/>
                <wp:lineTo x="21338" y="21046"/>
                <wp:lineTo x="21338"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1975" cy="742950"/>
                    </a:xfrm>
                    <a:prstGeom prst="rect">
                      <a:avLst/>
                    </a:prstGeom>
                  </pic:spPr>
                </pic:pic>
              </a:graphicData>
            </a:graphic>
            <wp14:sizeRelH relativeFrom="margin">
              <wp14:pctWidth>0</wp14:pctWidth>
            </wp14:sizeRelH>
            <wp14:sizeRelV relativeFrom="margin">
              <wp14:pctHeight>0</wp14:pctHeight>
            </wp14:sizeRelV>
          </wp:anchor>
        </w:drawing>
      </w:r>
      <w:r w:rsidR="00021BCD">
        <w:rPr>
          <w:rFonts w:ascii="Arial" w:hAnsi="Arial" w:cs="Arial"/>
          <w:b/>
          <w:bCs/>
          <w:noProof/>
          <w:color w:val="FFFFFF" w:themeColor="background1"/>
          <w:sz w:val="144"/>
          <w:szCs w:val="144"/>
        </w:rPr>
        <mc:AlternateContent>
          <mc:Choice Requires="wps">
            <w:drawing>
              <wp:anchor distT="0" distB="0" distL="114300" distR="114300" simplePos="0" relativeHeight="251658240" behindDoc="0" locked="0" layoutInCell="1" allowOverlap="1" wp14:anchorId="661C89B2" wp14:editId="1BCEB6FB">
                <wp:simplePos x="0" y="0"/>
                <wp:positionH relativeFrom="column">
                  <wp:posOffset>-710565</wp:posOffset>
                </wp:positionH>
                <wp:positionV relativeFrom="paragraph">
                  <wp:posOffset>-873760</wp:posOffset>
                </wp:positionV>
                <wp:extent cx="5562600" cy="11020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5562600" cy="1102042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42FC2D" w14:textId="111D0F8A" w:rsidR="00DF7CE8" w:rsidRPr="00DF7CE8" w:rsidRDefault="00021BCD" w:rsidP="00DF7CE8">
                            <w:pPr>
                              <w:pStyle w:val="NoSpacing"/>
                              <w:shd w:val="clear" w:color="auto" w:fill="1F4E79" w:themeFill="accent5" w:themeFillShade="80"/>
                              <w:ind w:left="284"/>
                              <w:rPr>
                                <w:color w:val="FFFFFF" w:themeColor="background1"/>
                                <w:sz w:val="130"/>
                                <w:szCs w:val="130"/>
                              </w:rPr>
                            </w:pPr>
                            <w:r w:rsidRPr="00DF7CE8">
                              <w:rPr>
                                <w:rFonts w:ascii="Arial" w:hAnsi="Arial" w:cs="Arial"/>
                                <w:b/>
                                <w:bCs/>
                                <w:color w:val="FFFFFF" w:themeColor="background1"/>
                                <w:sz w:val="130"/>
                                <w:szCs w:val="130"/>
                              </w:rPr>
                              <w:t>Regulations for Awards</w:t>
                            </w:r>
                          </w:p>
                          <w:p w14:paraId="5D2D2914" w14:textId="48A17B02" w:rsidR="00DF7CE8" w:rsidRPr="00266BDC" w:rsidRDefault="00021BCD" w:rsidP="00266BDC">
                            <w:pPr>
                              <w:shd w:val="clear" w:color="auto" w:fill="1F4E79" w:themeFill="accent5" w:themeFillShade="80"/>
                              <w:spacing w:line="360" w:lineRule="auto"/>
                              <w:ind w:left="284" w:right="1985"/>
                              <w:rPr>
                                <w:rFonts w:ascii="Arial" w:hAnsi="Arial" w:cs="Arial"/>
                                <w:b/>
                                <w:color w:val="FFFFFF" w:themeColor="background1"/>
                                <w:sz w:val="56"/>
                                <w:szCs w:val="24"/>
                              </w:rPr>
                            </w:pPr>
                            <w:r w:rsidRPr="00DF7CE8">
                              <w:rPr>
                                <w:rFonts w:ascii="Arial" w:hAnsi="Arial" w:cs="Arial"/>
                                <w:b/>
                                <w:color w:val="FFFFFF" w:themeColor="background1"/>
                                <w:sz w:val="56"/>
                                <w:szCs w:val="24"/>
                              </w:rPr>
                              <w:t xml:space="preserve">Taught Students </w:t>
                            </w:r>
                          </w:p>
                          <w:p w14:paraId="07A4103E" w14:textId="77777777" w:rsidR="00DF7CE8" w:rsidRDefault="00DF7CE8" w:rsidP="00DF7CE8">
                            <w:pPr>
                              <w:shd w:val="clear" w:color="auto" w:fill="1F4E79" w:themeFill="accent5" w:themeFillShade="80"/>
                              <w:spacing w:line="360" w:lineRule="auto"/>
                              <w:ind w:left="284" w:right="1985"/>
                              <w:rPr>
                                <w:rFonts w:ascii="Arial" w:hAnsi="Arial" w:cs="Arial"/>
                                <w:b/>
                                <w:color w:val="FFFFFF" w:themeColor="background1"/>
                                <w:sz w:val="52"/>
                              </w:rPr>
                            </w:pPr>
                          </w:p>
                          <w:p w14:paraId="12115A98" w14:textId="77777777" w:rsidR="00DF7CE8" w:rsidRDefault="00DF7CE8" w:rsidP="00DF7CE8">
                            <w:pPr>
                              <w:shd w:val="clear" w:color="auto" w:fill="1F4E79" w:themeFill="accent5" w:themeFillShade="80"/>
                              <w:spacing w:line="360" w:lineRule="auto"/>
                              <w:ind w:left="284" w:right="1985"/>
                              <w:rPr>
                                <w:rFonts w:ascii="Arial" w:hAnsi="Arial" w:cs="Arial"/>
                                <w:b/>
                                <w:color w:val="FFFFFF" w:themeColor="background1"/>
                                <w:sz w:val="52"/>
                              </w:rPr>
                            </w:pPr>
                          </w:p>
                          <w:p w14:paraId="2519E988" w14:textId="77777777" w:rsidR="00DF7CE8" w:rsidRDefault="00DF7CE8" w:rsidP="00DF7CE8">
                            <w:pPr>
                              <w:shd w:val="clear" w:color="auto" w:fill="1F4E79" w:themeFill="accent5" w:themeFillShade="80"/>
                              <w:spacing w:line="360" w:lineRule="auto"/>
                              <w:ind w:left="284" w:right="1985"/>
                              <w:rPr>
                                <w:rFonts w:ascii="Arial" w:hAnsi="Arial" w:cs="Arial"/>
                                <w:b/>
                                <w:color w:val="FFFFFF" w:themeColor="background1"/>
                                <w:sz w:val="52"/>
                              </w:rPr>
                            </w:pPr>
                          </w:p>
                          <w:p w14:paraId="7EAA3403" w14:textId="77777777" w:rsidR="00DF7CE8" w:rsidRDefault="00DF7CE8" w:rsidP="00DF7CE8">
                            <w:pPr>
                              <w:shd w:val="clear" w:color="auto" w:fill="1F4E79" w:themeFill="accent5" w:themeFillShade="80"/>
                              <w:spacing w:line="360" w:lineRule="auto"/>
                              <w:ind w:left="284" w:right="1985"/>
                              <w:rPr>
                                <w:rFonts w:ascii="Arial" w:hAnsi="Arial" w:cs="Arial"/>
                                <w:b/>
                                <w:color w:val="FFFFFF" w:themeColor="background1"/>
                                <w:sz w:val="52"/>
                              </w:rPr>
                            </w:pPr>
                          </w:p>
                          <w:p w14:paraId="7458DA58" w14:textId="764DF960" w:rsidR="00DF7CE8" w:rsidRDefault="00DF7CE8" w:rsidP="00DF7CE8">
                            <w:pPr>
                              <w:shd w:val="clear" w:color="auto" w:fill="1F4E79" w:themeFill="accent5" w:themeFillShade="80"/>
                              <w:spacing w:line="360" w:lineRule="auto"/>
                              <w:ind w:left="284" w:right="1985"/>
                              <w:rPr>
                                <w:rFonts w:ascii="Arial" w:hAnsi="Arial" w:cs="Arial"/>
                                <w:b/>
                                <w:color w:val="FFFFFF" w:themeColor="background1"/>
                                <w:sz w:val="52"/>
                              </w:rPr>
                            </w:pPr>
                          </w:p>
                          <w:p w14:paraId="0836B8E1" w14:textId="77777777" w:rsidR="00DF7CE8" w:rsidRDefault="00DF7CE8" w:rsidP="00DF7CE8">
                            <w:pPr>
                              <w:shd w:val="clear" w:color="auto" w:fill="1F4E79" w:themeFill="accent5" w:themeFillShade="80"/>
                              <w:spacing w:line="360" w:lineRule="auto"/>
                              <w:ind w:left="284" w:right="1985"/>
                              <w:rPr>
                                <w:rFonts w:ascii="Arial" w:hAnsi="Arial" w:cs="Arial"/>
                                <w:b/>
                                <w:color w:val="FFFFFF" w:themeColor="background1"/>
                                <w:sz w:val="52"/>
                              </w:rPr>
                            </w:pPr>
                          </w:p>
                          <w:p w14:paraId="7F0A304A" w14:textId="45AE777C" w:rsidR="00021BCD" w:rsidRPr="00DF7CE8" w:rsidRDefault="00021BCD" w:rsidP="00DF7CE8">
                            <w:pPr>
                              <w:shd w:val="clear" w:color="auto" w:fill="1F4E79" w:themeFill="accent5" w:themeFillShade="80"/>
                              <w:spacing w:line="360" w:lineRule="auto"/>
                              <w:ind w:left="284" w:right="1985"/>
                              <w:rPr>
                                <w:rFonts w:ascii="Arial" w:hAnsi="Arial" w:cs="Arial"/>
                                <w:b/>
                                <w:color w:val="FFFFFF" w:themeColor="background1"/>
                                <w:sz w:val="72"/>
                                <w:szCs w:val="28"/>
                              </w:rPr>
                            </w:pPr>
                            <w:r w:rsidRPr="00DF7CE8">
                              <w:rPr>
                                <w:rFonts w:ascii="Arial" w:hAnsi="Arial" w:cs="Arial"/>
                                <w:b/>
                                <w:color w:val="FFFFFF" w:themeColor="background1"/>
                                <w:sz w:val="72"/>
                                <w:szCs w:val="28"/>
                              </w:rPr>
                              <w:t>202</w:t>
                            </w:r>
                            <w:r w:rsidR="008547F5">
                              <w:rPr>
                                <w:rFonts w:ascii="Arial" w:hAnsi="Arial" w:cs="Arial"/>
                                <w:b/>
                                <w:color w:val="FFFFFF" w:themeColor="background1"/>
                                <w:sz w:val="72"/>
                                <w:szCs w:val="28"/>
                              </w:rPr>
                              <w:t>5</w:t>
                            </w:r>
                            <w:r w:rsidRPr="00DF7CE8">
                              <w:rPr>
                                <w:rFonts w:ascii="Arial" w:hAnsi="Arial" w:cs="Arial"/>
                                <w:b/>
                                <w:color w:val="FFFFFF" w:themeColor="background1"/>
                                <w:sz w:val="72"/>
                                <w:szCs w:val="28"/>
                              </w:rPr>
                              <w:t>/2</w:t>
                            </w:r>
                            <w:r w:rsidR="008547F5">
                              <w:rPr>
                                <w:rFonts w:ascii="Arial" w:hAnsi="Arial" w:cs="Arial"/>
                                <w:b/>
                                <w:color w:val="FFFFFF" w:themeColor="background1"/>
                                <w:sz w:val="72"/>
                                <w:szCs w:val="28"/>
                              </w:rPr>
                              <w:t>6</w:t>
                            </w:r>
                          </w:p>
                          <w:p w14:paraId="749485EC" w14:textId="77777777" w:rsidR="00021BCD" w:rsidRPr="00021BCD" w:rsidRDefault="00021BCD" w:rsidP="00021BCD">
                            <w:pPr>
                              <w:pStyle w:val="NoSpacing"/>
                              <w:shd w:val="clear" w:color="auto" w:fill="1F4E79" w:themeFill="accent5" w:themeFillShade="80"/>
                              <w:ind w:left="284" w:right="1843"/>
                              <w:rPr>
                                <w:rFonts w:ascii="Arial" w:hAnsi="Arial" w:cs="Arial"/>
                                <w:bCs/>
                                <w:color w:val="FFFFFF" w:themeColor="background1"/>
                                <w:szCs w:val="4"/>
                              </w:rPr>
                            </w:pPr>
                            <w:r w:rsidRPr="00021BCD">
                              <w:rPr>
                                <w:rFonts w:ascii="Arial" w:hAnsi="Arial" w:cs="Arial"/>
                                <w:bCs/>
                                <w:color w:val="FFFFFF" w:themeColor="background1"/>
                                <w:szCs w:val="4"/>
                              </w:rPr>
                              <w:t xml:space="preserve">Please note that these regulations may be subject to change within the academic year and as such, any printed or downloaded documents will not reflect these changes. </w:t>
                            </w:r>
                          </w:p>
                          <w:p w14:paraId="00E2A773" w14:textId="77777777" w:rsidR="00021BCD" w:rsidRPr="00021BCD" w:rsidRDefault="00021BCD" w:rsidP="00021BCD">
                            <w:pPr>
                              <w:pStyle w:val="NoSpacing"/>
                              <w:shd w:val="clear" w:color="auto" w:fill="1F4E79" w:themeFill="accent5" w:themeFillShade="80"/>
                              <w:ind w:left="284" w:right="1843"/>
                              <w:rPr>
                                <w:rFonts w:ascii="Arial" w:hAnsi="Arial" w:cs="Arial"/>
                                <w:bCs/>
                                <w:color w:val="FFFFFF" w:themeColor="background1"/>
                                <w:szCs w:val="4"/>
                              </w:rPr>
                            </w:pPr>
                          </w:p>
                          <w:p w14:paraId="123E8BDF" w14:textId="77777777" w:rsidR="00021BCD" w:rsidRPr="00FA7586" w:rsidRDefault="00021BCD" w:rsidP="00C8614F">
                            <w:pPr>
                              <w:pStyle w:val="NoSpacing"/>
                              <w:shd w:val="clear" w:color="auto" w:fill="1F4E79" w:themeFill="accent5" w:themeFillShade="80"/>
                              <w:ind w:left="284" w:right="374"/>
                              <w:rPr>
                                <w:rFonts w:ascii="Arial" w:hAnsi="Arial" w:cs="Arial"/>
                                <w:bCs/>
                                <w:color w:val="FFFFFF" w:themeColor="background1"/>
                                <w:sz w:val="18"/>
                                <w:szCs w:val="18"/>
                              </w:rPr>
                            </w:pPr>
                            <w:r w:rsidRPr="00FA7586">
                              <w:rPr>
                                <w:rFonts w:ascii="Arial" w:hAnsi="Arial" w:cs="Arial"/>
                                <w:bCs/>
                                <w:color w:val="FFFFFF" w:themeColor="background1"/>
                                <w:szCs w:val="4"/>
                              </w:rPr>
                              <w:t xml:space="preserve">For the most up to date version, please refer to </w:t>
                            </w:r>
                            <w:hyperlink r:id="rId12" w:history="1">
                              <w:r w:rsidRPr="00FA7586">
                                <w:rPr>
                                  <w:rStyle w:val="Hyperlink"/>
                                  <w:rFonts w:ascii="Arial" w:hAnsi="Arial" w:cs="Arial"/>
                                  <w:bCs/>
                                  <w:color w:val="FFFFFF" w:themeColor="background1"/>
                                  <w:szCs w:val="4"/>
                                </w:rPr>
                                <w:t>Registry’s website.</w:t>
                              </w:r>
                            </w:hyperlink>
                          </w:p>
                          <w:p w14:paraId="088CD211" w14:textId="77777777" w:rsidR="00021BCD" w:rsidRPr="00021BCD" w:rsidRDefault="00021BCD" w:rsidP="00021BCD">
                            <w:pPr>
                              <w:shd w:val="clear" w:color="auto" w:fill="1F4E79" w:themeFill="accent5" w:themeFillShade="80"/>
                              <w:ind w:left="284"/>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C89B2" id="Rectangle 4" o:spid="_x0000_s1026" style="position:absolute;left:0;text-align:left;margin-left:-55.95pt;margin-top:-68.8pt;width:438pt;height:86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" fillcolor="#1f4d78 [1608]" strokecolor="#1f3763 [1604]" strokeweight="1pt">
                <v:textbox>
                  <w:txbxContent>
                    <w:p w14:paraId="3D42FC2D" w14:textId="111D0F8A" w:rsidR="00DF7CE8" w:rsidRPr="00DF7CE8" w:rsidRDefault="00021BCD" w:rsidP="00DF7CE8">
                      <w:pPr>
                        <w:pStyle w:val="NoSpacing"/>
                        <w:shd w:val="clear" w:color="auto" w:fill="1F4E79" w:themeFill="accent5" w:themeFillShade="80"/>
                        <w:ind w:left="284"/>
                        <w:rPr>
                          <w:color w:val="FFFFFF" w:themeColor="background1"/>
                          <w:sz w:val="130"/>
                          <w:szCs w:val="130"/>
                        </w:rPr>
                      </w:pPr>
                      <w:r w:rsidRPr="00DF7CE8">
                        <w:rPr>
                          <w:rFonts w:ascii="Arial" w:hAnsi="Arial" w:cs="Arial"/>
                          <w:b/>
                          <w:bCs/>
                          <w:color w:val="FFFFFF" w:themeColor="background1"/>
                          <w:sz w:val="130"/>
                          <w:szCs w:val="130"/>
                        </w:rPr>
                        <w:t>Regulations for Awards</w:t>
                      </w:r>
                    </w:p>
                    <w:p w14:paraId="5D2D2914" w14:textId="48A17B02" w:rsidR="00DF7CE8" w:rsidRPr="00266BDC" w:rsidRDefault="00021BCD" w:rsidP="00266BDC">
                      <w:pPr>
                        <w:shd w:val="clear" w:color="auto" w:fill="1F4E79" w:themeFill="accent5" w:themeFillShade="80"/>
                        <w:spacing w:line="360" w:lineRule="auto"/>
                        <w:ind w:left="284" w:right="1985"/>
                        <w:rPr>
                          <w:rFonts w:ascii="Arial" w:hAnsi="Arial" w:cs="Arial"/>
                          <w:b/>
                          <w:color w:val="FFFFFF" w:themeColor="background1"/>
                          <w:sz w:val="56"/>
                          <w:szCs w:val="24"/>
                        </w:rPr>
                      </w:pPr>
                      <w:r w:rsidRPr="00DF7CE8">
                        <w:rPr>
                          <w:rFonts w:ascii="Arial" w:hAnsi="Arial" w:cs="Arial"/>
                          <w:b/>
                          <w:color w:val="FFFFFF" w:themeColor="background1"/>
                          <w:sz w:val="56"/>
                          <w:szCs w:val="24"/>
                        </w:rPr>
                        <w:t xml:space="preserve">Taught Students </w:t>
                      </w:r>
                    </w:p>
                    <w:p w14:paraId="07A4103E" w14:textId="77777777" w:rsidR="00DF7CE8" w:rsidRDefault="00DF7CE8" w:rsidP="00DF7CE8">
                      <w:pPr>
                        <w:shd w:val="clear" w:color="auto" w:fill="1F4E79" w:themeFill="accent5" w:themeFillShade="80"/>
                        <w:spacing w:line="360" w:lineRule="auto"/>
                        <w:ind w:left="284" w:right="1985"/>
                        <w:rPr>
                          <w:rFonts w:ascii="Arial" w:hAnsi="Arial" w:cs="Arial"/>
                          <w:b/>
                          <w:color w:val="FFFFFF" w:themeColor="background1"/>
                          <w:sz w:val="52"/>
                        </w:rPr>
                      </w:pPr>
                    </w:p>
                    <w:p w14:paraId="12115A98" w14:textId="77777777" w:rsidR="00DF7CE8" w:rsidRDefault="00DF7CE8" w:rsidP="00DF7CE8">
                      <w:pPr>
                        <w:shd w:val="clear" w:color="auto" w:fill="1F4E79" w:themeFill="accent5" w:themeFillShade="80"/>
                        <w:spacing w:line="360" w:lineRule="auto"/>
                        <w:ind w:left="284" w:right="1985"/>
                        <w:rPr>
                          <w:rFonts w:ascii="Arial" w:hAnsi="Arial" w:cs="Arial"/>
                          <w:b/>
                          <w:color w:val="FFFFFF" w:themeColor="background1"/>
                          <w:sz w:val="52"/>
                        </w:rPr>
                      </w:pPr>
                    </w:p>
                    <w:p w14:paraId="2519E988" w14:textId="77777777" w:rsidR="00DF7CE8" w:rsidRDefault="00DF7CE8" w:rsidP="00DF7CE8">
                      <w:pPr>
                        <w:shd w:val="clear" w:color="auto" w:fill="1F4E79" w:themeFill="accent5" w:themeFillShade="80"/>
                        <w:spacing w:line="360" w:lineRule="auto"/>
                        <w:ind w:left="284" w:right="1985"/>
                        <w:rPr>
                          <w:rFonts w:ascii="Arial" w:hAnsi="Arial" w:cs="Arial"/>
                          <w:b/>
                          <w:color w:val="FFFFFF" w:themeColor="background1"/>
                          <w:sz w:val="52"/>
                        </w:rPr>
                      </w:pPr>
                    </w:p>
                    <w:p w14:paraId="7EAA3403" w14:textId="77777777" w:rsidR="00DF7CE8" w:rsidRDefault="00DF7CE8" w:rsidP="00DF7CE8">
                      <w:pPr>
                        <w:shd w:val="clear" w:color="auto" w:fill="1F4E79" w:themeFill="accent5" w:themeFillShade="80"/>
                        <w:spacing w:line="360" w:lineRule="auto"/>
                        <w:ind w:left="284" w:right="1985"/>
                        <w:rPr>
                          <w:rFonts w:ascii="Arial" w:hAnsi="Arial" w:cs="Arial"/>
                          <w:b/>
                          <w:color w:val="FFFFFF" w:themeColor="background1"/>
                          <w:sz w:val="52"/>
                        </w:rPr>
                      </w:pPr>
                    </w:p>
                    <w:p w14:paraId="7458DA58" w14:textId="764DF960" w:rsidR="00DF7CE8" w:rsidRDefault="00DF7CE8" w:rsidP="00DF7CE8">
                      <w:pPr>
                        <w:shd w:val="clear" w:color="auto" w:fill="1F4E79" w:themeFill="accent5" w:themeFillShade="80"/>
                        <w:spacing w:line="360" w:lineRule="auto"/>
                        <w:ind w:left="284" w:right="1985"/>
                        <w:rPr>
                          <w:rFonts w:ascii="Arial" w:hAnsi="Arial" w:cs="Arial"/>
                          <w:b/>
                          <w:color w:val="FFFFFF" w:themeColor="background1"/>
                          <w:sz w:val="52"/>
                        </w:rPr>
                      </w:pPr>
                    </w:p>
                    <w:p w14:paraId="0836B8E1" w14:textId="77777777" w:rsidR="00DF7CE8" w:rsidRDefault="00DF7CE8" w:rsidP="00DF7CE8">
                      <w:pPr>
                        <w:shd w:val="clear" w:color="auto" w:fill="1F4E79" w:themeFill="accent5" w:themeFillShade="80"/>
                        <w:spacing w:line="360" w:lineRule="auto"/>
                        <w:ind w:left="284" w:right="1985"/>
                        <w:rPr>
                          <w:rFonts w:ascii="Arial" w:hAnsi="Arial" w:cs="Arial"/>
                          <w:b/>
                          <w:color w:val="FFFFFF" w:themeColor="background1"/>
                          <w:sz w:val="52"/>
                        </w:rPr>
                      </w:pPr>
                    </w:p>
                    <w:p w14:paraId="7F0A304A" w14:textId="45AE777C" w:rsidR="00021BCD" w:rsidRPr="00DF7CE8" w:rsidRDefault="00021BCD" w:rsidP="00DF7CE8">
                      <w:pPr>
                        <w:shd w:val="clear" w:color="auto" w:fill="1F4E79" w:themeFill="accent5" w:themeFillShade="80"/>
                        <w:spacing w:line="360" w:lineRule="auto"/>
                        <w:ind w:left="284" w:right="1985"/>
                        <w:rPr>
                          <w:rFonts w:ascii="Arial" w:hAnsi="Arial" w:cs="Arial"/>
                          <w:b/>
                          <w:color w:val="FFFFFF" w:themeColor="background1"/>
                          <w:sz w:val="72"/>
                          <w:szCs w:val="28"/>
                        </w:rPr>
                      </w:pPr>
                      <w:r w:rsidRPr="00DF7CE8">
                        <w:rPr>
                          <w:rFonts w:ascii="Arial" w:hAnsi="Arial" w:cs="Arial"/>
                          <w:b/>
                          <w:color w:val="FFFFFF" w:themeColor="background1"/>
                          <w:sz w:val="72"/>
                          <w:szCs w:val="28"/>
                        </w:rPr>
                        <w:t>202</w:t>
                      </w:r>
                      <w:r w:rsidR="008547F5">
                        <w:rPr>
                          <w:rFonts w:ascii="Arial" w:hAnsi="Arial" w:cs="Arial"/>
                          <w:b/>
                          <w:color w:val="FFFFFF" w:themeColor="background1"/>
                          <w:sz w:val="72"/>
                          <w:szCs w:val="28"/>
                        </w:rPr>
                        <w:t>5</w:t>
                      </w:r>
                      <w:r w:rsidRPr="00DF7CE8">
                        <w:rPr>
                          <w:rFonts w:ascii="Arial" w:hAnsi="Arial" w:cs="Arial"/>
                          <w:b/>
                          <w:color w:val="FFFFFF" w:themeColor="background1"/>
                          <w:sz w:val="72"/>
                          <w:szCs w:val="28"/>
                        </w:rPr>
                        <w:t>/2</w:t>
                      </w:r>
                      <w:r w:rsidR="008547F5">
                        <w:rPr>
                          <w:rFonts w:ascii="Arial" w:hAnsi="Arial" w:cs="Arial"/>
                          <w:b/>
                          <w:color w:val="FFFFFF" w:themeColor="background1"/>
                          <w:sz w:val="72"/>
                          <w:szCs w:val="28"/>
                        </w:rPr>
                        <w:t>6</w:t>
                      </w:r>
                    </w:p>
                    <w:p w14:paraId="749485EC" w14:textId="77777777" w:rsidR="00021BCD" w:rsidRPr="00021BCD" w:rsidRDefault="00021BCD" w:rsidP="00021BCD">
                      <w:pPr>
                        <w:pStyle w:val="NoSpacing"/>
                        <w:shd w:val="clear" w:color="auto" w:fill="1F4E79" w:themeFill="accent5" w:themeFillShade="80"/>
                        <w:ind w:left="284" w:right="1843"/>
                        <w:rPr>
                          <w:rFonts w:ascii="Arial" w:hAnsi="Arial" w:cs="Arial"/>
                          <w:bCs/>
                          <w:color w:val="FFFFFF" w:themeColor="background1"/>
                          <w:szCs w:val="4"/>
                        </w:rPr>
                      </w:pPr>
                      <w:r w:rsidRPr="00021BCD">
                        <w:rPr>
                          <w:rFonts w:ascii="Arial" w:hAnsi="Arial" w:cs="Arial"/>
                          <w:bCs/>
                          <w:color w:val="FFFFFF" w:themeColor="background1"/>
                          <w:szCs w:val="4"/>
                        </w:rPr>
                        <w:t xml:space="preserve">Please note that these regulations may be subject to change within the academic year and as such, any printed or downloaded documents will not reflect these changes. </w:t>
                      </w:r>
                    </w:p>
                    <w:p w14:paraId="00E2A773" w14:textId="77777777" w:rsidR="00021BCD" w:rsidRPr="00021BCD" w:rsidRDefault="00021BCD" w:rsidP="00021BCD">
                      <w:pPr>
                        <w:pStyle w:val="NoSpacing"/>
                        <w:shd w:val="clear" w:color="auto" w:fill="1F4E79" w:themeFill="accent5" w:themeFillShade="80"/>
                        <w:ind w:left="284" w:right="1843"/>
                        <w:rPr>
                          <w:rFonts w:ascii="Arial" w:hAnsi="Arial" w:cs="Arial"/>
                          <w:bCs/>
                          <w:color w:val="FFFFFF" w:themeColor="background1"/>
                          <w:szCs w:val="4"/>
                        </w:rPr>
                      </w:pPr>
                    </w:p>
                    <w:p w14:paraId="123E8BDF" w14:textId="77777777" w:rsidR="00021BCD" w:rsidRPr="00FA7586" w:rsidRDefault="00021BCD" w:rsidP="00C8614F">
                      <w:pPr>
                        <w:pStyle w:val="NoSpacing"/>
                        <w:shd w:val="clear" w:color="auto" w:fill="1F4E79" w:themeFill="accent5" w:themeFillShade="80"/>
                        <w:ind w:left="284" w:right="374"/>
                        <w:rPr>
                          <w:rFonts w:ascii="Arial" w:hAnsi="Arial" w:cs="Arial"/>
                          <w:bCs/>
                          <w:color w:val="FFFFFF" w:themeColor="background1"/>
                          <w:sz w:val="18"/>
                          <w:szCs w:val="18"/>
                        </w:rPr>
                      </w:pPr>
                      <w:r w:rsidRPr="00FA7586">
                        <w:rPr>
                          <w:rFonts w:ascii="Arial" w:hAnsi="Arial" w:cs="Arial"/>
                          <w:bCs/>
                          <w:color w:val="FFFFFF" w:themeColor="background1"/>
                          <w:szCs w:val="4"/>
                        </w:rPr>
                        <w:t xml:space="preserve">For the most up to date version, please refer to </w:t>
                      </w:r>
                      <w:hyperlink r:id="rId13" w:history="1">
                        <w:r w:rsidRPr="00FA7586">
                          <w:rPr>
                            <w:rStyle w:val="Hyperlink"/>
                            <w:rFonts w:ascii="Arial" w:hAnsi="Arial" w:cs="Arial"/>
                            <w:bCs/>
                            <w:color w:val="FFFFFF" w:themeColor="background1"/>
                            <w:szCs w:val="4"/>
                          </w:rPr>
                          <w:t>Registry’s website.</w:t>
                        </w:r>
                      </w:hyperlink>
                    </w:p>
                    <w:p w14:paraId="088CD211" w14:textId="77777777" w:rsidR="00021BCD" w:rsidRPr="00021BCD" w:rsidRDefault="00021BCD" w:rsidP="00021BCD">
                      <w:pPr>
                        <w:shd w:val="clear" w:color="auto" w:fill="1F4E79" w:themeFill="accent5" w:themeFillShade="80"/>
                        <w:ind w:left="284"/>
                        <w:jc w:val="center"/>
                        <w:rPr>
                          <w:color w:val="FFFFFF" w:themeColor="background1"/>
                        </w:rPr>
                      </w:pPr>
                    </w:p>
                  </w:txbxContent>
                </v:textbox>
              </v:rect>
            </w:pict>
          </mc:Fallback>
        </mc:AlternateContent>
      </w:r>
      <w:r w:rsidR="24DB74FF" w:rsidRPr="1A000331">
        <w:rPr>
          <w:rFonts w:ascii="Arial" w:hAnsi="Arial" w:cs="Arial"/>
          <w:b/>
          <w:bCs/>
          <w:color w:val="FFFFFF" w:themeColor="background1"/>
          <w:sz w:val="144"/>
          <w:szCs w:val="144"/>
        </w:rPr>
        <w:t xml:space="preserve"> </w:t>
      </w:r>
    </w:p>
    <w:p w14:paraId="12FB28ED" w14:textId="6DCA72BE" w:rsidR="00021BCD" w:rsidRDefault="00021BCD" w:rsidP="00021BCD">
      <w:pPr>
        <w:pStyle w:val="NoSpacing"/>
        <w:ind w:left="-709"/>
        <w:rPr>
          <w:rFonts w:ascii="Arial" w:hAnsi="Arial" w:cs="Arial"/>
          <w:b/>
          <w:bCs/>
          <w:color w:val="FFFFFF" w:themeColor="background1"/>
          <w:sz w:val="144"/>
          <w:szCs w:val="144"/>
        </w:rPr>
      </w:pPr>
    </w:p>
    <w:p w14:paraId="1C0F482A" w14:textId="77777777" w:rsidR="00021BCD" w:rsidRDefault="00021BCD" w:rsidP="00021BCD">
      <w:pPr>
        <w:pStyle w:val="NoSpacing"/>
        <w:ind w:left="-709"/>
        <w:rPr>
          <w:rFonts w:ascii="Arial" w:hAnsi="Arial" w:cs="Arial"/>
          <w:b/>
          <w:bCs/>
          <w:color w:val="FFFFFF" w:themeColor="background1"/>
          <w:sz w:val="144"/>
          <w:szCs w:val="144"/>
        </w:rPr>
      </w:pPr>
    </w:p>
    <w:p w14:paraId="1E76FA1F" w14:textId="77777777" w:rsidR="00021BCD" w:rsidRDefault="00021BCD" w:rsidP="00021BCD">
      <w:pPr>
        <w:pStyle w:val="NoSpacing"/>
        <w:ind w:left="-709"/>
        <w:rPr>
          <w:rFonts w:ascii="Arial" w:hAnsi="Arial" w:cs="Arial"/>
          <w:b/>
          <w:bCs/>
          <w:color w:val="FFFFFF" w:themeColor="background1"/>
          <w:sz w:val="144"/>
          <w:szCs w:val="144"/>
        </w:rPr>
      </w:pPr>
    </w:p>
    <w:p w14:paraId="04F6A088" w14:textId="6EBF00FC" w:rsidR="00021BCD" w:rsidRDefault="006E5591" w:rsidP="00021BCD">
      <w:pPr>
        <w:pStyle w:val="NoSpacing"/>
        <w:ind w:left="-709"/>
        <w:rPr>
          <w:rFonts w:ascii="Arial" w:hAnsi="Arial" w:cs="Arial"/>
          <w:b/>
          <w:bCs/>
          <w:color w:val="FFFFFF" w:themeColor="background1"/>
          <w:sz w:val="144"/>
          <w:szCs w:val="144"/>
        </w:rPr>
      </w:pPr>
      <w:r>
        <w:rPr>
          <w:rFonts w:ascii="Arial" w:hAnsi="Arial" w:cs="Arial"/>
          <w:b/>
          <w:bCs/>
          <w:noProof/>
          <w:color w:val="FFFFFF" w:themeColor="background1"/>
          <w:sz w:val="144"/>
          <w:szCs w:val="144"/>
        </w:rPr>
        <w:drawing>
          <wp:inline distT="0" distB="0" distL="0" distR="0" wp14:anchorId="26254F81" wp14:editId="020A39EC">
            <wp:extent cx="2143125" cy="2143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inline>
        </w:drawing>
      </w:r>
    </w:p>
    <w:p w14:paraId="0C962D80" w14:textId="77777777" w:rsidR="006E5591" w:rsidRDefault="006E5591" w:rsidP="006E5591">
      <w:pPr>
        <w:pStyle w:val="NoSpacing"/>
        <w:rPr>
          <w:rFonts w:ascii="Arial" w:hAnsi="Arial" w:cs="Arial"/>
          <w:b/>
          <w:bCs/>
          <w:color w:val="FFFFFF" w:themeColor="background1"/>
          <w:sz w:val="144"/>
          <w:szCs w:val="144"/>
        </w:rPr>
      </w:pPr>
    </w:p>
    <w:p w14:paraId="0964AE4C" w14:textId="77777777" w:rsidR="00021BCD" w:rsidRDefault="00021BCD" w:rsidP="00021BCD">
      <w:pPr>
        <w:pStyle w:val="NoSpacing"/>
        <w:ind w:left="-709"/>
        <w:rPr>
          <w:rFonts w:ascii="Arial" w:hAnsi="Arial" w:cs="Arial"/>
          <w:b/>
          <w:bCs/>
          <w:color w:val="FFFFFF" w:themeColor="background1"/>
          <w:sz w:val="72"/>
          <w:szCs w:val="72"/>
        </w:rPr>
      </w:pPr>
    </w:p>
    <w:p w14:paraId="695FF1A5" w14:textId="77777777" w:rsidR="00B95BFB" w:rsidRDefault="00B95BFB" w:rsidP="00021BCD">
      <w:pPr>
        <w:pStyle w:val="NoSpacing"/>
        <w:ind w:left="-709"/>
        <w:rPr>
          <w:rFonts w:ascii="Arial" w:hAnsi="Arial" w:cs="Arial"/>
          <w:b/>
          <w:bCs/>
          <w:color w:val="FFFFFF" w:themeColor="background1"/>
          <w:sz w:val="72"/>
          <w:szCs w:val="72"/>
        </w:rPr>
      </w:pPr>
    </w:p>
    <w:p w14:paraId="0C6BC302" w14:textId="77777777" w:rsidR="00B95BFB" w:rsidRPr="00021BCD" w:rsidRDefault="00B95BFB" w:rsidP="00B95BFB">
      <w:pPr>
        <w:pStyle w:val="NoSpacing"/>
        <w:rPr>
          <w:rFonts w:ascii="Arial" w:hAnsi="Arial" w:cs="Arial"/>
          <w:b/>
          <w:bCs/>
          <w:color w:val="FFFFFF" w:themeColor="background1"/>
          <w:sz w:val="72"/>
          <w:szCs w:val="72"/>
        </w:rPr>
      </w:pPr>
    </w:p>
    <w:p w14:paraId="1EB4CE1F" w14:textId="2CD32854" w:rsidR="00975AD2" w:rsidRPr="00E001E4" w:rsidRDefault="00975AD2" w:rsidP="00E001E4">
      <w:pPr>
        <w:pStyle w:val="Heading1"/>
        <w:rPr>
          <w:rFonts w:ascii="Arial" w:hAnsi="Arial" w:cs="Arial"/>
          <w:b/>
          <w:bCs/>
          <w:color w:val="002060"/>
          <w:sz w:val="28"/>
          <w:szCs w:val="28"/>
        </w:rPr>
      </w:pPr>
      <w:bookmarkStart w:id="0" w:name="_Contents"/>
      <w:bookmarkStart w:id="1" w:name="_Toc69997828"/>
      <w:bookmarkStart w:id="2" w:name="_Toc77345620"/>
      <w:bookmarkStart w:id="3" w:name="_Toc204786745"/>
      <w:bookmarkEnd w:id="0"/>
      <w:r w:rsidRPr="00975AD2">
        <w:rPr>
          <w:rFonts w:ascii="Arial" w:hAnsi="Arial" w:cs="Arial"/>
          <w:b/>
          <w:bCs/>
          <w:color w:val="002060"/>
          <w:sz w:val="28"/>
          <w:szCs w:val="28"/>
        </w:rPr>
        <w:lastRenderedPageBreak/>
        <w:t>Contents</w:t>
      </w:r>
      <w:bookmarkEnd w:id="1"/>
      <w:bookmarkEnd w:id="2"/>
      <w:bookmarkEnd w:id="3"/>
    </w:p>
    <w:sdt>
      <w:sdtPr>
        <w:id w:val="1737816021"/>
        <w:docPartObj>
          <w:docPartGallery w:val="Table of Contents"/>
          <w:docPartUnique/>
        </w:docPartObj>
      </w:sdtPr>
      <w:sdtContent>
        <w:p w14:paraId="0DF6C0D1" w14:textId="47F2BA31" w:rsidR="009418A7" w:rsidRDefault="00975AD2">
          <w:pPr>
            <w:pStyle w:val="TOC1"/>
            <w:rPr>
              <w:rFonts w:asciiTheme="minorHAnsi" w:eastAsiaTheme="minorEastAsia" w:hAnsiTheme="minorHAnsi" w:cstheme="minorBidi"/>
              <w:b w:val="0"/>
              <w:bCs w:val="0"/>
              <w:color w:val="auto"/>
              <w:kern w:val="2"/>
              <w:lang w:val="en-GB" w:eastAsia="en-GB"/>
              <w14:ligatures w14:val="standardContextual"/>
            </w:rPr>
          </w:pPr>
          <w:r w:rsidRPr="00A736B4">
            <w:fldChar w:fldCharType="begin"/>
          </w:r>
          <w:r w:rsidRPr="00A736B4">
            <w:instrText xml:space="preserve"> TOC \o "1-2" \h \z \u </w:instrText>
          </w:r>
          <w:r w:rsidRPr="00A736B4">
            <w:fldChar w:fldCharType="separate"/>
          </w:r>
          <w:hyperlink w:anchor="_Toc204786745" w:history="1">
            <w:r w:rsidR="009418A7" w:rsidRPr="00D268ED">
              <w:rPr>
                <w:rStyle w:val="Hyperlink"/>
              </w:rPr>
              <w:t>Contents</w:t>
            </w:r>
            <w:r w:rsidR="009418A7">
              <w:rPr>
                <w:webHidden/>
              </w:rPr>
              <w:tab/>
            </w:r>
            <w:r w:rsidR="009418A7">
              <w:rPr>
                <w:webHidden/>
              </w:rPr>
              <w:fldChar w:fldCharType="begin"/>
            </w:r>
            <w:r w:rsidR="009418A7">
              <w:rPr>
                <w:webHidden/>
              </w:rPr>
              <w:instrText xml:space="preserve"> PAGEREF _Toc204786745 \h </w:instrText>
            </w:r>
            <w:r w:rsidR="009418A7">
              <w:rPr>
                <w:webHidden/>
              </w:rPr>
            </w:r>
            <w:r w:rsidR="009418A7">
              <w:rPr>
                <w:webHidden/>
              </w:rPr>
              <w:fldChar w:fldCharType="separate"/>
            </w:r>
            <w:r w:rsidR="004B380A">
              <w:rPr>
                <w:webHidden/>
              </w:rPr>
              <w:t>2</w:t>
            </w:r>
            <w:r w:rsidR="009418A7">
              <w:rPr>
                <w:webHidden/>
              </w:rPr>
              <w:fldChar w:fldCharType="end"/>
            </w:r>
          </w:hyperlink>
        </w:p>
        <w:p w14:paraId="4E4FB8BD" w14:textId="69D4E329" w:rsidR="009418A7" w:rsidRDefault="009418A7">
          <w:pPr>
            <w:pStyle w:val="TOC1"/>
            <w:rPr>
              <w:rFonts w:asciiTheme="minorHAnsi" w:eastAsiaTheme="minorEastAsia" w:hAnsiTheme="minorHAnsi" w:cstheme="minorBidi"/>
              <w:b w:val="0"/>
              <w:bCs w:val="0"/>
              <w:color w:val="auto"/>
              <w:kern w:val="2"/>
              <w:lang w:val="en-GB" w:eastAsia="en-GB"/>
              <w14:ligatures w14:val="standardContextual"/>
            </w:rPr>
          </w:pPr>
          <w:hyperlink w:anchor="_Toc204786746" w:history="1">
            <w:r w:rsidRPr="00D268ED">
              <w:rPr>
                <w:rStyle w:val="Hyperlink"/>
              </w:rPr>
              <w:t>SECTION 1: Awards of the University</w:t>
            </w:r>
            <w:r>
              <w:rPr>
                <w:webHidden/>
              </w:rPr>
              <w:tab/>
            </w:r>
            <w:r>
              <w:rPr>
                <w:webHidden/>
              </w:rPr>
              <w:fldChar w:fldCharType="begin"/>
            </w:r>
            <w:r>
              <w:rPr>
                <w:webHidden/>
              </w:rPr>
              <w:instrText xml:space="preserve"> PAGEREF _Toc204786746 \h </w:instrText>
            </w:r>
            <w:r>
              <w:rPr>
                <w:webHidden/>
              </w:rPr>
            </w:r>
            <w:r>
              <w:rPr>
                <w:webHidden/>
              </w:rPr>
              <w:fldChar w:fldCharType="separate"/>
            </w:r>
            <w:r w:rsidR="004B380A">
              <w:rPr>
                <w:webHidden/>
              </w:rPr>
              <w:t>5</w:t>
            </w:r>
            <w:r>
              <w:rPr>
                <w:webHidden/>
              </w:rPr>
              <w:fldChar w:fldCharType="end"/>
            </w:r>
          </w:hyperlink>
        </w:p>
        <w:p w14:paraId="636F07F2" w14:textId="645AF523" w:rsidR="009418A7" w:rsidRDefault="009418A7">
          <w:pPr>
            <w:pStyle w:val="TOC2"/>
            <w:rPr>
              <w:rFonts w:cstheme="minorBidi"/>
              <w:noProof/>
              <w:kern w:val="2"/>
              <w:sz w:val="24"/>
              <w:szCs w:val="24"/>
              <w:lang w:val="en-GB" w:eastAsia="en-GB"/>
              <w14:ligatures w14:val="standardContextual"/>
            </w:rPr>
          </w:pPr>
          <w:hyperlink w:anchor="_Toc204786747" w:history="1">
            <w:r w:rsidRPr="00D268ED">
              <w:rPr>
                <w:rStyle w:val="Hyperlink"/>
                <w:noProof/>
              </w:rPr>
              <w:t>1.1 Awards and titles of award covered by the regulations</w:t>
            </w:r>
            <w:r>
              <w:rPr>
                <w:noProof/>
                <w:webHidden/>
              </w:rPr>
              <w:tab/>
            </w:r>
            <w:r>
              <w:rPr>
                <w:noProof/>
                <w:webHidden/>
              </w:rPr>
              <w:fldChar w:fldCharType="begin"/>
            </w:r>
            <w:r>
              <w:rPr>
                <w:noProof/>
                <w:webHidden/>
              </w:rPr>
              <w:instrText xml:space="preserve"> PAGEREF _Toc204786747 \h </w:instrText>
            </w:r>
            <w:r>
              <w:rPr>
                <w:noProof/>
                <w:webHidden/>
              </w:rPr>
            </w:r>
            <w:r>
              <w:rPr>
                <w:noProof/>
                <w:webHidden/>
              </w:rPr>
              <w:fldChar w:fldCharType="separate"/>
            </w:r>
            <w:r w:rsidR="004B380A">
              <w:rPr>
                <w:noProof/>
                <w:webHidden/>
              </w:rPr>
              <w:t>5</w:t>
            </w:r>
            <w:r>
              <w:rPr>
                <w:noProof/>
                <w:webHidden/>
              </w:rPr>
              <w:fldChar w:fldCharType="end"/>
            </w:r>
          </w:hyperlink>
        </w:p>
        <w:p w14:paraId="3590AE39" w14:textId="624D37AE" w:rsidR="009418A7" w:rsidRDefault="009418A7">
          <w:pPr>
            <w:pStyle w:val="TOC2"/>
            <w:rPr>
              <w:rFonts w:cstheme="minorBidi"/>
              <w:noProof/>
              <w:kern w:val="2"/>
              <w:sz w:val="24"/>
              <w:szCs w:val="24"/>
              <w:lang w:val="en-GB" w:eastAsia="en-GB"/>
              <w14:ligatures w14:val="standardContextual"/>
            </w:rPr>
          </w:pPr>
          <w:hyperlink w:anchor="_Toc204786748" w:history="1">
            <w:r w:rsidRPr="00D268ED">
              <w:rPr>
                <w:rStyle w:val="Hyperlink"/>
                <w:noProof/>
              </w:rPr>
              <w:t>1.2 Titles of Foundation, Bachelor’s, Integrated Master’s and Postgraduate Master’s Degrees</w:t>
            </w:r>
            <w:r>
              <w:rPr>
                <w:noProof/>
                <w:webHidden/>
              </w:rPr>
              <w:tab/>
            </w:r>
            <w:r>
              <w:rPr>
                <w:noProof/>
                <w:webHidden/>
              </w:rPr>
              <w:fldChar w:fldCharType="begin"/>
            </w:r>
            <w:r>
              <w:rPr>
                <w:noProof/>
                <w:webHidden/>
              </w:rPr>
              <w:instrText xml:space="preserve"> PAGEREF _Toc204786748 \h </w:instrText>
            </w:r>
            <w:r>
              <w:rPr>
                <w:noProof/>
                <w:webHidden/>
              </w:rPr>
            </w:r>
            <w:r>
              <w:rPr>
                <w:noProof/>
                <w:webHidden/>
              </w:rPr>
              <w:fldChar w:fldCharType="separate"/>
            </w:r>
            <w:r w:rsidR="004B380A">
              <w:rPr>
                <w:noProof/>
                <w:webHidden/>
              </w:rPr>
              <w:t>5</w:t>
            </w:r>
            <w:r>
              <w:rPr>
                <w:noProof/>
                <w:webHidden/>
              </w:rPr>
              <w:fldChar w:fldCharType="end"/>
            </w:r>
          </w:hyperlink>
        </w:p>
        <w:p w14:paraId="0A789C59" w14:textId="7C61E0F0" w:rsidR="009418A7" w:rsidRDefault="009418A7">
          <w:pPr>
            <w:pStyle w:val="TOC2"/>
            <w:rPr>
              <w:rFonts w:cstheme="minorBidi"/>
              <w:noProof/>
              <w:kern w:val="2"/>
              <w:sz w:val="24"/>
              <w:szCs w:val="24"/>
              <w:lang w:val="en-GB" w:eastAsia="en-GB"/>
              <w14:ligatures w14:val="standardContextual"/>
            </w:rPr>
          </w:pPr>
          <w:hyperlink w:anchor="_Toc204786749" w:history="1">
            <w:r w:rsidRPr="00D268ED">
              <w:rPr>
                <w:rStyle w:val="Hyperlink"/>
                <w:noProof/>
              </w:rPr>
              <w:t>1.3 Principles of awards</w:t>
            </w:r>
            <w:r>
              <w:rPr>
                <w:noProof/>
                <w:webHidden/>
              </w:rPr>
              <w:tab/>
            </w:r>
            <w:r>
              <w:rPr>
                <w:noProof/>
                <w:webHidden/>
              </w:rPr>
              <w:fldChar w:fldCharType="begin"/>
            </w:r>
            <w:r>
              <w:rPr>
                <w:noProof/>
                <w:webHidden/>
              </w:rPr>
              <w:instrText xml:space="preserve"> PAGEREF _Toc204786749 \h </w:instrText>
            </w:r>
            <w:r>
              <w:rPr>
                <w:noProof/>
                <w:webHidden/>
              </w:rPr>
            </w:r>
            <w:r>
              <w:rPr>
                <w:noProof/>
                <w:webHidden/>
              </w:rPr>
              <w:fldChar w:fldCharType="separate"/>
            </w:r>
            <w:r w:rsidR="004B380A">
              <w:rPr>
                <w:noProof/>
                <w:webHidden/>
              </w:rPr>
              <w:t>6</w:t>
            </w:r>
            <w:r>
              <w:rPr>
                <w:noProof/>
                <w:webHidden/>
              </w:rPr>
              <w:fldChar w:fldCharType="end"/>
            </w:r>
          </w:hyperlink>
        </w:p>
        <w:p w14:paraId="5012BB6D" w14:textId="4B2D300F" w:rsidR="009418A7" w:rsidRDefault="009418A7">
          <w:pPr>
            <w:pStyle w:val="TOC2"/>
            <w:rPr>
              <w:rFonts w:cstheme="minorBidi"/>
              <w:noProof/>
              <w:kern w:val="2"/>
              <w:sz w:val="24"/>
              <w:szCs w:val="24"/>
              <w:lang w:val="en-GB" w:eastAsia="en-GB"/>
              <w14:ligatures w14:val="standardContextual"/>
            </w:rPr>
          </w:pPr>
          <w:hyperlink w:anchor="_Toc204786750" w:history="1">
            <w:r w:rsidRPr="00D268ED">
              <w:rPr>
                <w:rStyle w:val="Hyperlink"/>
                <w:noProof/>
              </w:rPr>
              <w:t>1.4 Conditions of awards</w:t>
            </w:r>
            <w:r>
              <w:rPr>
                <w:noProof/>
                <w:webHidden/>
              </w:rPr>
              <w:tab/>
            </w:r>
            <w:r>
              <w:rPr>
                <w:noProof/>
                <w:webHidden/>
              </w:rPr>
              <w:fldChar w:fldCharType="begin"/>
            </w:r>
            <w:r>
              <w:rPr>
                <w:noProof/>
                <w:webHidden/>
              </w:rPr>
              <w:instrText xml:space="preserve"> PAGEREF _Toc204786750 \h </w:instrText>
            </w:r>
            <w:r>
              <w:rPr>
                <w:noProof/>
                <w:webHidden/>
              </w:rPr>
            </w:r>
            <w:r>
              <w:rPr>
                <w:noProof/>
                <w:webHidden/>
              </w:rPr>
              <w:fldChar w:fldCharType="separate"/>
            </w:r>
            <w:r w:rsidR="004B380A">
              <w:rPr>
                <w:noProof/>
                <w:webHidden/>
              </w:rPr>
              <w:t>6</w:t>
            </w:r>
            <w:r>
              <w:rPr>
                <w:noProof/>
                <w:webHidden/>
              </w:rPr>
              <w:fldChar w:fldCharType="end"/>
            </w:r>
          </w:hyperlink>
        </w:p>
        <w:p w14:paraId="79AD2E2B" w14:textId="60098F7E" w:rsidR="009418A7" w:rsidRDefault="009418A7">
          <w:pPr>
            <w:pStyle w:val="TOC2"/>
            <w:rPr>
              <w:rFonts w:cstheme="minorBidi"/>
              <w:noProof/>
              <w:kern w:val="2"/>
              <w:sz w:val="24"/>
              <w:szCs w:val="24"/>
              <w:lang w:val="en-GB" w:eastAsia="en-GB"/>
              <w14:ligatures w14:val="standardContextual"/>
            </w:rPr>
          </w:pPr>
          <w:hyperlink w:anchor="_Toc204786751" w:history="1">
            <w:r w:rsidRPr="00D268ED">
              <w:rPr>
                <w:rStyle w:val="Hyperlink"/>
                <w:noProof/>
              </w:rPr>
              <w:t>1.5 Admission to study</w:t>
            </w:r>
            <w:r>
              <w:rPr>
                <w:noProof/>
                <w:webHidden/>
              </w:rPr>
              <w:tab/>
            </w:r>
            <w:r>
              <w:rPr>
                <w:noProof/>
                <w:webHidden/>
              </w:rPr>
              <w:fldChar w:fldCharType="begin"/>
            </w:r>
            <w:r>
              <w:rPr>
                <w:noProof/>
                <w:webHidden/>
              </w:rPr>
              <w:instrText xml:space="preserve"> PAGEREF _Toc204786751 \h </w:instrText>
            </w:r>
            <w:r>
              <w:rPr>
                <w:noProof/>
                <w:webHidden/>
              </w:rPr>
            </w:r>
            <w:r>
              <w:rPr>
                <w:noProof/>
                <w:webHidden/>
              </w:rPr>
              <w:fldChar w:fldCharType="separate"/>
            </w:r>
            <w:r w:rsidR="004B380A">
              <w:rPr>
                <w:noProof/>
                <w:webHidden/>
              </w:rPr>
              <w:t>6</w:t>
            </w:r>
            <w:r>
              <w:rPr>
                <w:noProof/>
                <w:webHidden/>
              </w:rPr>
              <w:fldChar w:fldCharType="end"/>
            </w:r>
          </w:hyperlink>
        </w:p>
        <w:p w14:paraId="03D12534" w14:textId="55F40701" w:rsidR="009418A7" w:rsidRDefault="009418A7">
          <w:pPr>
            <w:pStyle w:val="TOC2"/>
            <w:rPr>
              <w:rFonts w:cstheme="minorBidi"/>
              <w:noProof/>
              <w:kern w:val="2"/>
              <w:sz w:val="24"/>
              <w:szCs w:val="24"/>
              <w:lang w:val="en-GB" w:eastAsia="en-GB"/>
              <w14:ligatures w14:val="standardContextual"/>
            </w:rPr>
          </w:pPr>
          <w:hyperlink w:anchor="_Toc204786752" w:history="1">
            <w:r w:rsidRPr="00D268ED">
              <w:rPr>
                <w:rStyle w:val="Hyperlink"/>
                <w:noProof/>
              </w:rPr>
              <w:t>1.6 The conferment of awards</w:t>
            </w:r>
            <w:r>
              <w:rPr>
                <w:noProof/>
                <w:webHidden/>
              </w:rPr>
              <w:tab/>
            </w:r>
            <w:r>
              <w:rPr>
                <w:noProof/>
                <w:webHidden/>
              </w:rPr>
              <w:fldChar w:fldCharType="begin"/>
            </w:r>
            <w:r>
              <w:rPr>
                <w:noProof/>
                <w:webHidden/>
              </w:rPr>
              <w:instrText xml:space="preserve"> PAGEREF _Toc204786752 \h </w:instrText>
            </w:r>
            <w:r>
              <w:rPr>
                <w:noProof/>
                <w:webHidden/>
              </w:rPr>
            </w:r>
            <w:r>
              <w:rPr>
                <w:noProof/>
                <w:webHidden/>
              </w:rPr>
              <w:fldChar w:fldCharType="separate"/>
            </w:r>
            <w:r w:rsidR="004B380A">
              <w:rPr>
                <w:noProof/>
                <w:webHidden/>
              </w:rPr>
              <w:t>7</w:t>
            </w:r>
            <w:r>
              <w:rPr>
                <w:noProof/>
                <w:webHidden/>
              </w:rPr>
              <w:fldChar w:fldCharType="end"/>
            </w:r>
          </w:hyperlink>
        </w:p>
        <w:p w14:paraId="098CFFDB" w14:textId="3BA07AEB" w:rsidR="009418A7" w:rsidRDefault="009418A7">
          <w:pPr>
            <w:pStyle w:val="TOC2"/>
            <w:rPr>
              <w:rFonts w:cstheme="minorBidi"/>
              <w:noProof/>
              <w:kern w:val="2"/>
              <w:sz w:val="24"/>
              <w:szCs w:val="24"/>
              <w:lang w:val="en-GB" w:eastAsia="en-GB"/>
              <w14:ligatures w14:val="standardContextual"/>
            </w:rPr>
          </w:pPr>
          <w:hyperlink w:anchor="_Toc204786753" w:history="1">
            <w:r w:rsidRPr="00D268ED">
              <w:rPr>
                <w:rStyle w:val="Hyperlink"/>
                <w:noProof/>
              </w:rPr>
              <w:t>1.7 Information included on the certificate of award</w:t>
            </w:r>
            <w:r>
              <w:rPr>
                <w:noProof/>
                <w:webHidden/>
              </w:rPr>
              <w:tab/>
            </w:r>
            <w:r>
              <w:rPr>
                <w:noProof/>
                <w:webHidden/>
              </w:rPr>
              <w:fldChar w:fldCharType="begin"/>
            </w:r>
            <w:r>
              <w:rPr>
                <w:noProof/>
                <w:webHidden/>
              </w:rPr>
              <w:instrText xml:space="preserve"> PAGEREF _Toc204786753 \h </w:instrText>
            </w:r>
            <w:r>
              <w:rPr>
                <w:noProof/>
                <w:webHidden/>
              </w:rPr>
            </w:r>
            <w:r>
              <w:rPr>
                <w:noProof/>
                <w:webHidden/>
              </w:rPr>
              <w:fldChar w:fldCharType="separate"/>
            </w:r>
            <w:r w:rsidR="004B380A">
              <w:rPr>
                <w:noProof/>
                <w:webHidden/>
              </w:rPr>
              <w:t>7</w:t>
            </w:r>
            <w:r>
              <w:rPr>
                <w:noProof/>
                <w:webHidden/>
              </w:rPr>
              <w:fldChar w:fldCharType="end"/>
            </w:r>
          </w:hyperlink>
        </w:p>
        <w:p w14:paraId="01401E5F" w14:textId="6BFB24A1" w:rsidR="009418A7" w:rsidRDefault="009418A7">
          <w:pPr>
            <w:pStyle w:val="TOC1"/>
            <w:rPr>
              <w:rFonts w:asciiTheme="minorHAnsi" w:eastAsiaTheme="minorEastAsia" w:hAnsiTheme="minorHAnsi" w:cstheme="minorBidi"/>
              <w:b w:val="0"/>
              <w:bCs w:val="0"/>
              <w:color w:val="auto"/>
              <w:kern w:val="2"/>
              <w:lang w:val="en-GB" w:eastAsia="en-GB"/>
              <w14:ligatures w14:val="standardContextual"/>
            </w:rPr>
          </w:pPr>
          <w:hyperlink w:anchor="_Toc204786754" w:history="1">
            <w:r w:rsidRPr="00D268ED">
              <w:rPr>
                <w:rStyle w:val="Hyperlink"/>
              </w:rPr>
              <w:t>SECTION 2: The Structure of Courses, Modules and Credit</w:t>
            </w:r>
            <w:r>
              <w:rPr>
                <w:webHidden/>
              </w:rPr>
              <w:tab/>
            </w:r>
            <w:r>
              <w:rPr>
                <w:webHidden/>
              </w:rPr>
              <w:fldChar w:fldCharType="begin"/>
            </w:r>
            <w:r>
              <w:rPr>
                <w:webHidden/>
              </w:rPr>
              <w:instrText xml:space="preserve"> PAGEREF _Toc204786754 \h </w:instrText>
            </w:r>
            <w:r>
              <w:rPr>
                <w:webHidden/>
              </w:rPr>
            </w:r>
            <w:r>
              <w:rPr>
                <w:webHidden/>
              </w:rPr>
              <w:fldChar w:fldCharType="separate"/>
            </w:r>
            <w:r w:rsidR="004B380A">
              <w:rPr>
                <w:webHidden/>
              </w:rPr>
              <w:t>8</w:t>
            </w:r>
            <w:r>
              <w:rPr>
                <w:webHidden/>
              </w:rPr>
              <w:fldChar w:fldCharType="end"/>
            </w:r>
          </w:hyperlink>
        </w:p>
        <w:p w14:paraId="13D9E3A1" w14:textId="036752AE" w:rsidR="009418A7" w:rsidRDefault="009418A7">
          <w:pPr>
            <w:pStyle w:val="TOC2"/>
            <w:rPr>
              <w:rFonts w:cstheme="minorBidi"/>
              <w:noProof/>
              <w:kern w:val="2"/>
              <w:sz w:val="24"/>
              <w:szCs w:val="24"/>
              <w:lang w:val="en-GB" w:eastAsia="en-GB"/>
              <w14:ligatures w14:val="standardContextual"/>
            </w:rPr>
          </w:pPr>
          <w:hyperlink w:anchor="_Toc204786755" w:history="1">
            <w:r w:rsidRPr="00D268ED">
              <w:rPr>
                <w:rStyle w:val="Hyperlink"/>
                <w:noProof/>
              </w:rPr>
              <w:t>2.1 Terminology of credit per level of study</w:t>
            </w:r>
            <w:r>
              <w:rPr>
                <w:noProof/>
                <w:webHidden/>
              </w:rPr>
              <w:tab/>
            </w:r>
            <w:r>
              <w:rPr>
                <w:noProof/>
                <w:webHidden/>
              </w:rPr>
              <w:fldChar w:fldCharType="begin"/>
            </w:r>
            <w:r>
              <w:rPr>
                <w:noProof/>
                <w:webHidden/>
              </w:rPr>
              <w:instrText xml:space="preserve"> PAGEREF _Toc204786755 \h </w:instrText>
            </w:r>
            <w:r>
              <w:rPr>
                <w:noProof/>
                <w:webHidden/>
              </w:rPr>
            </w:r>
            <w:r>
              <w:rPr>
                <w:noProof/>
                <w:webHidden/>
              </w:rPr>
              <w:fldChar w:fldCharType="separate"/>
            </w:r>
            <w:r w:rsidR="004B380A">
              <w:rPr>
                <w:noProof/>
                <w:webHidden/>
              </w:rPr>
              <w:t>8</w:t>
            </w:r>
            <w:r>
              <w:rPr>
                <w:noProof/>
                <w:webHidden/>
              </w:rPr>
              <w:fldChar w:fldCharType="end"/>
            </w:r>
          </w:hyperlink>
        </w:p>
        <w:p w14:paraId="28FE450C" w14:textId="5DC00549" w:rsidR="009418A7" w:rsidRDefault="009418A7">
          <w:pPr>
            <w:pStyle w:val="TOC2"/>
            <w:rPr>
              <w:rFonts w:cstheme="minorBidi"/>
              <w:noProof/>
              <w:kern w:val="2"/>
              <w:sz w:val="24"/>
              <w:szCs w:val="24"/>
              <w:lang w:val="en-GB" w:eastAsia="en-GB"/>
              <w14:ligatures w14:val="standardContextual"/>
            </w:rPr>
          </w:pPr>
          <w:hyperlink w:anchor="_Toc204786756" w:history="1">
            <w:r w:rsidRPr="00D268ED">
              <w:rPr>
                <w:rStyle w:val="Hyperlink"/>
                <w:noProof/>
              </w:rPr>
              <w:t>2.2 The accreditation system within approved courses of study</w:t>
            </w:r>
            <w:r>
              <w:rPr>
                <w:noProof/>
                <w:webHidden/>
              </w:rPr>
              <w:tab/>
            </w:r>
            <w:r>
              <w:rPr>
                <w:noProof/>
                <w:webHidden/>
              </w:rPr>
              <w:fldChar w:fldCharType="begin"/>
            </w:r>
            <w:r>
              <w:rPr>
                <w:noProof/>
                <w:webHidden/>
              </w:rPr>
              <w:instrText xml:space="preserve"> PAGEREF _Toc204786756 \h </w:instrText>
            </w:r>
            <w:r>
              <w:rPr>
                <w:noProof/>
                <w:webHidden/>
              </w:rPr>
            </w:r>
            <w:r>
              <w:rPr>
                <w:noProof/>
                <w:webHidden/>
              </w:rPr>
              <w:fldChar w:fldCharType="separate"/>
            </w:r>
            <w:r w:rsidR="004B380A">
              <w:rPr>
                <w:noProof/>
                <w:webHidden/>
              </w:rPr>
              <w:t>8</w:t>
            </w:r>
            <w:r>
              <w:rPr>
                <w:noProof/>
                <w:webHidden/>
              </w:rPr>
              <w:fldChar w:fldCharType="end"/>
            </w:r>
          </w:hyperlink>
        </w:p>
        <w:p w14:paraId="3DABAD1F" w14:textId="17D92B72" w:rsidR="009418A7" w:rsidRDefault="009418A7">
          <w:pPr>
            <w:pStyle w:val="TOC2"/>
            <w:rPr>
              <w:rFonts w:cstheme="minorBidi"/>
              <w:noProof/>
              <w:kern w:val="2"/>
              <w:sz w:val="24"/>
              <w:szCs w:val="24"/>
              <w:lang w:val="en-GB" w:eastAsia="en-GB"/>
              <w14:ligatures w14:val="standardContextual"/>
            </w:rPr>
          </w:pPr>
          <w:hyperlink w:anchor="_Toc204786757" w:history="1">
            <w:r w:rsidRPr="00D268ED">
              <w:rPr>
                <w:rStyle w:val="Hyperlink"/>
                <w:noProof/>
              </w:rPr>
              <w:t>2.3 Sandwich Degrees</w:t>
            </w:r>
            <w:r>
              <w:rPr>
                <w:noProof/>
                <w:webHidden/>
              </w:rPr>
              <w:tab/>
            </w:r>
            <w:r>
              <w:rPr>
                <w:noProof/>
                <w:webHidden/>
              </w:rPr>
              <w:fldChar w:fldCharType="begin"/>
            </w:r>
            <w:r>
              <w:rPr>
                <w:noProof/>
                <w:webHidden/>
              </w:rPr>
              <w:instrText xml:space="preserve"> PAGEREF _Toc204786757 \h </w:instrText>
            </w:r>
            <w:r>
              <w:rPr>
                <w:noProof/>
                <w:webHidden/>
              </w:rPr>
            </w:r>
            <w:r>
              <w:rPr>
                <w:noProof/>
                <w:webHidden/>
              </w:rPr>
              <w:fldChar w:fldCharType="separate"/>
            </w:r>
            <w:r w:rsidR="004B380A">
              <w:rPr>
                <w:noProof/>
                <w:webHidden/>
              </w:rPr>
              <w:t>9</w:t>
            </w:r>
            <w:r>
              <w:rPr>
                <w:noProof/>
                <w:webHidden/>
              </w:rPr>
              <w:fldChar w:fldCharType="end"/>
            </w:r>
          </w:hyperlink>
        </w:p>
        <w:p w14:paraId="7E1D5297" w14:textId="06FD6475" w:rsidR="009418A7" w:rsidRDefault="009418A7">
          <w:pPr>
            <w:pStyle w:val="TOC2"/>
            <w:rPr>
              <w:rFonts w:cstheme="minorBidi"/>
              <w:noProof/>
              <w:kern w:val="2"/>
              <w:sz w:val="24"/>
              <w:szCs w:val="24"/>
              <w:lang w:val="en-GB" w:eastAsia="en-GB"/>
              <w14:ligatures w14:val="standardContextual"/>
            </w:rPr>
          </w:pPr>
          <w:hyperlink w:anchor="_Toc204786758" w:history="1">
            <w:r w:rsidRPr="00D268ED">
              <w:rPr>
                <w:rStyle w:val="Hyperlink"/>
                <w:noProof/>
              </w:rPr>
              <w:t>2.4 Degree Apprenticeships</w:t>
            </w:r>
            <w:r>
              <w:rPr>
                <w:noProof/>
                <w:webHidden/>
              </w:rPr>
              <w:tab/>
            </w:r>
            <w:r>
              <w:rPr>
                <w:noProof/>
                <w:webHidden/>
              </w:rPr>
              <w:fldChar w:fldCharType="begin"/>
            </w:r>
            <w:r>
              <w:rPr>
                <w:noProof/>
                <w:webHidden/>
              </w:rPr>
              <w:instrText xml:space="preserve"> PAGEREF _Toc204786758 \h </w:instrText>
            </w:r>
            <w:r>
              <w:rPr>
                <w:noProof/>
                <w:webHidden/>
              </w:rPr>
            </w:r>
            <w:r>
              <w:rPr>
                <w:noProof/>
                <w:webHidden/>
              </w:rPr>
              <w:fldChar w:fldCharType="separate"/>
            </w:r>
            <w:r w:rsidR="004B380A">
              <w:rPr>
                <w:noProof/>
                <w:webHidden/>
              </w:rPr>
              <w:t>9</w:t>
            </w:r>
            <w:r>
              <w:rPr>
                <w:noProof/>
                <w:webHidden/>
              </w:rPr>
              <w:fldChar w:fldCharType="end"/>
            </w:r>
          </w:hyperlink>
        </w:p>
        <w:p w14:paraId="45F66896" w14:textId="1D025582" w:rsidR="009418A7" w:rsidRDefault="009418A7">
          <w:pPr>
            <w:pStyle w:val="TOC2"/>
            <w:rPr>
              <w:rFonts w:cstheme="minorBidi"/>
              <w:noProof/>
              <w:kern w:val="2"/>
              <w:sz w:val="24"/>
              <w:szCs w:val="24"/>
              <w:lang w:val="en-GB" w:eastAsia="en-GB"/>
              <w14:ligatures w14:val="standardContextual"/>
            </w:rPr>
          </w:pPr>
          <w:hyperlink w:anchor="_Toc204786759" w:history="1">
            <w:r w:rsidRPr="00D268ED">
              <w:rPr>
                <w:rStyle w:val="Hyperlink"/>
                <w:noProof/>
              </w:rPr>
              <w:t>2.5 Master’s with Advanced Professional Practice</w:t>
            </w:r>
            <w:r>
              <w:rPr>
                <w:noProof/>
                <w:webHidden/>
              </w:rPr>
              <w:tab/>
            </w:r>
            <w:r>
              <w:rPr>
                <w:noProof/>
                <w:webHidden/>
              </w:rPr>
              <w:fldChar w:fldCharType="begin"/>
            </w:r>
            <w:r>
              <w:rPr>
                <w:noProof/>
                <w:webHidden/>
              </w:rPr>
              <w:instrText xml:space="preserve"> PAGEREF _Toc204786759 \h </w:instrText>
            </w:r>
            <w:r>
              <w:rPr>
                <w:noProof/>
                <w:webHidden/>
              </w:rPr>
            </w:r>
            <w:r>
              <w:rPr>
                <w:noProof/>
                <w:webHidden/>
              </w:rPr>
              <w:fldChar w:fldCharType="separate"/>
            </w:r>
            <w:r w:rsidR="004B380A">
              <w:rPr>
                <w:noProof/>
                <w:webHidden/>
              </w:rPr>
              <w:t>10</w:t>
            </w:r>
            <w:r>
              <w:rPr>
                <w:noProof/>
                <w:webHidden/>
              </w:rPr>
              <w:fldChar w:fldCharType="end"/>
            </w:r>
          </w:hyperlink>
        </w:p>
        <w:p w14:paraId="1917148B" w14:textId="280E54E2" w:rsidR="009418A7" w:rsidRDefault="009418A7">
          <w:pPr>
            <w:pStyle w:val="TOC2"/>
            <w:rPr>
              <w:rFonts w:cstheme="minorBidi"/>
              <w:noProof/>
              <w:kern w:val="2"/>
              <w:sz w:val="24"/>
              <w:szCs w:val="24"/>
              <w:lang w:val="en-GB" w:eastAsia="en-GB"/>
              <w14:ligatures w14:val="standardContextual"/>
            </w:rPr>
          </w:pPr>
          <w:hyperlink w:anchor="_Toc204786760" w:history="1">
            <w:r w:rsidRPr="00D268ED">
              <w:rPr>
                <w:rStyle w:val="Hyperlink"/>
                <w:noProof/>
              </w:rPr>
              <w:t>2.6 Credit requirements for awards</w:t>
            </w:r>
            <w:r>
              <w:rPr>
                <w:noProof/>
                <w:webHidden/>
              </w:rPr>
              <w:tab/>
            </w:r>
            <w:r>
              <w:rPr>
                <w:noProof/>
                <w:webHidden/>
              </w:rPr>
              <w:fldChar w:fldCharType="begin"/>
            </w:r>
            <w:r>
              <w:rPr>
                <w:noProof/>
                <w:webHidden/>
              </w:rPr>
              <w:instrText xml:space="preserve"> PAGEREF _Toc204786760 \h </w:instrText>
            </w:r>
            <w:r>
              <w:rPr>
                <w:noProof/>
                <w:webHidden/>
              </w:rPr>
            </w:r>
            <w:r>
              <w:rPr>
                <w:noProof/>
                <w:webHidden/>
              </w:rPr>
              <w:fldChar w:fldCharType="separate"/>
            </w:r>
            <w:r w:rsidR="004B380A">
              <w:rPr>
                <w:noProof/>
                <w:webHidden/>
              </w:rPr>
              <w:t>10</w:t>
            </w:r>
            <w:r>
              <w:rPr>
                <w:noProof/>
                <w:webHidden/>
              </w:rPr>
              <w:fldChar w:fldCharType="end"/>
            </w:r>
          </w:hyperlink>
        </w:p>
        <w:p w14:paraId="257BC801" w14:textId="19EE4863" w:rsidR="009418A7" w:rsidRDefault="009418A7">
          <w:pPr>
            <w:pStyle w:val="TOC2"/>
            <w:rPr>
              <w:rFonts w:cstheme="minorBidi"/>
              <w:noProof/>
              <w:kern w:val="2"/>
              <w:sz w:val="24"/>
              <w:szCs w:val="24"/>
              <w:lang w:val="en-GB" w:eastAsia="en-GB"/>
              <w14:ligatures w14:val="standardContextual"/>
            </w:rPr>
          </w:pPr>
          <w:hyperlink w:anchor="_Toc204786761" w:history="1">
            <w:r w:rsidRPr="00D268ED">
              <w:rPr>
                <w:rStyle w:val="Hyperlink"/>
                <w:noProof/>
              </w:rPr>
              <w:t>2.7 Registration for modules</w:t>
            </w:r>
            <w:r>
              <w:rPr>
                <w:noProof/>
                <w:webHidden/>
              </w:rPr>
              <w:tab/>
            </w:r>
            <w:r>
              <w:rPr>
                <w:noProof/>
                <w:webHidden/>
              </w:rPr>
              <w:fldChar w:fldCharType="begin"/>
            </w:r>
            <w:r>
              <w:rPr>
                <w:noProof/>
                <w:webHidden/>
              </w:rPr>
              <w:instrText xml:space="preserve"> PAGEREF _Toc204786761 \h </w:instrText>
            </w:r>
            <w:r>
              <w:rPr>
                <w:noProof/>
                <w:webHidden/>
              </w:rPr>
            </w:r>
            <w:r>
              <w:rPr>
                <w:noProof/>
                <w:webHidden/>
              </w:rPr>
              <w:fldChar w:fldCharType="separate"/>
            </w:r>
            <w:r w:rsidR="004B380A">
              <w:rPr>
                <w:noProof/>
                <w:webHidden/>
              </w:rPr>
              <w:t>12</w:t>
            </w:r>
            <w:r>
              <w:rPr>
                <w:noProof/>
                <w:webHidden/>
              </w:rPr>
              <w:fldChar w:fldCharType="end"/>
            </w:r>
          </w:hyperlink>
        </w:p>
        <w:p w14:paraId="18B487FC" w14:textId="09BE8D35" w:rsidR="009418A7" w:rsidRDefault="009418A7">
          <w:pPr>
            <w:pStyle w:val="TOC2"/>
            <w:rPr>
              <w:rFonts w:cstheme="minorBidi"/>
              <w:noProof/>
              <w:kern w:val="2"/>
              <w:sz w:val="24"/>
              <w:szCs w:val="24"/>
              <w:lang w:val="en-GB" w:eastAsia="en-GB"/>
              <w14:ligatures w14:val="standardContextual"/>
            </w:rPr>
          </w:pPr>
          <w:hyperlink w:anchor="_Toc204786762" w:history="1">
            <w:r w:rsidRPr="00D268ED">
              <w:rPr>
                <w:rStyle w:val="Hyperlink"/>
                <w:noProof/>
              </w:rPr>
              <w:t>2.8 Changes to modules within a course</w:t>
            </w:r>
            <w:r>
              <w:rPr>
                <w:noProof/>
                <w:webHidden/>
              </w:rPr>
              <w:tab/>
            </w:r>
            <w:r>
              <w:rPr>
                <w:noProof/>
                <w:webHidden/>
              </w:rPr>
              <w:fldChar w:fldCharType="begin"/>
            </w:r>
            <w:r>
              <w:rPr>
                <w:noProof/>
                <w:webHidden/>
              </w:rPr>
              <w:instrText xml:space="preserve"> PAGEREF _Toc204786762 \h </w:instrText>
            </w:r>
            <w:r>
              <w:rPr>
                <w:noProof/>
                <w:webHidden/>
              </w:rPr>
            </w:r>
            <w:r>
              <w:rPr>
                <w:noProof/>
                <w:webHidden/>
              </w:rPr>
              <w:fldChar w:fldCharType="separate"/>
            </w:r>
            <w:r w:rsidR="004B380A">
              <w:rPr>
                <w:noProof/>
                <w:webHidden/>
              </w:rPr>
              <w:t>13</w:t>
            </w:r>
            <w:r>
              <w:rPr>
                <w:noProof/>
                <w:webHidden/>
              </w:rPr>
              <w:fldChar w:fldCharType="end"/>
            </w:r>
          </w:hyperlink>
        </w:p>
        <w:p w14:paraId="60D19C2C" w14:textId="0CEC3B9F" w:rsidR="009418A7" w:rsidRDefault="009418A7">
          <w:pPr>
            <w:pStyle w:val="TOC2"/>
            <w:rPr>
              <w:rFonts w:cstheme="minorBidi"/>
              <w:noProof/>
              <w:kern w:val="2"/>
              <w:sz w:val="24"/>
              <w:szCs w:val="24"/>
              <w:lang w:val="en-GB" w:eastAsia="en-GB"/>
              <w14:ligatures w14:val="standardContextual"/>
            </w:rPr>
          </w:pPr>
          <w:hyperlink w:anchor="_Toc204786763" w:history="1">
            <w:r w:rsidRPr="00D268ED">
              <w:rPr>
                <w:rStyle w:val="Hyperlink"/>
                <w:noProof/>
              </w:rPr>
              <w:t>2.9 Graded and non-graded modules including professional practice</w:t>
            </w:r>
            <w:r>
              <w:rPr>
                <w:noProof/>
                <w:webHidden/>
              </w:rPr>
              <w:tab/>
            </w:r>
            <w:r>
              <w:rPr>
                <w:noProof/>
                <w:webHidden/>
              </w:rPr>
              <w:fldChar w:fldCharType="begin"/>
            </w:r>
            <w:r>
              <w:rPr>
                <w:noProof/>
                <w:webHidden/>
              </w:rPr>
              <w:instrText xml:space="preserve"> PAGEREF _Toc204786763 \h </w:instrText>
            </w:r>
            <w:r>
              <w:rPr>
                <w:noProof/>
                <w:webHidden/>
              </w:rPr>
            </w:r>
            <w:r>
              <w:rPr>
                <w:noProof/>
                <w:webHidden/>
              </w:rPr>
              <w:fldChar w:fldCharType="separate"/>
            </w:r>
            <w:r w:rsidR="004B380A">
              <w:rPr>
                <w:noProof/>
                <w:webHidden/>
              </w:rPr>
              <w:t>13</w:t>
            </w:r>
            <w:r>
              <w:rPr>
                <w:noProof/>
                <w:webHidden/>
              </w:rPr>
              <w:fldChar w:fldCharType="end"/>
            </w:r>
          </w:hyperlink>
        </w:p>
        <w:p w14:paraId="646124B7" w14:textId="76F5423E" w:rsidR="009418A7" w:rsidRDefault="009418A7">
          <w:pPr>
            <w:pStyle w:val="TOC1"/>
            <w:rPr>
              <w:rFonts w:asciiTheme="minorHAnsi" w:eastAsiaTheme="minorEastAsia" w:hAnsiTheme="minorHAnsi" w:cstheme="minorBidi"/>
              <w:b w:val="0"/>
              <w:bCs w:val="0"/>
              <w:color w:val="auto"/>
              <w:kern w:val="2"/>
              <w:lang w:val="en-GB" w:eastAsia="en-GB"/>
              <w14:ligatures w14:val="standardContextual"/>
            </w:rPr>
          </w:pPr>
          <w:hyperlink w:anchor="_Toc204786764" w:history="1">
            <w:r w:rsidRPr="00D268ED">
              <w:rPr>
                <w:rStyle w:val="Hyperlink"/>
              </w:rPr>
              <w:t>SECTION 3: Accreditation of  Prior Learning (APL)</w:t>
            </w:r>
            <w:r>
              <w:rPr>
                <w:webHidden/>
              </w:rPr>
              <w:tab/>
            </w:r>
            <w:r>
              <w:rPr>
                <w:webHidden/>
              </w:rPr>
              <w:fldChar w:fldCharType="begin"/>
            </w:r>
            <w:r>
              <w:rPr>
                <w:webHidden/>
              </w:rPr>
              <w:instrText xml:space="preserve"> PAGEREF _Toc204786764 \h </w:instrText>
            </w:r>
            <w:r>
              <w:rPr>
                <w:webHidden/>
              </w:rPr>
            </w:r>
            <w:r>
              <w:rPr>
                <w:webHidden/>
              </w:rPr>
              <w:fldChar w:fldCharType="separate"/>
            </w:r>
            <w:r w:rsidR="004B380A">
              <w:rPr>
                <w:webHidden/>
              </w:rPr>
              <w:t>15</w:t>
            </w:r>
            <w:r>
              <w:rPr>
                <w:webHidden/>
              </w:rPr>
              <w:fldChar w:fldCharType="end"/>
            </w:r>
          </w:hyperlink>
        </w:p>
        <w:p w14:paraId="7DCA6D6C" w14:textId="73F64E71" w:rsidR="009418A7" w:rsidRDefault="009418A7">
          <w:pPr>
            <w:pStyle w:val="TOC2"/>
            <w:rPr>
              <w:rFonts w:cstheme="minorBidi"/>
              <w:noProof/>
              <w:kern w:val="2"/>
              <w:sz w:val="24"/>
              <w:szCs w:val="24"/>
              <w:lang w:val="en-GB" w:eastAsia="en-GB"/>
              <w14:ligatures w14:val="standardContextual"/>
            </w:rPr>
          </w:pPr>
          <w:hyperlink w:anchor="_Toc204786765" w:history="1">
            <w:r w:rsidRPr="00D268ED">
              <w:rPr>
                <w:rStyle w:val="Hyperlink"/>
                <w:noProof/>
              </w:rPr>
              <w:t>3.1 The University guidelines on the assessment of APL claims for enrolment on taught courses</w:t>
            </w:r>
            <w:r>
              <w:rPr>
                <w:noProof/>
                <w:webHidden/>
              </w:rPr>
              <w:tab/>
            </w:r>
            <w:r>
              <w:rPr>
                <w:noProof/>
                <w:webHidden/>
              </w:rPr>
              <w:fldChar w:fldCharType="begin"/>
            </w:r>
            <w:r>
              <w:rPr>
                <w:noProof/>
                <w:webHidden/>
              </w:rPr>
              <w:instrText xml:space="preserve"> PAGEREF _Toc204786765 \h </w:instrText>
            </w:r>
            <w:r>
              <w:rPr>
                <w:noProof/>
                <w:webHidden/>
              </w:rPr>
            </w:r>
            <w:r>
              <w:rPr>
                <w:noProof/>
                <w:webHidden/>
              </w:rPr>
              <w:fldChar w:fldCharType="separate"/>
            </w:r>
            <w:r w:rsidR="004B380A">
              <w:rPr>
                <w:noProof/>
                <w:webHidden/>
              </w:rPr>
              <w:t>15</w:t>
            </w:r>
            <w:r>
              <w:rPr>
                <w:noProof/>
                <w:webHidden/>
              </w:rPr>
              <w:fldChar w:fldCharType="end"/>
            </w:r>
          </w:hyperlink>
        </w:p>
        <w:p w14:paraId="59D4CC7B" w14:textId="788FACA4" w:rsidR="009418A7" w:rsidRDefault="009418A7">
          <w:pPr>
            <w:pStyle w:val="TOC2"/>
            <w:rPr>
              <w:rFonts w:cstheme="minorBidi"/>
              <w:noProof/>
              <w:kern w:val="2"/>
              <w:sz w:val="24"/>
              <w:szCs w:val="24"/>
              <w:lang w:val="en-GB" w:eastAsia="en-GB"/>
              <w14:ligatures w14:val="standardContextual"/>
            </w:rPr>
          </w:pPr>
          <w:hyperlink w:anchor="_Toc204786766" w:history="1">
            <w:r w:rsidRPr="00D268ED">
              <w:rPr>
                <w:rStyle w:val="Hyperlink"/>
                <w:noProof/>
              </w:rPr>
              <w:t>3.2 Limitation on credit for prior learning and its contribution to an award</w:t>
            </w:r>
            <w:r>
              <w:rPr>
                <w:noProof/>
                <w:webHidden/>
              </w:rPr>
              <w:tab/>
            </w:r>
            <w:r>
              <w:rPr>
                <w:noProof/>
                <w:webHidden/>
              </w:rPr>
              <w:fldChar w:fldCharType="begin"/>
            </w:r>
            <w:r>
              <w:rPr>
                <w:noProof/>
                <w:webHidden/>
              </w:rPr>
              <w:instrText xml:space="preserve"> PAGEREF _Toc204786766 \h </w:instrText>
            </w:r>
            <w:r>
              <w:rPr>
                <w:noProof/>
                <w:webHidden/>
              </w:rPr>
            </w:r>
            <w:r>
              <w:rPr>
                <w:noProof/>
                <w:webHidden/>
              </w:rPr>
              <w:fldChar w:fldCharType="separate"/>
            </w:r>
            <w:r w:rsidR="004B380A">
              <w:rPr>
                <w:noProof/>
                <w:webHidden/>
              </w:rPr>
              <w:t>15</w:t>
            </w:r>
            <w:r>
              <w:rPr>
                <w:noProof/>
                <w:webHidden/>
              </w:rPr>
              <w:fldChar w:fldCharType="end"/>
            </w:r>
          </w:hyperlink>
        </w:p>
        <w:p w14:paraId="53B57B73" w14:textId="1978E879" w:rsidR="009418A7" w:rsidRDefault="009418A7">
          <w:pPr>
            <w:pStyle w:val="TOC2"/>
            <w:rPr>
              <w:rFonts w:cstheme="minorBidi"/>
              <w:noProof/>
              <w:kern w:val="2"/>
              <w:sz w:val="24"/>
              <w:szCs w:val="24"/>
              <w:lang w:val="en-GB" w:eastAsia="en-GB"/>
              <w14:ligatures w14:val="standardContextual"/>
            </w:rPr>
          </w:pPr>
          <w:hyperlink w:anchor="_Toc204786767" w:history="1">
            <w:r w:rsidRPr="00D268ED">
              <w:rPr>
                <w:rStyle w:val="Hyperlink"/>
                <w:noProof/>
              </w:rPr>
              <w:t>3.3. The use of credit previously awarded by The University of Huddersfield</w:t>
            </w:r>
            <w:r>
              <w:rPr>
                <w:noProof/>
                <w:webHidden/>
              </w:rPr>
              <w:tab/>
            </w:r>
            <w:r>
              <w:rPr>
                <w:noProof/>
                <w:webHidden/>
              </w:rPr>
              <w:fldChar w:fldCharType="begin"/>
            </w:r>
            <w:r>
              <w:rPr>
                <w:noProof/>
                <w:webHidden/>
              </w:rPr>
              <w:instrText xml:space="preserve"> PAGEREF _Toc204786767 \h </w:instrText>
            </w:r>
            <w:r>
              <w:rPr>
                <w:noProof/>
                <w:webHidden/>
              </w:rPr>
            </w:r>
            <w:r>
              <w:rPr>
                <w:noProof/>
                <w:webHidden/>
              </w:rPr>
              <w:fldChar w:fldCharType="separate"/>
            </w:r>
            <w:r w:rsidR="004B380A">
              <w:rPr>
                <w:noProof/>
                <w:webHidden/>
              </w:rPr>
              <w:t>16</w:t>
            </w:r>
            <w:r>
              <w:rPr>
                <w:noProof/>
                <w:webHidden/>
              </w:rPr>
              <w:fldChar w:fldCharType="end"/>
            </w:r>
          </w:hyperlink>
        </w:p>
        <w:p w14:paraId="744DD2C6" w14:textId="66EAFD0D" w:rsidR="009418A7" w:rsidRDefault="009418A7">
          <w:pPr>
            <w:pStyle w:val="TOC2"/>
            <w:rPr>
              <w:rFonts w:cstheme="minorBidi"/>
              <w:noProof/>
              <w:kern w:val="2"/>
              <w:sz w:val="24"/>
              <w:szCs w:val="24"/>
              <w:lang w:val="en-GB" w:eastAsia="en-GB"/>
              <w14:ligatures w14:val="standardContextual"/>
            </w:rPr>
          </w:pPr>
          <w:hyperlink w:anchor="_Toc204786768" w:history="1">
            <w:r w:rsidRPr="00D268ED">
              <w:rPr>
                <w:rStyle w:val="Hyperlink"/>
                <w:noProof/>
              </w:rPr>
              <w:t>3.4. When and how to submit an APL claim</w:t>
            </w:r>
            <w:r>
              <w:rPr>
                <w:noProof/>
                <w:webHidden/>
              </w:rPr>
              <w:tab/>
            </w:r>
            <w:r>
              <w:rPr>
                <w:noProof/>
                <w:webHidden/>
              </w:rPr>
              <w:fldChar w:fldCharType="begin"/>
            </w:r>
            <w:r>
              <w:rPr>
                <w:noProof/>
                <w:webHidden/>
              </w:rPr>
              <w:instrText xml:space="preserve"> PAGEREF _Toc204786768 \h </w:instrText>
            </w:r>
            <w:r>
              <w:rPr>
                <w:noProof/>
                <w:webHidden/>
              </w:rPr>
            </w:r>
            <w:r>
              <w:rPr>
                <w:noProof/>
                <w:webHidden/>
              </w:rPr>
              <w:fldChar w:fldCharType="separate"/>
            </w:r>
            <w:r w:rsidR="004B380A">
              <w:rPr>
                <w:noProof/>
                <w:webHidden/>
              </w:rPr>
              <w:t>17</w:t>
            </w:r>
            <w:r>
              <w:rPr>
                <w:noProof/>
                <w:webHidden/>
              </w:rPr>
              <w:fldChar w:fldCharType="end"/>
            </w:r>
          </w:hyperlink>
        </w:p>
        <w:p w14:paraId="689BFAA0" w14:textId="32B1E8DA" w:rsidR="009418A7" w:rsidRDefault="009418A7">
          <w:pPr>
            <w:pStyle w:val="TOC2"/>
            <w:rPr>
              <w:rFonts w:cstheme="minorBidi"/>
              <w:noProof/>
              <w:kern w:val="2"/>
              <w:sz w:val="24"/>
              <w:szCs w:val="24"/>
              <w:lang w:val="en-GB" w:eastAsia="en-GB"/>
              <w14:ligatures w14:val="standardContextual"/>
            </w:rPr>
          </w:pPr>
          <w:hyperlink w:anchor="_Toc204786769" w:history="1">
            <w:r w:rsidRPr="00D268ED">
              <w:rPr>
                <w:rStyle w:val="Hyperlink"/>
                <w:noProof/>
              </w:rPr>
              <w:t>3.5 Time Limits on the use of APL</w:t>
            </w:r>
            <w:r>
              <w:rPr>
                <w:noProof/>
                <w:webHidden/>
              </w:rPr>
              <w:tab/>
            </w:r>
            <w:r>
              <w:rPr>
                <w:noProof/>
                <w:webHidden/>
              </w:rPr>
              <w:fldChar w:fldCharType="begin"/>
            </w:r>
            <w:r>
              <w:rPr>
                <w:noProof/>
                <w:webHidden/>
              </w:rPr>
              <w:instrText xml:space="preserve"> PAGEREF _Toc204786769 \h </w:instrText>
            </w:r>
            <w:r>
              <w:rPr>
                <w:noProof/>
                <w:webHidden/>
              </w:rPr>
            </w:r>
            <w:r>
              <w:rPr>
                <w:noProof/>
                <w:webHidden/>
              </w:rPr>
              <w:fldChar w:fldCharType="separate"/>
            </w:r>
            <w:r w:rsidR="004B380A">
              <w:rPr>
                <w:noProof/>
                <w:webHidden/>
              </w:rPr>
              <w:t>17</w:t>
            </w:r>
            <w:r>
              <w:rPr>
                <w:noProof/>
                <w:webHidden/>
              </w:rPr>
              <w:fldChar w:fldCharType="end"/>
            </w:r>
          </w:hyperlink>
        </w:p>
        <w:p w14:paraId="42EAC057" w14:textId="7A1046A7" w:rsidR="009418A7" w:rsidRDefault="009418A7">
          <w:pPr>
            <w:pStyle w:val="TOC2"/>
            <w:rPr>
              <w:rFonts w:cstheme="minorBidi"/>
              <w:noProof/>
              <w:kern w:val="2"/>
              <w:sz w:val="24"/>
              <w:szCs w:val="24"/>
              <w:lang w:val="en-GB" w:eastAsia="en-GB"/>
              <w14:ligatures w14:val="standardContextual"/>
            </w:rPr>
          </w:pPr>
          <w:hyperlink w:anchor="_Toc204786770" w:history="1">
            <w:r w:rsidRPr="00D268ED">
              <w:rPr>
                <w:rStyle w:val="Hyperlink"/>
                <w:noProof/>
              </w:rPr>
              <w:t>3.6 Accreditation of Prior Certified Learning (APCL) requirements</w:t>
            </w:r>
            <w:r>
              <w:rPr>
                <w:noProof/>
                <w:webHidden/>
              </w:rPr>
              <w:tab/>
            </w:r>
            <w:r>
              <w:rPr>
                <w:noProof/>
                <w:webHidden/>
              </w:rPr>
              <w:fldChar w:fldCharType="begin"/>
            </w:r>
            <w:r>
              <w:rPr>
                <w:noProof/>
                <w:webHidden/>
              </w:rPr>
              <w:instrText xml:space="preserve"> PAGEREF _Toc204786770 \h </w:instrText>
            </w:r>
            <w:r>
              <w:rPr>
                <w:noProof/>
                <w:webHidden/>
              </w:rPr>
            </w:r>
            <w:r>
              <w:rPr>
                <w:noProof/>
                <w:webHidden/>
              </w:rPr>
              <w:fldChar w:fldCharType="separate"/>
            </w:r>
            <w:r w:rsidR="004B380A">
              <w:rPr>
                <w:noProof/>
                <w:webHidden/>
              </w:rPr>
              <w:t>17</w:t>
            </w:r>
            <w:r>
              <w:rPr>
                <w:noProof/>
                <w:webHidden/>
              </w:rPr>
              <w:fldChar w:fldCharType="end"/>
            </w:r>
          </w:hyperlink>
        </w:p>
        <w:p w14:paraId="42E198E1" w14:textId="32C19077" w:rsidR="009418A7" w:rsidRDefault="009418A7">
          <w:pPr>
            <w:pStyle w:val="TOC2"/>
            <w:rPr>
              <w:rFonts w:cstheme="minorBidi"/>
              <w:noProof/>
              <w:kern w:val="2"/>
              <w:sz w:val="24"/>
              <w:szCs w:val="24"/>
              <w:lang w:val="en-GB" w:eastAsia="en-GB"/>
              <w14:ligatures w14:val="standardContextual"/>
            </w:rPr>
          </w:pPr>
          <w:hyperlink w:anchor="_Toc204786771" w:history="1">
            <w:r w:rsidRPr="00D268ED">
              <w:rPr>
                <w:rStyle w:val="Hyperlink"/>
                <w:noProof/>
              </w:rPr>
              <w:t>3.7 Accreditation of Prior Experiential Learning (APEL) requirements</w:t>
            </w:r>
            <w:r>
              <w:rPr>
                <w:noProof/>
                <w:webHidden/>
              </w:rPr>
              <w:tab/>
            </w:r>
            <w:r>
              <w:rPr>
                <w:noProof/>
                <w:webHidden/>
              </w:rPr>
              <w:fldChar w:fldCharType="begin"/>
            </w:r>
            <w:r>
              <w:rPr>
                <w:noProof/>
                <w:webHidden/>
              </w:rPr>
              <w:instrText xml:space="preserve"> PAGEREF _Toc204786771 \h </w:instrText>
            </w:r>
            <w:r>
              <w:rPr>
                <w:noProof/>
                <w:webHidden/>
              </w:rPr>
            </w:r>
            <w:r>
              <w:rPr>
                <w:noProof/>
                <w:webHidden/>
              </w:rPr>
              <w:fldChar w:fldCharType="separate"/>
            </w:r>
            <w:r w:rsidR="004B380A">
              <w:rPr>
                <w:noProof/>
                <w:webHidden/>
              </w:rPr>
              <w:t>18</w:t>
            </w:r>
            <w:r>
              <w:rPr>
                <w:noProof/>
                <w:webHidden/>
              </w:rPr>
              <w:fldChar w:fldCharType="end"/>
            </w:r>
          </w:hyperlink>
        </w:p>
        <w:p w14:paraId="63B2D052" w14:textId="325F9F65" w:rsidR="009418A7" w:rsidRDefault="009418A7">
          <w:pPr>
            <w:pStyle w:val="TOC1"/>
            <w:rPr>
              <w:rFonts w:asciiTheme="minorHAnsi" w:eastAsiaTheme="minorEastAsia" w:hAnsiTheme="minorHAnsi" w:cstheme="minorBidi"/>
              <w:b w:val="0"/>
              <w:bCs w:val="0"/>
              <w:color w:val="auto"/>
              <w:kern w:val="2"/>
              <w:lang w:val="en-GB" w:eastAsia="en-GB"/>
              <w14:ligatures w14:val="standardContextual"/>
            </w:rPr>
          </w:pPr>
          <w:hyperlink w:anchor="_Toc204786772" w:history="1">
            <w:r w:rsidRPr="00D268ED">
              <w:rPr>
                <w:rStyle w:val="Hyperlink"/>
              </w:rPr>
              <w:t>SECTION 4: Two-year no credit, Maximum period of registration, Withdrawal, Exit and Aegrotat/ Posthumous Awards</w:t>
            </w:r>
            <w:r>
              <w:rPr>
                <w:webHidden/>
              </w:rPr>
              <w:tab/>
            </w:r>
            <w:r>
              <w:rPr>
                <w:webHidden/>
              </w:rPr>
              <w:fldChar w:fldCharType="begin"/>
            </w:r>
            <w:r>
              <w:rPr>
                <w:webHidden/>
              </w:rPr>
              <w:instrText xml:space="preserve"> PAGEREF _Toc204786772 \h </w:instrText>
            </w:r>
            <w:r>
              <w:rPr>
                <w:webHidden/>
              </w:rPr>
            </w:r>
            <w:r>
              <w:rPr>
                <w:webHidden/>
              </w:rPr>
              <w:fldChar w:fldCharType="separate"/>
            </w:r>
            <w:r w:rsidR="004B380A">
              <w:rPr>
                <w:webHidden/>
              </w:rPr>
              <w:t>19</w:t>
            </w:r>
            <w:r>
              <w:rPr>
                <w:webHidden/>
              </w:rPr>
              <w:fldChar w:fldCharType="end"/>
            </w:r>
          </w:hyperlink>
        </w:p>
        <w:p w14:paraId="5DEEB8CC" w14:textId="629AB108" w:rsidR="009418A7" w:rsidRDefault="009418A7">
          <w:pPr>
            <w:pStyle w:val="TOC2"/>
            <w:rPr>
              <w:rFonts w:cstheme="minorBidi"/>
              <w:noProof/>
              <w:kern w:val="2"/>
              <w:sz w:val="24"/>
              <w:szCs w:val="24"/>
              <w:lang w:val="en-GB" w:eastAsia="en-GB"/>
              <w14:ligatures w14:val="standardContextual"/>
            </w:rPr>
          </w:pPr>
          <w:hyperlink w:anchor="_Toc204786773" w:history="1">
            <w:r w:rsidRPr="00D268ED">
              <w:rPr>
                <w:rStyle w:val="Hyperlink"/>
                <w:noProof/>
              </w:rPr>
              <w:t>4.1 The two-year no credit rule and maximum period of registration</w:t>
            </w:r>
            <w:r>
              <w:rPr>
                <w:noProof/>
                <w:webHidden/>
              </w:rPr>
              <w:tab/>
            </w:r>
            <w:r>
              <w:rPr>
                <w:noProof/>
                <w:webHidden/>
              </w:rPr>
              <w:fldChar w:fldCharType="begin"/>
            </w:r>
            <w:r>
              <w:rPr>
                <w:noProof/>
                <w:webHidden/>
              </w:rPr>
              <w:instrText xml:space="preserve"> PAGEREF _Toc204786773 \h </w:instrText>
            </w:r>
            <w:r>
              <w:rPr>
                <w:noProof/>
                <w:webHidden/>
              </w:rPr>
            </w:r>
            <w:r>
              <w:rPr>
                <w:noProof/>
                <w:webHidden/>
              </w:rPr>
              <w:fldChar w:fldCharType="separate"/>
            </w:r>
            <w:r w:rsidR="004B380A">
              <w:rPr>
                <w:noProof/>
                <w:webHidden/>
              </w:rPr>
              <w:t>19</w:t>
            </w:r>
            <w:r>
              <w:rPr>
                <w:noProof/>
                <w:webHidden/>
              </w:rPr>
              <w:fldChar w:fldCharType="end"/>
            </w:r>
          </w:hyperlink>
        </w:p>
        <w:p w14:paraId="2A34503D" w14:textId="38C5712A" w:rsidR="009418A7" w:rsidRDefault="009418A7">
          <w:pPr>
            <w:pStyle w:val="TOC2"/>
            <w:rPr>
              <w:rFonts w:cstheme="minorBidi"/>
              <w:noProof/>
              <w:kern w:val="2"/>
              <w:sz w:val="24"/>
              <w:szCs w:val="24"/>
              <w:lang w:val="en-GB" w:eastAsia="en-GB"/>
              <w14:ligatures w14:val="standardContextual"/>
            </w:rPr>
          </w:pPr>
          <w:hyperlink w:anchor="_Toc204786774" w:history="1">
            <w:r w:rsidRPr="00D268ED">
              <w:rPr>
                <w:rStyle w:val="Hyperlink"/>
                <w:noProof/>
              </w:rPr>
              <w:t>4.2 Withdrawal from your course</w:t>
            </w:r>
            <w:r>
              <w:rPr>
                <w:noProof/>
                <w:webHidden/>
              </w:rPr>
              <w:tab/>
            </w:r>
            <w:r>
              <w:rPr>
                <w:noProof/>
                <w:webHidden/>
              </w:rPr>
              <w:fldChar w:fldCharType="begin"/>
            </w:r>
            <w:r>
              <w:rPr>
                <w:noProof/>
                <w:webHidden/>
              </w:rPr>
              <w:instrText xml:space="preserve"> PAGEREF _Toc204786774 \h </w:instrText>
            </w:r>
            <w:r>
              <w:rPr>
                <w:noProof/>
                <w:webHidden/>
              </w:rPr>
            </w:r>
            <w:r>
              <w:rPr>
                <w:noProof/>
                <w:webHidden/>
              </w:rPr>
              <w:fldChar w:fldCharType="separate"/>
            </w:r>
            <w:r w:rsidR="004B380A">
              <w:rPr>
                <w:noProof/>
                <w:webHidden/>
              </w:rPr>
              <w:t>19</w:t>
            </w:r>
            <w:r>
              <w:rPr>
                <w:noProof/>
                <w:webHidden/>
              </w:rPr>
              <w:fldChar w:fldCharType="end"/>
            </w:r>
          </w:hyperlink>
        </w:p>
        <w:p w14:paraId="33F6FDBE" w14:textId="6F435742" w:rsidR="009418A7" w:rsidRDefault="009418A7">
          <w:pPr>
            <w:pStyle w:val="TOC2"/>
            <w:rPr>
              <w:rFonts w:cstheme="minorBidi"/>
              <w:noProof/>
              <w:kern w:val="2"/>
              <w:sz w:val="24"/>
              <w:szCs w:val="24"/>
              <w:lang w:val="en-GB" w:eastAsia="en-GB"/>
              <w14:ligatures w14:val="standardContextual"/>
            </w:rPr>
          </w:pPr>
          <w:hyperlink w:anchor="_Toc204786775" w:history="1">
            <w:r w:rsidRPr="00D268ED">
              <w:rPr>
                <w:rStyle w:val="Hyperlink"/>
                <w:noProof/>
              </w:rPr>
              <w:t>4.3 Exit Awards awarded by a Course Assessment Meeting (CAM)</w:t>
            </w:r>
            <w:r>
              <w:rPr>
                <w:noProof/>
                <w:webHidden/>
              </w:rPr>
              <w:tab/>
            </w:r>
            <w:r>
              <w:rPr>
                <w:noProof/>
                <w:webHidden/>
              </w:rPr>
              <w:fldChar w:fldCharType="begin"/>
            </w:r>
            <w:r>
              <w:rPr>
                <w:noProof/>
                <w:webHidden/>
              </w:rPr>
              <w:instrText xml:space="preserve"> PAGEREF _Toc204786775 \h </w:instrText>
            </w:r>
            <w:r>
              <w:rPr>
                <w:noProof/>
                <w:webHidden/>
              </w:rPr>
            </w:r>
            <w:r>
              <w:rPr>
                <w:noProof/>
                <w:webHidden/>
              </w:rPr>
              <w:fldChar w:fldCharType="separate"/>
            </w:r>
            <w:r w:rsidR="004B380A">
              <w:rPr>
                <w:noProof/>
                <w:webHidden/>
              </w:rPr>
              <w:t>19</w:t>
            </w:r>
            <w:r>
              <w:rPr>
                <w:noProof/>
                <w:webHidden/>
              </w:rPr>
              <w:fldChar w:fldCharType="end"/>
            </w:r>
          </w:hyperlink>
        </w:p>
        <w:p w14:paraId="257123BD" w14:textId="54D83390" w:rsidR="009418A7" w:rsidRDefault="009418A7">
          <w:pPr>
            <w:pStyle w:val="TOC2"/>
            <w:rPr>
              <w:rFonts w:cstheme="minorBidi"/>
              <w:noProof/>
              <w:kern w:val="2"/>
              <w:sz w:val="24"/>
              <w:szCs w:val="24"/>
              <w:lang w:val="en-GB" w:eastAsia="en-GB"/>
              <w14:ligatures w14:val="standardContextual"/>
            </w:rPr>
          </w:pPr>
          <w:hyperlink w:anchor="_Toc204786776" w:history="1">
            <w:r w:rsidRPr="00D268ED">
              <w:rPr>
                <w:rStyle w:val="Hyperlink"/>
                <w:noProof/>
              </w:rPr>
              <w:t>4.4 Exit awards and returning University of Huddersfield students</w:t>
            </w:r>
            <w:r>
              <w:rPr>
                <w:noProof/>
                <w:webHidden/>
              </w:rPr>
              <w:tab/>
            </w:r>
            <w:r>
              <w:rPr>
                <w:noProof/>
                <w:webHidden/>
              </w:rPr>
              <w:fldChar w:fldCharType="begin"/>
            </w:r>
            <w:r>
              <w:rPr>
                <w:noProof/>
                <w:webHidden/>
              </w:rPr>
              <w:instrText xml:space="preserve"> PAGEREF _Toc204786776 \h </w:instrText>
            </w:r>
            <w:r>
              <w:rPr>
                <w:noProof/>
                <w:webHidden/>
              </w:rPr>
            </w:r>
            <w:r>
              <w:rPr>
                <w:noProof/>
                <w:webHidden/>
              </w:rPr>
              <w:fldChar w:fldCharType="separate"/>
            </w:r>
            <w:r w:rsidR="004B380A">
              <w:rPr>
                <w:noProof/>
                <w:webHidden/>
              </w:rPr>
              <w:t>20</w:t>
            </w:r>
            <w:r>
              <w:rPr>
                <w:noProof/>
                <w:webHidden/>
              </w:rPr>
              <w:fldChar w:fldCharType="end"/>
            </w:r>
          </w:hyperlink>
        </w:p>
        <w:p w14:paraId="0074C89B" w14:textId="5C32C09F" w:rsidR="009418A7" w:rsidRDefault="009418A7">
          <w:pPr>
            <w:pStyle w:val="TOC2"/>
            <w:rPr>
              <w:rFonts w:cstheme="minorBidi"/>
              <w:noProof/>
              <w:kern w:val="2"/>
              <w:sz w:val="24"/>
              <w:szCs w:val="24"/>
              <w:lang w:val="en-GB" w:eastAsia="en-GB"/>
              <w14:ligatures w14:val="standardContextual"/>
            </w:rPr>
          </w:pPr>
          <w:hyperlink w:anchor="_Toc204786777" w:history="1">
            <w:r w:rsidRPr="00D268ED">
              <w:rPr>
                <w:rStyle w:val="Hyperlink"/>
                <w:noProof/>
              </w:rPr>
              <w:t>4.5 Aegrotat / Posthumous awards</w:t>
            </w:r>
            <w:r>
              <w:rPr>
                <w:noProof/>
                <w:webHidden/>
              </w:rPr>
              <w:tab/>
            </w:r>
            <w:r>
              <w:rPr>
                <w:noProof/>
                <w:webHidden/>
              </w:rPr>
              <w:fldChar w:fldCharType="begin"/>
            </w:r>
            <w:r>
              <w:rPr>
                <w:noProof/>
                <w:webHidden/>
              </w:rPr>
              <w:instrText xml:space="preserve"> PAGEREF _Toc204786777 \h </w:instrText>
            </w:r>
            <w:r>
              <w:rPr>
                <w:noProof/>
                <w:webHidden/>
              </w:rPr>
            </w:r>
            <w:r>
              <w:rPr>
                <w:noProof/>
                <w:webHidden/>
              </w:rPr>
              <w:fldChar w:fldCharType="separate"/>
            </w:r>
            <w:r w:rsidR="004B380A">
              <w:rPr>
                <w:noProof/>
                <w:webHidden/>
              </w:rPr>
              <w:t>21</w:t>
            </w:r>
            <w:r>
              <w:rPr>
                <w:noProof/>
                <w:webHidden/>
              </w:rPr>
              <w:fldChar w:fldCharType="end"/>
            </w:r>
          </w:hyperlink>
        </w:p>
        <w:p w14:paraId="1B40859A" w14:textId="07A03D62" w:rsidR="009418A7" w:rsidRDefault="009418A7">
          <w:pPr>
            <w:pStyle w:val="TOC1"/>
            <w:rPr>
              <w:rFonts w:asciiTheme="minorHAnsi" w:eastAsiaTheme="minorEastAsia" w:hAnsiTheme="minorHAnsi" w:cstheme="minorBidi"/>
              <w:b w:val="0"/>
              <w:bCs w:val="0"/>
              <w:color w:val="auto"/>
              <w:kern w:val="2"/>
              <w:lang w:val="en-GB" w:eastAsia="en-GB"/>
              <w14:ligatures w14:val="standardContextual"/>
            </w:rPr>
          </w:pPr>
          <w:hyperlink w:anchor="_Toc204786778" w:history="1">
            <w:r w:rsidRPr="00D268ED">
              <w:rPr>
                <w:rStyle w:val="Hyperlink"/>
              </w:rPr>
              <w:t>SECTION 5: Assessment, including Marking and Moderation</w:t>
            </w:r>
            <w:r>
              <w:rPr>
                <w:webHidden/>
              </w:rPr>
              <w:tab/>
            </w:r>
            <w:r>
              <w:rPr>
                <w:webHidden/>
              </w:rPr>
              <w:fldChar w:fldCharType="begin"/>
            </w:r>
            <w:r>
              <w:rPr>
                <w:webHidden/>
              </w:rPr>
              <w:instrText xml:space="preserve"> PAGEREF _Toc204786778 \h </w:instrText>
            </w:r>
            <w:r>
              <w:rPr>
                <w:webHidden/>
              </w:rPr>
            </w:r>
            <w:r>
              <w:rPr>
                <w:webHidden/>
              </w:rPr>
              <w:fldChar w:fldCharType="separate"/>
            </w:r>
            <w:r w:rsidR="004B380A">
              <w:rPr>
                <w:webHidden/>
              </w:rPr>
              <w:t>22</w:t>
            </w:r>
            <w:r>
              <w:rPr>
                <w:webHidden/>
              </w:rPr>
              <w:fldChar w:fldCharType="end"/>
            </w:r>
          </w:hyperlink>
        </w:p>
        <w:p w14:paraId="15522DA1" w14:textId="53BE33B8" w:rsidR="009418A7" w:rsidRDefault="009418A7">
          <w:pPr>
            <w:pStyle w:val="TOC2"/>
            <w:rPr>
              <w:rFonts w:cstheme="minorBidi"/>
              <w:noProof/>
              <w:kern w:val="2"/>
              <w:sz w:val="24"/>
              <w:szCs w:val="24"/>
              <w:lang w:val="en-GB" w:eastAsia="en-GB"/>
              <w14:ligatures w14:val="standardContextual"/>
            </w:rPr>
          </w:pPr>
          <w:hyperlink w:anchor="_Toc204786779" w:history="1">
            <w:r w:rsidRPr="00D268ED">
              <w:rPr>
                <w:rStyle w:val="Hyperlink"/>
                <w:noProof/>
              </w:rPr>
              <w:t>5.1 Assessment Regulations</w:t>
            </w:r>
            <w:r>
              <w:rPr>
                <w:noProof/>
                <w:webHidden/>
              </w:rPr>
              <w:tab/>
            </w:r>
            <w:r>
              <w:rPr>
                <w:noProof/>
                <w:webHidden/>
              </w:rPr>
              <w:fldChar w:fldCharType="begin"/>
            </w:r>
            <w:r>
              <w:rPr>
                <w:noProof/>
                <w:webHidden/>
              </w:rPr>
              <w:instrText xml:space="preserve"> PAGEREF _Toc204786779 \h </w:instrText>
            </w:r>
            <w:r>
              <w:rPr>
                <w:noProof/>
                <w:webHidden/>
              </w:rPr>
            </w:r>
            <w:r>
              <w:rPr>
                <w:noProof/>
                <w:webHidden/>
              </w:rPr>
              <w:fldChar w:fldCharType="separate"/>
            </w:r>
            <w:r w:rsidR="004B380A">
              <w:rPr>
                <w:noProof/>
                <w:webHidden/>
              </w:rPr>
              <w:t>22</w:t>
            </w:r>
            <w:r>
              <w:rPr>
                <w:noProof/>
                <w:webHidden/>
              </w:rPr>
              <w:fldChar w:fldCharType="end"/>
            </w:r>
          </w:hyperlink>
        </w:p>
        <w:p w14:paraId="0CAD3FD0" w14:textId="3217AF88" w:rsidR="009418A7" w:rsidRDefault="009418A7">
          <w:pPr>
            <w:pStyle w:val="TOC2"/>
            <w:rPr>
              <w:rFonts w:cstheme="minorBidi"/>
              <w:noProof/>
              <w:kern w:val="2"/>
              <w:sz w:val="24"/>
              <w:szCs w:val="24"/>
              <w:lang w:val="en-GB" w:eastAsia="en-GB"/>
              <w14:ligatures w14:val="standardContextual"/>
            </w:rPr>
          </w:pPr>
          <w:hyperlink w:anchor="_Toc204786780" w:history="1">
            <w:r w:rsidRPr="00D268ED">
              <w:rPr>
                <w:rStyle w:val="Hyperlink"/>
                <w:noProof/>
              </w:rPr>
              <w:t>5.2 Student Responsibilities with submission and exam attendance, Fit to Sit and Fit to Submit</w:t>
            </w:r>
            <w:r>
              <w:rPr>
                <w:noProof/>
                <w:webHidden/>
              </w:rPr>
              <w:tab/>
            </w:r>
            <w:r>
              <w:rPr>
                <w:noProof/>
                <w:webHidden/>
              </w:rPr>
              <w:fldChar w:fldCharType="begin"/>
            </w:r>
            <w:r>
              <w:rPr>
                <w:noProof/>
                <w:webHidden/>
              </w:rPr>
              <w:instrText xml:space="preserve"> PAGEREF _Toc204786780 \h </w:instrText>
            </w:r>
            <w:r>
              <w:rPr>
                <w:noProof/>
                <w:webHidden/>
              </w:rPr>
            </w:r>
            <w:r>
              <w:rPr>
                <w:noProof/>
                <w:webHidden/>
              </w:rPr>
              <w:fldChar w:fldCharType="separate"/>
            </w:r>
            <w:r w:rsidR="004B380A">
              <w:rPr>
                <w:noProof/>
                <w:webHidden/>
              </w:rPr>
              <w:t>22</w:t>
            </w:r>
            <w:r>
              <w:rPr>
                <w:noProof/>
                <w:webHidden/>
              </w:rPr>
              <w:fldChar w:fldCharType="end"/>
            </w:r>
          </w:hyperlink>
        </w:p>
        <w:p w14:paraId="6D75C0E0" w14:textId="452C4A47" w:rsidR="009418A7" w:rsidRDefault="009418A7">
          <w:pPr>
            <w:pStyle w:val="TOC2"/>
            <w:rPr>
              <w:rFonts w:cstheme="minorBidi"/>
              <w:noProof/>
              <w:kern w:val="2"/>
              <w:sz w:val="24"/>
              <w:szCs w:val="24"/>
              <w:lang w:val="en-GB" w:eastAsia="en-GB"/>
              <w14:ligatures w14:val="standardContextual"/>
            </w:rPr>
          </w:pPr>
          <w:hyperlink w:anchor="_Toc204786781" w:history="1">
            <w:r w:rsidRPr="00D268ED">
              <w:rPr>
                <w:rStyle w:val="Hyperlink"/>
                <w:noProof/>
              </w:rPr>
              <w:t>5.3 Marking and Moderation Processes</w:t>
            </w:r>
            <w:r>
              <w:rPr>
                <w:noProof/>
                <w:webHidden/>
              </w:rPr>
              <w:tab/>
            </w:r>
            <w:r>
              <w:rPr>
                <w:noProof/>
                <w:webHidden/>
              </w:rPr>
              <w:fldChar w:fldCharType="begin"/>
            </w:r>
            <w:r>
              <w:rPr>
                <w:noProof/>
                <w:webHidden/>
              </w:rPr>
              <w:instrText xml:space="preserve"> PAGEREF _Toc204786781 \h </w:instrText>
            </w:r>
            <w:r>
              <w:rPr>
                <w:noProof/>
                <w:webHidden/>
              </w:rPr>
            </w:r>
            <w:r>
              <w:rPr>
                <w:noProof/>
                <w:webHidden/>
              </w:rPr>
              <w:fldChar w:fldCharType="separate"/>
            </w:r>
            <w:r w:rsidR="004B380A">
              <w:rPr>
                <w:noProof/>
                <w:webHidden/>
              </w:rPr>
              <w:t>23</w:t>
            </w:r>
            <w:r>
              <w:rPr>
                <w:noProof/>
                <w:webHidden/>
              </w:rPr>
              <w:fldChar w:fldCharType="end"/>
            </w:r>
          </w:hyperlink>
        </w:p>
        <w:p w14:paraId="59753D4F" w14:textId="25F18F0E" w:rsidR="009418A7" w:rsidRDefault="009418A7">
          <w:pPr>
            <w:pStyle w:val="TOC2"/>
            <w:rPr>
              <w:rFonts w:cstheme="minorBidi"/>
              <w:noProof/>
              <w:kern w:val="2"/>
              <w:sz w:val="24"/>
              <w:szCs w:val="24"/>
              <w:lang w:val="en-GB" w:eastAsia="en-GB"/>
              <w14:ligatures w14:val="standardContextual"/>
            </w:rPr>
          </w:pPr>
          <w:hyperlink w:anchor="_Toc204786782" w:history="1">
            <w:r w:rsidRPr="00D268ED">
              <w:rPr>
                <w:rStyle w:val="Hyperlink"/>
                <w:noProof/>
              </w:rPr>
              <w:t>5.4 Academic Judgement</w:t>
            </w:r>
            <w:r>
              <w:rPr>
                <w:noProof/>
                <w:webHidden/>
              </w:rPr>
              <w:tab/>
            </w:r>
            <w:r>
              <w:rPr>
                <w:noProof/>
                <w:webHidden/>
              </w:rPr>
              <w:fldChar w:fldCharType="begin"/>
            </w:r>
            <w:r>
              <w:rPr>
                <w:noProof/>
                <w:webHidden/>
              </w:rPr>
              <w:instrText xml:space="preserve"> PAGEREF _Toc204786782 \h </w:instrText>
            </w:r>
            <w:r>
              <w:rPr>
                <w:noProof/>
                <w:webHidden/>
              </w:rPr>
            </w:r>
            <w:r>
              <w:rPr>
                <w:noProof/>
                <w:webHidden/>
              </w:rPr>
              <w:fldChar w:fldCharType="separate"/>
            </w:r>
            <w:r w:rsidR="004B380A">
              <w:rPr>
                <w:noProof/>
                <w:webHidden/>
              </w:rPr>
              <w:t>26</w:t>
            </w:r>
            <w:r>
              <w:rPr>
                <w:noProof/>
                <w:webHidden/>
              </w:rPr>
              <w:fldChar w:fldCharType="end"/>
            </w:r>
          </w:hyperlink>
        </w:p>
        <w:p w14:paraId="01BDDF89" w14:textId="753A5B25" w:rsidR="009418A7" w:rsidRDefault="009418A7">
          <w:pPr>
            <w:pStyle w:val="TOC2"/>
            <w:rPr>
              <w:rFonts w:cstheme="minorBidi"/>
              <w:noProof/>
              <w:kern w:val="2"/>
              <w:sz w:val="24"/>
              <w:szCs w:val="24"/>
              <w:lang w:val="en-GB" w:eastAsia="en-GB"/>
              <w14:ligatures w14:val="standardContextual"/>
            </w:rPr>
          </w:pPr>
          <w:hyperlink w:anchor="_Toc204786783" w:history="1">
            <w:r w:rsidRPr="00D268ED">
              <w:rPr>
                <w:rStyle w:val="Hyperlink"/>
                <w:noProof/>
                <w:lang w:eastAsia="en-GB"/>
              </w:rPr>
              <w:t>5.5 Marking Criteria</w:t>
            </w:r>
            <w:r>
              <w:rPr>
                <w:noProof/>
                <w:webHidden/>
              </w:rPr>
              <w:tab/>
            </w:r>
            <w:r>
              <w:rPr>
                <w:noProof/>
                <w:webHidden/>
              </w:rPr>
              <w:fldChar w:fldCharType="begin"/>
            </w:r>
            <w:r>
              <w:rPr>
                <w:noProof/>
                <w:webHidden/>
              </w:rPr>
              <w:instrText xml:space="preserve"> PAGEREF _Toc204786783 \h </w:instrText>
            </w:r>
            <w:r>
              <w:rPr>
                <w:noProof/>
                <w:webHidden/>
              </w:rPr>
            </w:r>
            <w:r>
              <w:rPr>
                <w:noProof/>
                <w:webHidden/>
              </w:rPr>
              <w:fldChar w:fldCharType="separate"/>
            </w:r>
            <w:r w:rsidR="004B380A">
              <w:rPr>
                <w:noProof/>
                <w:webHidden/>
              </w:rPr>
              <w:t>27</w:t>
            </w:r>
            <w:r>
              <w:rPr>
                <w:noProof/>
                <w:webHidden/>
              </w:rPr>
              <w:fldChar w:fldCharType="end"/>
            </w:r>
          </w:hyperlink>
        </w:p>
        <w:p w14:paraId="6C354A75" w14:textId="339BFF1C" w:rsidR="009418A7" w:rsidRDefault="009418A7">
          <w:pPr>
            <w:pStyle w:val="TOC1"/>
            <w:rPr>
              <w:rFonts w:asciiTheme="minorHAnsi" w:eastAsiaTheme="minorEastAsia" w:hAnsiTheme="minorHAnsi" w:cstheme="minorBidi"/>
              <w:b w:val="0"/>
              <w:bCs w:val="0"/>
              <w:color w:val="auto"/>
              <w:kern w:val="2"/>
              <w:lang w:val="en-GB" w:eastAsia="en-GB"/>
              <w14:ligatures w14:val="standardContextual"/>
            </w:rPr>
          </w:pPr>
          <w:hyperlink w:anchor="_Toc204786784" w:history="1">
            <w:r w:rsidRPr="00D268ED">
              <w:rPr>
                <w:rStyle w:val="Hyperlink"/>
              </w:rPr>
              <w:t>SECTION 6: The Classification of Awards and Course Assessment Meetings (CAMs)</w:t>
            </w:r>
            <w:r>
              <w:rPr>
                <w:webHidden/>
              </w:rPr>
              <w:tab/>
            </w:r>
            <w:r>
              <w:rPr>
                <w:webHidden/>
              </w:rPr>
              <w:fldChar w:fldCharType="begin"/>
            </w:r>
            <w:r>
              <w:rPr>
                <w:webHidden/>
              </w:rPr>
              <w:instrText xml:space="preserve"> PAGEREF _Toc204786784 \h </w:instrText>
            </w:r>
            <w:r>
              <w:rPr>
                <w:webHidden/>
              </w:rPr>
            </w:r>
            <w:r>
              <w:rPr>
                <w:webHidden/>
              </w:rPr>
              <w:fldChar w:fldCharType="separate"/>
            </w:r>
            <w:r w:rsidR="004B380A">
              <w:rPr>
                <w:webHidden/>
              </w:rPr>
              <w:t>28</w:t>
            </w:r>
            <w:r>
              <w:rPr>
                <w:webHidden/>
              </w:rPr>
              <w:fldChar w:fldCharType="end"/>
            </w:r>
          </w:hyperlink>
        </w:p>
        <w:p w14:paraId="5376537B" w14:textId="68AE044E" w:rsidR="009418A7" w:rsidRDefault="009418A7">
          <w:pPr>
            <w:pStyle w:val="TOC2"/>
            <w:rPr>
              <w:rFonts w:cstheme="minorBidi"/>
              <w:noProof/>
              <w:kern w:val="2"/>
              <w:sz w:val="24"/>
              <w:szCs w:val="24"/>
              <w:lang w:val="en-GB" w:eastAsia="en-GB"/>
              <w14:ligatures w14:val="standardContextual"/>
            </w:rPr>
          </w:pPr>
          <w:hyperlink w:anchor="_Toc204786785" w:history="1">
            <w:r w:rsidRPr="00D268ED">
              <w:rPr>
                <w:rStyle w:val="Hyperlink"/>
                <w:noProof/>
              </w:rPr>
              <w:t>6.1 The classification of Bachelor’s Degrees awarded with Honours</w:t>
            </w:r>
            <w:r>
              <w:rPr>
                <w:noProof/>
                <w:webHidden/>
              </w:rPr>
              <w:tab/>
            </w:r>
            <w:r>
              <w:rPr>
                <w:noProof/>
                <w:webHidden/>
              </w:rPr>
              <w:fldChar w:fldCharType="begin"/>
            </w:r>
            <w:r>
              <w:rPr>
                <w:noProof/>
                <w:webHidden/>
              </w:rPr>
              <w:instrText xml:space="preserve"> PAGEREF _Toc204786785 \h </w:instrText>
            </w:r>
            <w:r>
              <w:rPr>
                <w:noProof/>
                <w:webHidden/>
              </w:rPr>
            </w:r>
            <w:r>
              <w:rPr>
                <w:noProof/>
                <w:webHidden/>
              </w:rPr>
              <w:fldChar w:fldCharType="separate"/>
            </w:r>
            <w:r w:rsidR="004B380A">
              <w:rPr>
                <w:noProof/>
                <w:webHidden/>
              </w:rPr>
              <w:t>28</w:t>
            </w:r>
            <w:r>
              <w:rPr>
                <w:noProof/>
                <w:webHidden/>
              </w:rPr>
              <w:fldChar w:fldCharType="end"/>
            </w:r>
          </w:hyperlink>
        </w:p>
        <w:p w14:paraId="7D6D7284" w14:textId="3F67B1FE" w:rsidR="009418A7" w:rsidRDefault="009418A7">
          <w:pPr>
            <w:pStyle w:val="TOC2"/>
            <w:rPr>
              <w:rFonts w:cstheme="minorBidi"/>
              <w:noProof/>
              <w:kern w:val="2"/>
              <w:sz w:val="24"/>
              <w:szCs w:val="24"/>
              <w:lang w:val="en-GB" w:eastAsia="en-GB"/>
              <w14:ligatures w14:val="standardContextual"/>
            </w:rPr>
          </w:pPr>
          <w:hyperlink w:anchor="_Toc204786786" w:history="1">
            <w:r w:rsidRPr="00D268ED">
              <w:rPr>
                <w:rStyle w:val="Hyperlink"/>
                <w:noProof/>
              </w:rPr>
              <w:t>6.2 The classification of an Integrated Master’s Degree</w:t>
            </w:r>
            <w:r>
              <w:rPr>
                <w:noProof/>
                <w:webHidden/>
              </w:rPr>
              <w:tab/>
            </w:r>
            <w:r>
              <w:rPr>
                <w:noProof/>
                <w:webHidden/>
              </w:rPr>
              <w:fldChar w:fldCharType="begin"/>
            </w:r>
            <w:r>
              <w:rPr>
                <w:noProof/>
                <w:webHidden/>
              </w:rPr>
              <w:instrText xml:space="preserve"> PAGEREF _Toc204786786 \h </w:instrText>
            </w:r>
            <w:r>
              <w:rPr>
                <w:noProof/>
                <w:webHidden/>
              </w:rPr>
            </w:r>
            <w:r>
              <w:rPr>
                <w:noProof/>
                <w:webHidden/>
              </w:rPr>
              <w:fldChar w:fldCharType="separate"/>
            </w:r>
            <w:r w:rsidR="004B380A">
              <w:rPr>
                <w:noProof/>
                <w:webHidden/>
              </w:rPr>
              <w:t>28</w:t>
            </w:r>
            <w:r>
              <w:rPr>
                <w:noProof/>
                <w:webHidden/>
              </w:rPr>
              <w:fldChar w:fldCharType="end"/>
            </w:r>
          </w:hyperlink>
        </w:p>
        <w:p w14:paraId="6ACF342D" w14:textId="72239108" w:rsidR="009418A7" w:rsidRDefault="009418A7">
          <w:pPr>
            <w:pStyle w:val="TOC2"/>
            <w:rPr>
              <w:rFonts w:cstheme="minorBidi"/>
              <w:noProof/>
              <w:kern w:val="2"/>
              <w:sz w:val="24"/>
              <w:szCs w:val="24"/>
              <w:lang w:val="en-GB" w:eastAsia="en-GB"/>
              <w14:ligatures w14:val="standardContextual"/>
            </w:rPr>
          </w:pPr>
          <w:hyperlink w:anchor="_Toc204786787" w:history="1">
            <w:r w:rsidRPr="00D268ED">
              <w:rPr>
                <w:rStyle w:val="Hyperlink"/>
                <w:noProof/>
              </w:rPr>
              <w:t>6.3 The classification of a designated Sandwich degree</w:t>
            </w:r>
            <w:r>
              <w:rPr>
                <w:noProof/>
                <w:webHidden/>
              </w:rPr>
              <w:tab/>
            </w:r>
            <w:r>
              <w:rPr>
                <w:noProof/>
                <w:webHidden/>
              </w:rPr>
              <w:fldChar w:fldCharType="begin"/>
            </w:r>
            <w:r>
              <w:rPr>
                <w:noProof/>
                <w:webHidden/>
              </w:rPr>
              <w:instrText xml:space="preserve"> PAGEREF _Toc204786787 \h </w:instrText>
            </w:r>
            <w:r>
              <w:rPr>
                <w:noProof/>
                <w:webHidden/>
              </w:rPr>
            </w:r>
            <w:r>
              <w:rPr>
                <w:noProof/>
                <w:webHidden/>
              </w:rPr>
              <w:fldChar w:fldCharType="separate"/>
            </w:r>
            <w:r w:rsidR="004B380A">
              <w:rPr>
                <w:noProof/>
                <w:webHidden/>
              </w:rPr>
              <w:t>29</w:t>
            </w:r>
            <w:r>
              <w:rPr>
                <w:noProof/>
                <w:webHidden/>
              </w:rPr>
              <w:fldChar w:fldCharType="end"/>
            </w:r>
          </w:hyperlink>
        </w:p>
        <w:p w14:paraId="2A1196DD" w14:textId="1558D6E0" w:rsidR="009418A7" w:rsidRDefault="009418A7">
          <w:pPr>
            <w:pStyle w:val="TOC2"/>
            <w:rPr>
              <w:rFonts w:cstheme="minorBidi"/>
              <w:noProof/>
              <w:kern w:val="2"/>
              <w:sz w:val="24"/>
              <w:szCs w:val="24"/>
              <w:lang w:val="en-GB" w:eastAsia="en-GB"/>
              <w14:ligatures w14:val="standardContextual"/>
            </w:rPr>
          </w:pPr>
          <w:hyperlink w:anchor="_Toc204786788" w:history="1">
            <w:r w:rsidRPr="00D268ED">
              <w:rPr>
                <w:rStyle w:val="Hyperlink"/>
                <w:noProof/>
              </w:rPr>
              <w:t>6.4 The classification of Foundation Degrees</w:t>
            </w:r>
            <w:r>
              <w:rPr>
                <w:noProof/>
                <w:webHidden/>
              </w:rPr>
              <w:tab/>
            </w:r>
            <w:r>
              <w:rPr>
                <w:noProof/>
                <w:webHidden/>
              </w:rPr>
              <w:fldChar w:fldCharType="begin"/>
            </w:r>
            <w:r>
              <w:rPr>
                <w:noProof/>
                <w:webHidden/>
              </w:rPr>
              <w:instrText xml:space="preserve"> PAGEREF _Toc204786788 \h </w:instrText>
            </w:r>
            <w:r>
              <w:rPr>
                <w:noProof/>
                <w:webHidden/>
              </w:rPr>
            </w:r>
            <w:r>
              <w:rPr>
                <w:noProof/>
                <w:webHidden/>
              </w:rPr>
              <w:fldChar w:fldCharType="separate"/>
            </w:r>
            <w:r w:rsidR="004B380A">
              <w:rPr>
                <w:noProof/>
                <w:webHidden/>
              </w:rPr>
              <w:t>30</w:t>
            </w:r>
            <w:r>
              <w:rPr>
                <w:noProof/>
                <w:webHidden/>
              </w:rPr>
              <w:fldChar w:fldCharType="end"/>
            </w:r>
          </w:hyperlink>
        </w:p>
        <w:p w14:paraId="7FD56124" w14:textId="5EA97625" w:rsidR="009418A7" w:rsidRDefault="009418A7">
          <w:pPr>
            <w:pStyle w:val="TOC2"/>
            <w:rPr>
              <w:rFonts w:cstheme="minorBidi"/>
              <w:noProof/>
              <w:kern w:val="2"/>
              <w:sz w:val="24"/>
              <w:szCs w:val="24"/>
              <w:lang w:val="en-GB" w:eastAsia="en-GB"/>
              <w14:ligatures w14:val="standardContextual"/>
            </w:rPr>
          </w:pPr>
          <w:hyperlink w:anchor="_Toc204786789" w:history="1">
            <w:r w:rsidRPr="00D268ED">
              <w:rPr>
                <w:rStyle w:val="Hyperlink"/>
                <w:noProof/>
              </w:rPr>
              <w:t>6.5 The classification of Postgraduate awards and other non-Honours qualifications</w:t>
            </w:r>
            <w:r>
              <w:rPr>
                <w:noProof/>
                <w:webHidden/>
              </w:rPr>
              <w:tab/>
            </w:r>
            <w:r>
              <w:rPr>
                <w:noProof/>
                <w:webHidden/>
              </w:rPr>
              <w:fldChar w:fldCharType="begin"/>
            </w:r>
            <w:r>
              <w:rPr>
                <w:noProof/>
                <w:webHidden/>
              </w:rPr>
              <w:instrText xml:space="preserve"> PAGEREF _Toc204786789 \h </w:instrText>
            </w:r>
            <w:r>
              <w:rPr>
                <w:noProof/>
                <w:webHidden/>
              </w:rPr>
            </w:r>
            <w:r>
              <w:rPr>
                <w:noProof/>
                <w:webHidden/>
              </w:rPr>
              <w:fldChar w:fldCharType="separate"/>
            </w:r>
            <w:r w:rsidR="004B380A">
              <w:rPr>
                <w:noProof/>
                <w:webHidden/>
              </w:rPr>
              <w:t>30</w:t>
            </w:r>
            <w:r>
              <w:rPr>
                <w:noProof/>
                <w:webHidden/>
              </w:rPr>
              <w:fldChar w:fldCharType="end"/>
            </w:r>
          </w:hyperlink>
        </w:p>
        <w:p w14:paraId="37FC9F82" w14:textId="2998DD29" w:rsidR="009418A7" w:rsidRDefault="009418A7">
          <w:pPr>
            <w:pStyle w:val="TOC2"/>
            <w:rPr>
              <w:rFonts w:cstheme="minorBidi"/>
              <w:noProof/>
              <w:kern w:val="2"/>
              <w:sz w:val="24"/>
              <w:szCs w:val="24"/>
              <w:lang w:val="en-GB" w:eastAsia="en-GB"/>
              <w14:ligatures w14:val="standardContextual"/>
            </w:rPr>
          </w:pPr>
          <w:hyperlink w:anchor="_Toc204786790" w:history="1">
            <w:r w:rsidRPr="00D268ED">
              <w:rPr>
                <w:rStyle w:val="Hyperlink"/>
                <w:noProof/>
              </w:rPr>
              <w:t>6.6 The classification of Apprenticeship Awards and End Point Assessment</w:t>
            </w:r>
            <w:r>
              <w:rPr>
                <w:noProof/>
                <w:webHidden/>
              </w:rPr>
              <w:tab/>
            </w:r>
            <w:r>
              <w:rPr>
                <w:noProof/>
                <w:webHidden/>
              </w:rPr>
              <w:fldChar w:fldCharType="begin"/>
            </w:r>
            <w:r>
              <w:rPr>
                <w:noProof/>
                <w:webHidden/>
              </w:rPr>
              <w:instrText xml:space="preserve"> PAGEREF _Toc204786790 \h </w:instrText>
            </w:r>
            <w:r>
              <w:rPr>
                <w:noProof/>
                <w:webHidden/>
              </w:rPr>
            </w:r>
            <w:r>
              <w:rPr>
                <w:noProof/>
                <w:webHidden/>
              </w:rPr>
              <w:fldChar w:fldCharType="separate"/>
            </w:r>
            <w:r w:rsidR="004B380A">
              <w:rPr>
                <w:noProof/>
                <w:webHidden/>
              </w:rPr>
              <w:t>31</w:t>
            </w:r>
            <w:r>
              <w:rPr>
                <w:noProof/>
                <w:webHidden/>
              </w:rPr>
              <w:fldChar w:fldCharType="end"/>
            </w:r>
          </w:hyperlink>
        </w:p>
        <w:p w14:paraId="71801AC3" w14:textId="268AD028" w:rsidR="009418A7" w:rsidRDefault="009418A7">
          <w:pPr>
            <w:pStyle w:val="TOC2"/>
            <w:rPr>
              <w:rFonts w:cstheme="minorBidi"/>
              <w:noProof/>
              <w:kern w:val="2"/>
              <w:sz w:val="24"/>
              <w:szCs w:val="24"/>
              <w:lang w:val="en-GB" w:eastAsia="en-GB"/>
              <w14:ligatures w14:val="standardContextual"/>
            </w:rPr>
          </w:pPr>
          <w:hyperlink w:anchor="_Toc204786791" w:history="1">
            <w:r w:rsidRPr="00D268ED">
              <w:rPr>
                <w:rStyle w:val="Hyperlink"/>
                <w:noProof/>
              </w:rPr>
              <w:t>6.7 Use of the classification uplift criteria</w:t>
            </w:r>
            <w:r>
              <w:rPr>
                <w:noProof/>
                <w:webHidden/>
              </w:rPr>
              <w:tab/>
            </w:r>
            <w:r>
              <w:rPr>
                <w:noProof/>
                <w:webHidden/>
              </w:rPr>
              <w:fldChar w:fldCharType="begin"/>
            </w:r>
            <w:r>
              <w:rPr>
                <w:noProof/>
                <w:webHidden/>
              </w:rPr>
              <w:instrText xml:space="preserve"> PAGEREF _Toc204786791 \h </w:instrText>
            </w:r>
            <w:r>
              <w:rPr>
                <w:noProof/>
                <w:webHidden/>
              </w:rPr>
            </w:r>
            <w:r>
              <w:rPr>
                <w:noProof/>
                <w:webHidden/>
              </w:rPr>
              <w:fldChar w:fldCharType="separate"/>
            </w:r>
            <w:r w:rsidR="004B380A">
              <w:rPr>
                <w:noProof/>
                <w:webHidden/>
              </w:rPr>
              <w:t>32</w:t>
            </w:r>
            <w:r>
              <w:rPr>
                <w:noProof/>
                <w:webHidden/>
              </w:rPr>
              <w:fldChar w:fldCharType="end"/>
            </w:r>
          </w:hyperlink>
        </w:p>
        <w:p w14:paraId="5A8F9131" w14:textId="28E794D6" w:rsidR="009418A7" w:rsidRDefault="009418A7">
          <w:pPr>
            <w:pStyle w:val="TOC2"/>
            <w:rPr>
              <w:rFonts w:cstheme="minorBidi"/>
              <w:noProof/>
              <w:kern w:val="2"/>
              <w:sz w:val="24"/>
              <w:szCs w:val="24"/>
              <w:lang w:val="en-GB" w:eastAsia="en-GB"/>
              <w14:ligatures w14:val="standardContextual"/>
            </w:rPr>
          </w:pPr>
          <w:hyperlink w:anchor="_Toc204786792" w:history="1">
            <w:r w:rsidRPr="00D268ED">
              <w:rPr>
                <w:rStyle w:val="Hyperlink"/>
                <w:noProof/>
              </w:rPr>
              <w:t>6.8 The purpose and role of a Course Assessment Meeting (CAM)</w:t>
            </w:r>
            <w:r>
              <w:rPr>
                <w:noProof/>
                <w:webHidden/>
              </w:rPr>
              <w:tab/>
            </w:r>
            <w:r>
              <w:rPr>
                <w:noProof/>
                <w:webHidden/>
              </w:rPr>
              <w:fldChar w:fldCharType="begin"/>
            </w:r>
            <w:r>
              <w:rPr>
                <w:noProof/>
                <w:webHidden/>
              </w:rPr>
              <w:instrText xml:space="preserve"> PAGEREF _Toc204786792 \h </w:instrText>
            </w:r>
            <w:r>
              <w:rPr>
                <w:noProof/>
                <w:webHidden/>
              </w:rPr>
            </w:r>
            <w:r>
              <w:rPr>
                <w:noProof/>
                <w:webHidden/>
              </w:rPr>
              <w:fldChar w:fldCharType="separate"/>
            </w:r>
            <w:r w:rsidR="004B380A">
              <w:rPr>
                <w:noProof/>
                <w:webHidden/>
              </w:rPr>
              <w:t>32</w:t>
            </w:r>
            <w:r>
              <w:rPr>
                <w:noProof/>
                <w:webHidden/>
              </w:rPr>
              <w:fldChar w:fldCharType="end"/>
            </w:r>
          </w:hyperlink>
        </w:p>
        <w:p w14:paraId="50C1E36F" w14:textId="24403D67" w:rsidR="009418A7" w:rsidRDefault="009418A7">
          <w:pPr>
            <w:pStyle w:val="TOC2"/>
            <w:rPr>
              <w:rFonts w:cstheme="minorBidi"/>
              <w:noProof/>
              <w:kern w:val="2"/>
              <w:sz w:val="24"/>
              <w:szCs w:val="24"/>
              <w:lang w:val="en-GB" w:eastAsia="en-GB"/>
              <w14:ligatures w14:val="standardContextual"/>
            </w:rPr>
          </w:pPr>
          <w:hyperlink w:anchor="_Toc204786793" w:history="1">
            <w:r w:rsidRPr="00D268ED">
              <w:rPr>
                <w:rStyle w:val="Hyperlink"/>
                <w:noProof/>
              </w:rPr>
              <w:t>6.9 The membership of a CAM and quoracy</w:t>
            </w:r>
            <w:r>
              <w:rPr>
                <w:noProof/>
                <w:webHidden/>
              </w:rPr>
              <w:tab/>
            </w:r>
            <w:r>
              <w:rPr>
                <w:noProof/>
                <w:webHidden/>
              </w:rPr>
              <w:fldChar w:fldCharType="begin"/>
            </w:r>
            <w:r>
              <w:rPr>
                <w:noProof/>
                <w:webHidden/>
              </w:rPr>
              <w:instrText xml:space="preserve"> PAGEREF _Toc204786793 \h </w:instrText>
            </w:r>
            <w:r>
              <w:rPr>
                <w:noProof/>
                <w:webHidden/>
              </w:rPr>
            </w:r>
            <w:r>
              <w:rPr>
                <w:noProof/>
                <w:webHidden/>
              </w:rPr>
              <w:fldChar w:fldCharType="separate"/>
            </w:r>
            <w:r w:rsidR="004B380A">
              <w:rPr>
                <w:noProof/>
                <w:webHidden/>
              </w:rPr>
              <w:t>33</w:t>
            </w:r>
            <w:r>
              <w:rPr>
                <w:noProof/>
                <w:webHidden/>
              </w:rPr>
              <w:fldChar w:fldCharType="end"/>
            </w:r>
          </w:hyperlink>
        </w:p>
        <w:p w14:paraId="393F02F9" w14:textId="0A286822" w:rsidR="009418A7" w:rsidRDefault="009418A7">
          <w:pPr>
            <w:pStyle w:val="TOC2"/>
            <w:rPr>
              <w:rFonts w:cstheme="minorBidi"/>
              <w:noProof/>
              <w:kern w:val="2"/>
              <w:sz w:val="24"/>
              <w:szCs w:val="24"/>
              <w:lang w:val="en-GB" w:eastAsia="en-GB"/>
              <w14:ligatures w14:val="standardContextual"/>
            </w:rPr>
          </w:pPr>
          <w:hyperlink w:anchor="_Toc204786794" w:history="1">
            <w:r w:rsidRPr="00D268ED">
              <w:rPr>
                <w:rStyle w:val="Hyperlink"/>
                <w:noProof/>
              </w:rPr>
              <w:t>6.10 Module Leaders responsibilities for the CAMs</w:t>
            </w:r>
            <w:r>
              <w:rPr>
                <w:noProof/>
                <w:webHidden/>
              </w:rPr>
              <w:tab/>
            </w:r>
            <w:r>
              <w:rPr>
                <w:noProof/>
                <w:webHidden/>
              </w:rPr>
              <w:fldChar w:fldCharType="begin"/>
            </w:r>
            <w:r>
              <w:rPr>
                <w:noProof/>
                <w:webHidden/>
              </w:rPr>
              <w:instrText xml:space="preserve"> PAGEREF _Toc204786794 \h </w:instrText>
            </w:r>
            <w:r>
              <w:rPr>
                <w:noProof/>
                <w:webHidden/>
              </w:rPr>
            </w:r>
            <w:r>
              <w:rPr>
                <w:noProof/>
                <w:webHidden/>
              </w:rPr>
              <w:fldChar w:fldCharType="separate"/>
            </w:r>
            <w:r w:rsidR="004B380A">
              <w:rPr>
                <w:noProof/>
                <w:webHidden/>
              </w:rPr>
              <w:t>34</w:t>
            </w:r>
            <w:r>
              <w:rPr>
                <w:noProof/>
                <w:webHidden/>
              </w:rPr>
              <w:fldChar w:fldCharType="end"/>
            </w:r>
          </w:hyperlink>
        </w:p>
        <w:p w14:paraId="4161E8A4" w14:textId="790AF76C" w:rsidR="009418A7" w:rsidRDefault="009418A7">
          <w:pPr>
            <w:pStyle w:val="TOC2"/>
            <w:rPr>
              <w:rFonts w:cstheme="minorBidi"/>
              <w:noProof/>
              <w:kern w:val="2"/>
              <w:sz w:val="24"/>
              <w:szCs w:val="24"/>
              <w:lang w:val="en-GB" w:eastAsia="en-GB"/>
              <w14:ligatures w14:val="standardContextual"/>
            </w:rPr>
          </w:pPr>
          <w:hyperlink w:anchor="_Toc204786795" w:history="1">
            <w:r w:rsidRPr="00D268ED">
              <w:rPr>
                <w:rStyle w:val="Hyperlink"/>
                <w:noProof/>
              </w:rPr>
              <w:t>6.11 External Examiners responsibilities for the CAMs</w:t>
            </w:r>
            <w:r>
              <w:rPr>
                <w:noProof/>
                <w:webHidden/>
              </w:rPr>
              <w:tab/>
            </w:r>
            <w:r>
              <w:rPr>
                <w:noProof/>
                <w:webHidden/>
              </w:rPr>
              <w:fldChar w:fldCharType="begin"/>
            </w:r>
            <w:r>
              <w:rPr>
                <w:noProof/>
                <w:webHidden/>
              </w:rPr>
              <w:instrText xml:space="preserve"> PAGEREF _Toc204786795 \h </w:instrText>
            </w:r>
            <w:r>
              <w:rPr>
                <w:noProof/>
                <w:webHidden/>
              </w:rPr>
            </w:r>
            <w:r>
              <w:rPr>
                <w:noProof/>
                <w:webHidden/>
              </w:rPr>
              <w:fldChar w:fldCharType="separate"/>
            </w:r>
            <w:r w:rsidR="004B380A">
              <w:rPr>
                <w:noProof/>
                <w:webHidden/>
              </w:rPr>
              <w:t>34</w:t>
            </w:r>
            <w:r>
              <w:rPr>
                <w:noProof/>
                <w:webHidden/>
              </w:rPr>
              <w:fldChar w:fldCharType="end"/>
            </w:r>
          </w:hyperlink>
        </w:p>
        <w:p w14:paraId="6426C1C7" w14:textId="3102668B" w:rsidR="009418A7" w:rsidRDefault="009418A7">
          <w:pPr>
            <w:pStyle w:val="TOC2"/>
            <w:rPr>
              <w:rFonts w:cstheme="minorBidi"/>
              <w:noProof/>
              <w:kern w:val="2"/>
              <w:sz w:val="24"/>
              <w:szCs w:val="24"/>
              <w:lang w:val="en-GB" w:eastAsia="en-GB"/>
              <w14:ligatures w14:val="standardContextual"/>
            </w:rPr>
          </w:pPr>
          <w:hyperlink w:anchor="_Toc204786796" w:history="1">
            <w:r w:rsidRPr="00D268ED">
              <w:rPr>
                <w:rStyle w:val="Hyperlink"/>
                <w:noProof/>
              </w:rPr>
              <w:t>6.12 Appeal against a decision of a CAM</w:t>
            </w:r>
            <w:r>
              <w:rPr>
                <w:noProof/>
                <w:webHidden/>
              </w:rPr>
              <w:tab/>
            </w:r>
            <w:r>
              <w:rPr>
                <w:noProof/>
                <w:webHidden/>
              </w:rPr>
              <w:fldChar w:fldCharType="begin"/>
            </w:r>
            <w:r>
              <w:rPr>
                <w:noProof/>
                <w:webHidden/>
              </w:rPr>
              <w:instrText xml:space="preserve"> PAGEREF _Toc204786796 \h </w:instrText>
            </w:r>
            <w:r>
              <w:rPr>
                <w:noProof/>
                <w:webHidden/>
              </w:rPr>
            </w:r>
            <w:r>
              <w:rPr>
                <w:noProof/>
                <w:webHidden/>
              </w:rPr>
              <w:fldChar w:fldCharType="separate"/>
            </w:r>
            <w:r w:rsidR="004B380A">
              <w:rPr>
                <w:noProof/>
                <w:webHidden/>
              </w:rPr>
              <w:t>35</w:t>
            </w:r>
            <w:r>
              <w:rPr>
                <w:noProof/>
                <w:webHidden/>
              </w:rPr>
              <w:fldChar w:fldCharType="end"/>
            </w:r>
          </w:hyperlink>
        </w:p>
        <w:p w14:paraId="3DE4E634" w14:textId="4C1E51AB" w:rsidR="009418A7" w:rsidRDefault="009418A7">
          <w:pPr>
            <w:pStyle w:val="TOC1"/>
            <w:rPr>
              <w:rFonts w:asciiTheme="minorHAnsi" w:eastAsiaTheme="minorEastAsia" w:hAnsiTheme="minorHAnsi" w:cstheme="minorBidi"/>
              <w:b w:val="0"/>
              <w:bCs w:val="0"/>
              <w:color w:val="auto"/>
              <w:kern w:val="2"/>
              <w:lang w:val="en-GB" w:eastAsia="en-GB"/>
              <w14:ligatures w14:val="standardContextual"/>
            </w:rPr>
          </w:pPr>
          <w:hyperlink w:anchor="_Toc204786797" w:history="1">
            <w:r w:rsidRPr="00D268ED">
              <w:rPr>
                <w:rStyle w:val="Hyperlink"/>
              </w:rPr>
              <w:t>SECTION 7: Award, Progression, Reassessment, Failure in a Module, Accumulated Failure and Exceptional Circumstances (ECs)</w:t>
            </w:r>
            <w:r>
              <w:rPr>
                <w:webHidden/>
              </w:rPr>
              <w:tab/>
            </w:r>
            <w:r>
              <w:rPr>
                <w:webHidden/>
              </w:rPr>
              <w:fldChar w:fldCharType="begin"/>
            </w:r>
            <w:r>
              <w:rPr>
                <w:webHidden/>
              </w:rPr>
              <w:instrText xml:space="preserve"> PAGEREF _Toc204786797 \h </w:instrText>
            </w:r>
            <w:r>
              <w:rPr>
                <w:webHidden/>
              </w:rPr>
            </w:r>
            <w:r>
              <w:rPr>
                <w:webHidden/>
              </w:rPr>
              <w:fldChar w:fldCharType="separate"/>
            </w:r>
            <w:r w:rsidR="004B380A">
              <w:rPr>
                <w:webHidden/>
              </w:rPr>
              <w:t>37</w:t>
            </w:r>
            <w:r>
              <w:rPr>
                <w:webHidden/>
              </w:rPr>
              <w:fldChar w:fldCharType="end"/>
            </w:r>
          </w:hyperlink>
        </w:p>
        <w:p w14:paraId="11603CD9" w14:textId="4587FCD6" w:rsidR="009418A7" w:rsidRDefault="009418A7">
          <w:pPr>
            <w:pStyle w:val="TOC2"/>
            <w:rPr>
              <w:rFonts w:cstheme="minorBidi"/>
              <w:noProof/>
              <w:kern w:val="2"/>
              <w:sz w:val="24"/>
              <w:szCs w:val="24"/>
              <w:lang w:val="en-GB" w:eastAsia="en-GB"/>
              <w14:ligatures w14:val="standardContextual"/>
            </w:rPr>
          </w:pPr>
          <w:hyperlink w:anchor="_Toc204786798" w:history="1">
            <w:r w:rsidRPr="00D268ED">
              <w:rPr>
                <w:rStyle w:val="Hyperlink"/>
                <w:noProof/>
              </w:rPr>
              <w:t>7.1 Undergraduate and Postgraduate grading scales</w:t>
            </w:r>
            <w:r>
              <w:rPr>
                <w:noProof/>
                <w:webHidden/>
              </w:rPr>
              <w:tab/>
            </w:r>
            <w:r>
              <w:rPr>
                <w:noProof/>
                <w:webHidden/>
              </w:rPr>
              <w:fldChar w:fldCharType="begin"/>
            </w:r>
            <w:r>
              <w:rPr>
                <w:noProof/>
                <w:webHidden/>
              </w:rPr>
              <w:instrText xml:space="preserve"> PAGEREF _Toc204786798 \h </w:instrText>
            </w:r>
            <w:r>
              <w:rPr>
                <w:noProof/>
                <w:webHidden/>
              </w:rPr>
            </w:r>
            <w:r>
              <w:rPr>
                <w:noProof/>
                <w:webHidden/>
              </w:rPr>
              <w:fldChar w:fldCharType="separate"/>
            </w:r>
            <w:r w:rsidR="004B380A">
              <w:rPr>
                <w:noProof/>
                <w:webHidden/>
              </w:rPr>
              <w:t>37</w:t>
            </w:r>
            <w:r>
              <w:rPr>
                <w:noProof/>
                <w:webHidden/>
              </w:rPr>
              <w:fldChar w:fldCharType="end"/>
            </w:r>
          </w:hyperlink>
        </w:p>
        <w:p w14:paraId="340B1026" w14:textId="2788F0E5" w:rsidR="009418A7" w:rsidRDefault="009418A7">
          <w:pPr>
            <w:pStyle w:val="TOC2"/>
            <w:rPr>
              <w:rFonts w:cstheme="minorBidi"/>
              <w:noProof/>
              <w:kern w:val="2"/>
              <w:sz w:val="24"/>
              <w:szCs w:val="24"/>
              <w:lang w:val="en-GB" w:eastAsia="en-GB"/>
              <w14:ligatures w14:val="standardContextual"/>
            </w:rPr>
          </w:pPr>
          <w:hyperlink w:anchor="_Toc204786799" w:history="1">
            <w:r w:rsidRPr="00D268ED">
              <w:rPr>
                <w:rStyle w:val="Hyperlink"/>
                <w:noProof/>
              </w:rPr>
              <w:t>7.2 Regulations on Progression for all Awards and Maximum Period of Registration</w:t>
            </w:r>
            <w:r>
              <w:rPr>
                <w:noProof/>
                <w:webHidden/>
              </w:rPr>
              <w:tab/>
            </w:r>
            <w:r>
              <w:rPr>
                <w:noProof/>
                <w:webHidden/>
              </w:rPr>
              <w:fldChar w:fldCharType="begin"/>
            </w:r>
            <w:r>
              <w:rPr>
                <w:noProof/>
                <w:webHidden/>
              </w:rPr>
              <w:instrText xml:space="preserve"> PAGEREF _Toc204786799 \h </w:instrText>
            </w:r>
            <w:r>
              <w:rPr>
                <w:noProof/>
                <w:webHidden/>
              </w:rPr>
            </w:r>
            <w:r>
              <w:rPr>
                <w:noProof/>
                <w:webHidden/>
              </w:rPr>
              <w:fldChar w:fldCharType="separate"/>
            </w:r>
            <w:r w:rsidR="004B380A">
              <w:rPr>
                <w:noProof/>
                <w:webHidden/>
              </w:rPr>
              <w:t>38</w:t>
            </w:r>
            <w:r>
              <w:rPr>
                <w:noProof/>
                <w:webHidden/>
              </w:rPr>
              <w:fldChar w:fldCharType="end"/>
            </w:r>
          </w:hyperlink>
        </w:p>
        <w:p w14:paraId="277747F0" w14:textId="2DFC8274" w:rsidR="009418A7" w:rsidRDefault="009418A7">
          <w:pPr>
            <w:pStyle w:val="TOC2"/>
            <w:rPr>
              <w:rFonts w:cstheme="minorBidi"/>
              <w:noProof/>
              <w:kern w:val="2"/>
              <w:sz w:val="24"/>
              <w:szCs w:val="24"/>
              <w:lang w:val="en-GB" w:eastAsia="en-GB"/>
              <w14:ligatures w14:val="standardContextual"/>
            </w:rPr>
          </w:pPr>
          <w:hyperlink w:anchor="_Toc204786800" w:history="1">
            <w:r w:rsidRPr="00D268ED">
              <w:rPr>
                <w:rStyle w:val="Hyperlink"/>
                <w:noProof/>
              </w:rPr>
              <w:t>7.3 Progression for Students with Professional Practice and PSRB (Professional, Statutory and Regulatory Bodies) Requirements</w:t>
            </w:r>
            <w:r>
              <w:rPr>
                <w:noProof/>
                <w:webHidden/>
              </w:rPr>
              <w:tab/>
            </w:r>
            <w:r>
              <w:rPr>
                <w:noProof/>
                <w:webHidden/>
              </w:rPr>
              <w:fldChar w:fldCharType="begin"/>
            </w:r>
            <w:r>
              <w:rPr>
                <w:noProof/>
                <w:webHidden/>
              </w:rPr>
              <w:instrText xml:space="preserve"> PAGEREF _Toc204786800 \h </w:instrText>
            </w:r>
            <w:r>
              <w:rPr>
                <w:noProof/>
                <w:webHidden/>
              </w:rPr>
            </w:r>
            <w:r>
              <w:rPr>
                <w:noProof/>
                <w:webHidden/>
              </w:rPr>
              <w:fldChar w:fldCharType="separate"/>
            </w:r>
            <w:r w:rsidR="004B380A">
              <w:rPr>
                <w:noProof/>
                <w:webHidden/>
              </w:rPr>
              <w:t>39</w:t>
            </w:r>
            <w:r>
              <w:rPr>
                <w:noProof/>
                <w:webHidden/>
              </w:rPr>
              <w:fldChar w:fldCharType="end"/>
            </w:r>
          </w:hyperlink>
        </w:p>
        <w:p w14:paraId="260F9CA1" w14:textId="73633B6F" w:rsidR="009418A7" w:rsidRDefault="009418A7">
          <w:pPr>
            <w:pStyle w:val="TOC2"/>
            <w:rPr>
              <w:rFonts w:cstheme="minorBidi"/>
              <w:noProof/>
              <w:kern w:val="2"/>
              <w:sz w:val="24"/>
              <w:szCs w:val="24"/>
              <w:lang w:val="en-GB" w:eastAsia="en-GB"/>
              <w14:ligatures w14:val="standardContextual"/>
            </w:rPr>
          </w:pPr>
          <w:hyperlink w:anchor="_Toc204786801" w:history="1">
            <w:r w:rsidRPr="00D268ED">
              <w:rPr>
                <w:rStyle w:val="Hyperlink"/>
                <w:noProof/>
              </w:rPr>
              <w:t>7.4 Full-time undergraduate progression consideration and failure to achieve an award</w:t>
            </w:r>
            <w:r>
              <w:rPr>
                <w:noProof/>
                <w:webHidden/>
              </w:rPr>
              <w:tab/>
            </w:r>
            <w:r>
              <w:rPr>
                <w:noProof/>
                <w:webHidden/>
              </w:rPr>
              <w:fldChar w:fldCharType="begin"/>
            </w:r>
            <w:r>
              <w:rPr>
                <w:noProof/>
                <w:webHidden/>
              </w:rPr>
              <w:instrText xml:space="preserve"> PAGEREF _Toc204786801 \h </w:instrText>
            </w:r>
            <w:r>
              <w:rPr>
                <w:noProof/>
                <w:webHidden/>
              </w:rPr>
            </w:r>
            <w:r>
              <w:rPr>
                <w:noProof/>
                <w:webHidden/>
              </w:rPr>
              <w:fldChar w:fldCharType="separate"/>
            </w:r>
            <w:r w:rsidR="004B380A">
              <w:rPr>
                <w:noProof/>
                <w:webHidden/>
              </w:rPr>
              <w:t>40</w:t>
            </w:r>
            <w:r>
              <w:rPr>
                <w:noProof/>
                <w:webHidden/>
              </w:rPr>
              <w:fldChar w:fldCharType="end"/>
            </w:r>
          </w:hyperlink>
        </w:p>
        <w:p w14:paraId="3FF8892E" w14:textId="3C800D2C" w:rsidR="009418A7" w:rsidRDefault="009418A7">
          <w:pPr>
            <w:pStyle w:val="TOC2"/>
            <w:rPr>
              <w:rFonts w:cstheme="minorBidi"/>
              <w:noProof/>
              <w:kern w:val="2"/>
              <w:sz w:val="24"/>
              <w:szCs w:val="24"/>
              <w:lang w:val="en-GB" w:eastAsia="en-GB"/>
              <w14:ligatures w14:val="standardContextual"/>
            </w:rPr>
          </w:pPr>
          <w:hyperlink w:anchor="_Toc204786802" w:history="1">
            <w:r w:rsidRPr="00D268ED">
              <w:rPr>
                <w:rStyle w:val="Hyperlink"/>
                <w:noProof/>
              </w:rPr>
              <w:t>7.5 Part-time undergraduate awards progression consideration failure to achieve an award</w:t>
            </w:r>
            <w:r>
              <w:rPr>
                <w:noProof/>
                <w:webHidden/>
              </w:rPr>
              <w:tab/>
            </w:r>
            <w:r>
              <w:rPr>
                <w:noProof/>
                <w:webHidden/>
              </w:rPr>
              <w:fldChar w:fldCharType="begin"/>
            </w:r>
            <w:r>
              <w:rPr>
                <w:noProof/>
                <w:webHidden/>
              </w:rPr>
              <w:instrText xml:space="preserve"> PAGEREF _Toc204786802 \h </w:instrText>
            </w:r>
            <w:r>
              <w:rPr>
                <w:noProof/>
                <w:webHidden/>
              </w:rPr>
            </w:r>
            <w:r>
              <w:rPr>
                <w:noProof/>
                <w:webHidden/>
              </w:rPr>
              <w:fldChar w:fldCharType="separate"/>
            </w:r>
            <w:r w:rsidR="004B380A">
              <w:rPr>
                <w:noProof/>
                <w:webHidden/>
              </w:rPr>
              <w:t>43</w:t>
            </w:r>
            <w:r>
              <w:rPr>
                <w:noProof/>
                <w:webHidden/>
              </w:rPr>
              <w:fldChar w:fldCharType="end"/>
            </w:r>
          </w:hyperlink>
        </w:p>
        <w:p w14:paraId="3CB3887F" w14:textId="0EAA6EE9" w:rsidR="009418A7" w:rsidRDefault="009418A7">
          <w:pPr>
            <w:pStyle w:val="TOC2"/>
            <w:rPr>
              <w:rFonts w:cstheme="minorBidi"/>
              <w:noProof/>
              <w:kern w:val="2"/>
              <w:sz w:val="24"/>
              <w:szCs w:val="24"/>
              <w:lang w:val="en-GB" w:eastAsia="en-GB"/>
              <w14:ligatures w14:val="standardContextual"/>
            </w:rPr>
          </w:pPr>
          <w:hyperlink w:anchor="_Toc204786803" w:history="1">
            <w:r w:rsidRPr="00D268ED">
              <w:rPr>
                <w:rStyle w:val="Hyperlink"/>
                <w:noProof/>
              </w:rPr>
              <w:t>7.6. Full-time postgraduate credit achievement and failure to achieve an award</w:t>
            </w:r>
            <w:r>
              <w:rPr>
                <w:noProof/>
                <w:webHidden/>
              </w:rPr>
              <w:tab/>
            </w:r>
            <w:r>
              <w:rPr>
                <w:noProof/>
                <w:webHidden/>
              </w:rPr>
              <w:fldChar w:fldCharType="begin"/>
            </w:r>
            <w:r>
              <w:rPr>
                <w:noProof/>
                <w:webHidden/>
              </w:rPr>
              <w:instrText xml:space="preserve"> PAGEREF _Toc204786803 \h </w:instrText>
            </w:r>
            <w:r>
              <w:rPr>
                <w:noProof/>
                <w:webHidden/>
              </w:rPr>
            </w:r>
            <w:r>
              <w:rPr>
                <w:noProof/>
                <w:webHidden/>
              </w:rPr>
              <w:fldChar w:fldCharType="separate"/>
            </w:r>
            <w:r w:rsidR="004B380A">
              <w:rPr>
                <w:noProof/>
                <w:webHidden/>
              </w:rPr>
              <w:t>43</w:t>
            </w:r>
            <w:r>
              <w:rPr>
                <w:noProof/>
                <w:webHidden/>
              </w:rPr>
              <w:fldChar w:fldCharType="end"/>
            </w:r>
          </w:hyperlink>
        </w:p>
        <w:p w14:paraId="4E88415C" w14:textId="7448ACE8" w:rsidR="009418A7" w:rsidRDefault="009418A7">
          <w:pPr>
            <w:pStyle w:val="TOC2"/>
            <w:rPr>
              <w:rFonts w:cstheme="minorBidi"/>
              <w:noProof/>
              <w:kern w:val="2"/>
              <w:sz w:val="24"/>
              <w:szCs w:val="24"/>
              <w:lang w:val="en-GB" w:eastAsia="en-GB"/>
              <w14:ligatures w14:val="standardContextual"/>
            </w:rPr>
          </w:pPr>
          <w:hyperlink w:anchor="_Toc204786804" w:history="1">
            <w:r w:rsidRPr="00D268ED">
              <w:rPr>
                <w:rStyle w:val="Hyperlink"/>
                <w:noProof/>
              </w:rPr>
              <w:t>7.8. Reassessment regulations for taught undergraduate and postgraduate students</w:t>
            </w:r>
            <w:r>
              <w:rPr>
                <w:noProof/>
                <w:webHidden/>
              </w:rPr>
              <w:tab/>
            </w:r>
            <w:r>
              <w:rPr>
                <w:noProof/>
                <w:webHidden/>
              </w:rPr>
              <w:fldChar w:fldCharType="begin"/>
            </w:r>
            <w:r>
              <w:rPr>
                <w:noProof/>
                <w:webHidden/>
              </w:rPr>
              <w:instrText xml:space="preserve"> PAGEREF _Toc204786804 \h </w:instrText>
            </w:r>
            <w:r>
              <w:rPr>
                <w:noProof/>
                <w:webHidden/>
              </w:rPr>
            </w:r>
            <w:r>
              <w:rPr>
                <w:noProof/>
                <w:webHidden/>
              </w:rPr>
              <w:fldChar w:fldCharType="separate"/>
            </w:r>
            <w:r w:rsidR="004B380A">
              <w:rPr>
                <w:noProof/>
                <w:webHidden/>
              </w:rPr>
              <w:t>44</w:t>
            </w:r>
            <w:r>
              <w:rPr>
                <w:noProof/>
                <w:webHidden/>
              </w:rPr>
              <w:fldChar w:fldCharType="end"/>
            </w:r>
          </w:hyperlink>
        </w:p>
        <w:p w14:paraId="5C403C5D" w14:textId="5A26CC2B" w:rsidR="009418A7" w:rsidRDefault="009418A7">
          <w:pPr>
            <w:pStyle w:val="TOC2"/>
            <w:rPr>
              <w:rFonts w:cstheme="minorBidi"/>
              <w:noProof/>
              <w:kern w:val="2"/>
              <w:sz w:val="24"/>
              <w:szCs w:val="24"/>
              <w:lang w:val="en-GB" w:eastAsia="en-GB"/>
              <w14:ligatures w14:val="standardContextual"/>
            </w:rPr>
          </w:pPr>
          <w:hyperlink w:anchor="_Toc204786805" w:history="1">
            <w:r w:rsidRPr="00D268ED">
              <w:rPr>
                <w:rStyle w:val="Hyperlink"/>
                <w:noProof/>
              </w:rPr>
              <w:t>7.9 Condonement of a Module</w:t>
            </w:r>
            <w:r>
              <w:rPr>
                <w:noProof/>
                <w:webHidden/>
              </w:rPr>
              <w:tab/>
            </w:r>
            <w:r>
              <w:rPr>
                <w:noProof/>
                <w:webHidden/>
              </w:rPr>
              <w:fldChar w:fldCharType="begin"/>
            </w:r>
            <w:r>
              <w:rPr>
                <w:noProof/>
                <w:webHidden/>
              </w:rPr>
              <w:instrText xml:space="preserve"> PAGEREF _Toc204786805 \h </w:instrText>
            </w:r>
            <w:r>
              <w:rPr>
                <w:noProof/>
                <w:webHidden/>
              </w:rPr>
            </w:r>
            <w:r>
              <w:rPr>
                <w:noProof/>
                <w:webHidden/>
              </w:rPr>
              <w:fldChar w:fldCharType="separate"/>
            </w:r>
            <w:r w:rsidR="004B380A">
              <w:rPr>
                <w:noProof/>
                <w:webHidden/>
              </w:rPr>
              <w:t>45</w:t>
            </w:r>
            <w:r>
              <w:rPr>
                <w:noProof/>
                <w:webHidden/>
              </w:rPr>
              <w:fldChar w:fldCharType="end"/>
            </w:r>
          </w:hyperlink>
        </w:p>
        <w:p w14:paraId="2758A2BD" w14:textId="73AD597D" w:rsidR="009418A7" w:rsidRDefault="009418A7">
          <w:pPr>
            <w:pStyle w:val="TOC2"/>
            <w:rPr>
              <w:rFonts w:cstheme="minorBidi"/>
              <w:noProof/>
              <w:kern w:val="2"/>
              <w:sz w:val="24"/>
              <w:szCs w:val="24"/>
              <w:lang w:val="en-GB" w:eastAsia="en-GB"/>
              <w14:ligatures w14:val="standardContextual"/>
            </w:rPr>
          </w:pPr>
          <w:hyperlink w:anchor="_Toc204786806" w:history="1">
            <w:r w:rsidRPr="00D268ED">
              <w:rPr>
                <w:rStyle w:val="Hyperlink"/>
                <w:noProof/>
              </w:rPr>
              <w:t>7.10 Failure in a module, mode and timings of second full reassessment attempt</w:t>
            </w:r>
            <w:r>
              <w:rPr>
                <w:noProof/>
                <w:webHidden/>
              </w:rPr>
              <w:tab/>
            </w:r>
            <w:r>
              <w:rPr>
                <w:noProof/>
                <w:webHidden/>
              </w:rPr>
              <w:fldChar w:fldCharType="begin"/>
            </w:r>
            <w:r>
              <w:rPr>
                <w:noProof/>
                <w:webHidden/>
              </w:rPr>
              <w:instrText xml:space="preserve"> PAGEREF _Toc204786806 \h </w:instrText>
            </w:r>
            <w:r>
              <w:rPr>
                <w:noProof/>
                <w:webHidden/>
              </w:rPr>
            </w:r>
            <w:r>
              <w:rPr>
                <w:noProof/>
                <w:webHidden/>
              </w:rPr>
              <w:fldChar w:fldCharType="separate"/>
            </w:r>
            <w:r w:rsidR="004B380A">
              <w:rPr>
                <w:noProof/>
                <w:webHidden/>
              </w:rPr>
              <w:t>46</w:t>
            </w:r>
            <w:r>
              <w:rPr>
                <w:noProof/>
                <w:webHidden/>
              </w:rPr>
              <w:fldChar w:fldCharType="end"/>
            </w:r>
          </w:hyperlink>
        </w:p>
        <w:p w14:paraId="0E67F62B" w14:textId="5CE1AF60" w:rsidR="009418A7" w:rsidRDefault="009418A7">
          <w:pPr>
            <w:pStyle w:val="TOC2"/>
            <w:rPr>
              <w:rFonts w:cstheme="minorBidi"/>
              <w:noProof/>
              <w:kern w:val="2"/>
              <w:sz w:val="24"/>
              <w:szCs w:val="24"/>
              <w:lang w:val="en-GB" w:eastAsia="en-GB"/>
              <w14:ligatures w14:val="standardContextual"/>
            </w:rPr>
          </w:pPr>
          <w:hyperlink w:anchor="_Toc204786807" w:history="1">
            <w:r w:rsidRPr="00D268ED">
              <w:rPr>
                <w:rStyle w:val="Hyperlink"/>
                <w:noProof/>
              </w:rPr>
              <w:t>7.11 Exceptional Circumstances (ECs)</w:t>
            </w:r>
            <w:r>
              <w:rPr>
                <w:noProof/>
                <w:webHidden/>
              </w:rPr>
              <w:tab/>
            </w:r>
            <w:r>
              <w:rPr>
                <w:noProof/>
                <w:webHidden/>
              </w:rPr>
              <w:fldChar w:fldCharType="begin"/>
            </w:r>
            <w:r>
              <w:rPr>
                <w:noProof/>
                <w:webHidden/>
              </w:rPr>
              <w:instrText xml:space="preserve"> PAGEREF _Toc204786807 \h </w:instrText>
            </w:r>
            <w:r>
              <w:rPr>
                <w:noProof/>
                <w:webHidden/>
              </w:rPr>
            </w:r>
            <w:r>
              <w:rPr>
                <w:noProof/>
                <w:webHidden/>
              </w:rPr>
              <w:fldChar w:fldCharType="separate"/>
            </w:r>
            <w:r w:rsidR="004B380A">
              <w:rPr>
                <w:noProof/>
                <w:webHidden/>
              </w:rPr>
              <w:t>48</w:t>
            </w:r>
            <w:r>
              <w:rPr>
                <w:noProof/>
                <w:webHidden/>
              </w:rPr>
              <w:fldChar w:fldCharType="end"/>
            </w:r>
          </w:hyperlink>
        </w:p>
        <w:p w14:paraId="455B8A5D" w14:textId="1BF88A0B" w:rsidR="009418A7" w:rsidRDefault="009418A7">
          <w:pPr>
            <w:pStyle w:val="TOC2"/>
            <w:rPr>
              <w:rFonts w:cstheme="minorBidi"/>
              <w:noProof/>
              <w:kern w:val="2"/>
              <w:sz w:val="24"/>
              <w:szCs w:val="24"/>
              <w:lang w:val="en-GB" w:eastAsia="en-GB"/>
              <w14:ligatures w14:val="standardContextual"/>
            </w:rPr>
          </w:pPr>
          <w:hyperlink w:anchor="_Toc204786808" w:history="1">
            <w:r w:rsidRPr="00D268ED">
              <w:rPr>
                <w:rStyle w:val="Hyperlink"/>
                <w:noProof/>
              </w:rPr>
              <w:t>7.12 Accumulated failure</w:t>
            </w:r>
            <w:r>
              <w:rPr>
                <w:noProof/>
                <w:webHidden/>
              </w:rPr>
              <w:tab/>
            </w:r>
            <w:r>
              <w:rPr>
                <w:noProof/>
                <w:webHidden/>
              </w:rPr>
              <w:fldChar w:fldCharType="begin"/>
            </w:r>
            <w:r>
              <w:rPr>
                <w:noProof/>
                <w:webHidden/>
              </w:rPr>
              <w:instrText xml:space="preserve"> PAGEREF _Toc204786808 \h </w:instrText>
            </w:r>
            <w:r>
              <w:rPr>
                <w:noProof/>
                <w:webHidden/>
              </w:rPr>
            </w:r>
            <w:r>
              <w:rPr>
                <w:noProof/>
                <w:webHidden/>
              </w:rPr>
              <w:fldChar w:fldCharType="separate"/>
            </w:r>
            <w:r w:rsidR="004B380A">
              <w:rPr>
                <w:noProof/>
                <w:webHidden/>
              </w:rPr>
              <w:t>48</w:t>
            </w:r>
            <w:r>
              <w:rPr>
                <w:noProof/>
                <w:webHidden/>
              </w:rPr>
              <w:fldChar w:fldCharType="end"/>
            </w:r>
          </w:hyperlink>
        </w:p>
        <w:p w14:paraId="63D7FB35" w14:textId="7B077D53" w:rsidR="009418A7" w:rsidRDefault="009418A7">
          <w:pPr>
            <w:pStyle w:val="TOC2"/>
            <w:rPr>
              <w:rFonts w:cstheme="minorBidi"/>
              <w:noProof/>
              <w:kern w:val="2"/>
              <w:sz w:val="24"/>
              <w:szCs w:val="24"/>
              <w:lang w:val="en-GB" w:eastAsia="en-GB"/>
              <w14:ligatures w14:val="standardContextual"/>
            </w:rPr>
          </w:pPr>
          <w:hyperlink w:anchor="_Toc204786809" w:history="1">
            <w:r w:rsidRPr="00D268ED">
              <w:rPr>
                <w:rStyle w:val="Hyperlink"/>
                <w:noProof/>
              </w:rPr>
              <w:t>7.13 The withholding of an award or credit for a student under investigation</w:t>
            </w:r>
            <w:r>
              <w:rPr>
                <w:noProof/>
                <w:webHidden/>
              </w:rPr>
              <w:tab/>
            </w:r>
            <w:r>
              <w:rPr>
                <w:noProof/>
                <w:webHidden/>
              </w:rPr>
              <w:fldChar w:fldCharType="begin"/>
            </w:r>
            <w:r>
              <w:rPr>
                <w:noProof/>
                <w:webHidden/>
              </w:rPr>
              <w:instrText xml:space="preserve"> PAGEREF _Toc204786809 \h </w:instrText>
            </w:r>
            <w:r>
              <w:rPr>
                <w:noProof/>
                <w:webHidden/>
              </w:rPr>
            </w:r>
            <w:r>
              <w:rPr>
                <w:noProof/>
                <w:webHidden/>
              </w:rPr>
              <w:fldChar w:fldCharType="separate"/>
            </w:r>
            <w:r w:rsidR="004B380A">
              <w:rPr>
                <w:noProof/>
                <w:webHidden/>
              </w:rPr>
              <w:t>48</w:t>
            </w:r>
            <w:r>
              <w:rPr>
                <w:noProof/>
                <w:webHidden/>
              </w:rPr>
              <w:fldChar w:fldCharType="end"/>
            </w:r>
          </w:hyperlink>
        </w:p>
        <w:p w14:paraId="6FCD0FE5" w14:textId="1ABE056E" w:rsidR="009418A7" w:rsidRDefault="009418A7">
          <w:pPr>
            <w:pStyle w:val="TOC2"/>
            <w:rPr>
              <w:rFonts w:cstheme="minorBidi"/>
              <w:noProof/>
              <w:kern w:val="2"/>
              <w:sz w:val="24"/>
              <w:szCs w:val="24"/>
              <w:lang w:val="en-GB" w:eastAsia="en-GB"/>
              <w14:ligatures w14:val="standardContextual"/>
            </w:rPr>
          </w:pPr>
          <w:hyperlink w:anchor="_Toc204786810" w:history="1">
            <w:r w:rsidRPr="00D268ED">
              <w:rPr>
                <w:rStyle w:val="Hyperlink"/>
                <w:noProof/>
                <w:lang w:eastAsia="en-GB"/>
              </w:rPr>
              <w:t>7.14 Revocation of an award</w:t>
            </w:r>
            <w:r>
              <w:rPr>
                <w:noProof/>
                <w:webHidden/>
              </w:rPr>
              <w:tab/>
            </w:r>
            <w:r>
              <w:rPr>
                <w:noProof/>
                <w:webHidden/>
              </w:rPr>
              <w:fldChar w:fldCharType="begin"/>
            </w:r>
            <w:r>
              <w:rPr>
                <w:noProof/>
                <w:webHidden/>
              </w:rPr>
              <w:instrText xml:space="preserve"> PAGEREF _Toc204786810 \h </w:instrText>
            </w:r>
            <w:r>
              <w:rPr>
                <w:noProof/>
                <w:webHidden/>
              </w:rPr>
            </w:r>
            <w:r>
              <w:rPr>
                <w:noProof/>
                <w:webHidden/>
              </w:rPr>
              <w:fldChar w:fldCharType="separate"/>
            </w:r>
            <w:r w:rsidR="004B380A">
              <w:rPr>
                <w:noProof/>
                <w:webHidden/>
              </w:rPr>
              <w:t>48</w:t>
            </w:r>
            <w:r>
              <w:rPr>
                <w:noProof/>
                <w:webHidden/>
              </w:rPr>
              <w:fldChar w:fldCharType="end"/>
            </w:r>
          </w:hyperlink>
        </w:p>
        <w:p w14:paraId="28E7B6C2" w14:textId="4EEAAAF8" w:rsidR="009418A7" w:rsidRDefault="009418A7">
          <w:pPr>
            <w:pStyle w:val="TOC1"/>
            <w:rPr>
              <w:rFonts w:asciiTheme="minorHAnsi" w:eastAsiaTheme="minorEastAsia" w:hAnsiTheme="minorHAnsi" w:cstheme="minorBidi"/>
              <w:b w:val="0"/>
              <w:bCs w:val="0"/>
              <w:color w:val="auto"/>
              <w:kern w:val="2"/>
              <w:lang w:val="en-GB" w:eastAsia="en-GB"/>
              <w14:ligatures w14:val="standardContextual"/>
            </w:rPr>
          </w:pPr>
          <w:hyperlink w:anchor="_Toc204786811" w:history="1">
            <w:r w:rsidRPr="00D268ED">
              <w:rPr>
                <w:rStyle w:val="Hyperlink"/>
              </w:rPr>
              <w:t>SECTION 8: Exceptional Variations to the Regulations</w:t>
            </w:r>
            <w:r>
              <w:rPr>
                <w:webHidden/>
              </w:rPr>
              <w:tab/>
            </w:r>
            <w:r>
              <w:rPr>
                <w:webHidden/>
              </w:rPr>
              <w:fldChar w:fldCharType="begin"/>
            </w:r>
            <w:r>
              <w:rPr>
                <w:webHidden/>
              </w:rPr>
              <w:instrText xml:space="preserve"> PAGEREF _Toc204786811 \h </w:instrText>
            </w:r>
            <w:r>
              <w:rPr>
                <w:webHidden/>
              </w:rPr>
            </w:r>
            <w:r>
              <w:rPr>
                <w:webHidden/>
              </w:rPr>
              <w:fldChar w:fldCharType="separate"/>
            </w:r>
            <w:r w:rsidR="004B380A">
              <w:rPr>
                <w:webHidden/>
              </w:rPr>
              <w:t>50</w:t>
            </w:r>
            <w:r>
              <w:rPr>
                <w:webHidden/>
              </w:rPr>
              <w:fldChar w:fldCharType="end"/>
            </w:r>
          </w:hyperlink>
        </w:p>
        <w:p w14:paraId="5C5AFFF9" w14:textId="75BD05EA" w:rsidR="009418A7" w:rsidRDefault="009418A7">
          <w:pPr>
            <w:pStyle w:val="TOC2"/>
            <w:rPr>
              <w:rFonts w:cstheme="minorBidi"/>
              <w:noProof/>
              <w:kern w:val="2"/>
              <w:sz w:val="24"/>
              <w:szCs w:val="24"/>
              <w:lang w:val="en-GB" w:eastAsia="en-GB"/>
              <w14:ligatures w14:val="standardContextual"/>
            </w:rPr>
          </w:pPr>
          <w:hyperlink w:anchor="_Toc204786812" w:history="1">
            <w:r w:rsidRPr="00D268ED">
              <w:rPr>
                <w:rStyle w:val="Hyperlink"/>
                <w:noProof/>
              </w:rPr>
              <w:t>8.1 Introduction and principles</w:t>
            </w:r>
            <w:r>
              <w:rPr>
                <w:noProof/>
                <w:webHidden/>
              </w:rPr>
              <w:tab/>
            </w:r>
            <w:r>
              <w:rPr>
                <w:noProof/>
                <w:webHidden/>
              </w:rPr>
              <w:fldChar w:fldCharType="begin"/>
            </w:r>
            <w:r>
              <w:rPr>
                <w:noProof/>
                <w:webHidden/>
              </w:rPr>
              <w:instrText xml:space="preserve"> PAGEREF _Toc204786812 \h </w:instrText>
            </w:r>
            <w:r>
              <w:rPr>
                <w:noProof/>
                <w:webHidden/>
              </w:rPr>
            </w:r>
            <w:r>
              <w:rPr>
                <w:noProof/>
                <w:webHidden/>
              </w:rPr>
              <w:fldChar w:fldCharType="separate"/>
            </w:r>
            <w:r w:rsidR="004B380A">
              <w:rPr>
                <w:noProof/>
                <w:webHidden/>
              </w:rPr>
              <w:t>50</w:t>
            </w:r>
            <w:r>
              <w:rPr>
                <w:noProof/>
                <w:webHidden/>
              </w:rPr>
              <w:fldChar w:fldCharType="end"/>
            </w:r>
          </w:hyperlink>
        </w:p>
        <w:p w14:paraId="2A1AE8F2" w14:textId="557EB6B5" w:rsidR="009418A7" w:rsidRDefault="009418A7">
          <w:pPr>
            <w:pStyle w:val="TOC2"/>
            <w:rPr>
              <w:rFonts w:cstheme="minorBidi"/>
              <w:noProof/>
              <w:kern w:val="2"/>
              <w:sz w:val="24"/>
              <w:szCs w:val="24"/>
              <w:lang w:val="en-GB" w:eastAsia="en-GB"/>
              <w14:ligatures w14:val="standardContextual"/>
            </w:rPr>
          </w:pPr>
          <w:hyperlink w:anchor="_Toc204786813" w:history="1">
            <w:r w:rsidRPr="00D268ED">
              <w:rPr>
                <w:rStyle w:val="Hyperlink"/>
                <w:noProof/>
              </w:rPr>
              <w:t>8.2 Exceptional Circumstances under Emergency Regulations CAM</w:t>
            </w:r>
            <w:r>
              <w:rPr>
                <w:noProof/>
                <w:webHidden/>
              </w:rPr>
              <w:tab/>
            </w:r>
            <w:r>
              <w:rPr>
                <w:noProof/>
                <w:webHidden/>
              </w:rPr>
              <w:fldChar w:fldCharType="begin"/>
            </w:r>
            <w:r>
              <w:rPr>
                <w:noProof/>
                <w:webHidden/>
              </w:rPr>
              <w:instrText xml:space="preserve"> PAGEREF _Toc204786813 \h </w:instrText>
            </w:r>
            <w:r>
              <w:rPr>
                <w:noProof/>
                <w:webHidden/>
              </w:rPr>
            </w:r>
            <w:r>
              <w:rPr>
                <w:noProof/>
                <w:webHidden/>
              </w:rPr>
              <w:fldChar w:fldCharType="separate"/>
            </w:r>
            <w:r w:rsidR="004B380A">
              <w:rPr>
                <w:noProof/>
                <w:webHidden/>
              </w:rPr>
              <w:t>50</w:t>
            </w:r>
            <w:r>
              <w:rPr>
                <w:noProof/>
                <w:webHidden/>
              </w:rPr>
              <w:fldChar w:fldCharType="end"/>
            </w:r>
          </w:hyperlink>
        </w:p>
        <w:p w14:paraId="65675E8F" w14:textId="608ADC18" w:rsidR="009418A7" w:rsidRDefault="009418A7">
          <w:pPr>
            <w:pStyle w:val="TOC2"/>
            <w:rPr>
              <w:rFonts w:cstheme="minorBidi"/>
              <w:noProof/>
              <w:kern w:val="2"/>
              <w:sz w:val="24"/>
              <w:szCs w:val="24"/>
              <w:lang w:val="en-GB" w:eastAsia="en-GB"/>
              <w14:ligatures w14:val="standardContextual"/>
            </w:rPr>
          </w:pPr>
          <w:hyperlink w:anchor="_Toc204786814" w:history="1">
            <w:r w:rsidRPr="00D268ED">
              <w:rPr>
                <w:rStyle w:val="Hyperlink"/>
                <w:noProof/>
              </w:rPr>
              <w:t>8.3 Progression</w:t>
            </w:r>
            <w:r>
              <w:rPr>
                <w:noProof/>
                <w:webHidden/>
              </w:rPr>
              <w:tab/>
            </w:r>
            <w:r>
              <w:rPr>
                <w:noProof/>
                <w:webHidden/>
              </w:rPr>
              <w:fldChar w:fldCharType="begin"/>
            </w:r>
            <w:r>
              <w:rPr>
                <w:noProof/>
                <w:webHidden/>
              </w:rPr>
              <w:instrText xml:space="preserve"> PAGEREF _Toc204786814 \h </w:instrText>
            </w:r>
            <w:r>
              <w:rPr>
                <w:noProof/>
                <w:webHidden/>
              </w:rPr>
            </w:r>
            <w:r>
              <w:rPr>
                <w:noProof/>
                <w:webHidden/>
              </w:rPr>
              <w:fldChar w:fldCharType="separate"/>
            </w:r>
            <w:r w:rsidR="004B380A">
              <w:rPr>
                <w:noProof/>
                <w:webHidden/>
              </w:rPr>
              <w:t>51</w:t>
            </w:r>
            <w:r>
              <w:rPr>
                <w:noProof/>
                <w:webHidden/>
              </w:rPr>
              <w:fldChar w:fldCharType="end"/>
            </w:r>
          </w:hyperlink>
        </w:p>
        <w:p w14:paraId="49A37B33" w14:textId="57C7D69E" w:rsidR="009418A7" w:rsidRDefault="009418A7">
          <w:pPr>
            <w:pStyle w:val="TOC2"/>
            <w:rPr>
              <w:rFonts w:cstheme="minorBidi"/>
              <w:noProof/>
              <w:kern w:val="2"/>
              <w:sz w:val="24"/>
              <w:szCs w:val="24"/>
              <w:lang w:val="en-GB" w:eastAsia="en-GB"/>
              <w14:ligatures w14:val="standardContextual"/>
            </w:rPr>
          </w:pPr>
          <w:hyperlink w:anchor="_Toc204786815" w:history="1">
            <w:r w:rsidRPr="00D268ED">
              <w:rPr>
                <w:rStyle w:val="Hyperlink"/>
                <w:noProof/>
              </w:rPr>
              <w:t>8.4 Award</w:t>
            </w:r>
            <w:r>
              <w:rPr>
                <w:noProof/>
                <w:webHidden/>
              </w:rPr>
              <w:tab/>
            </w:r>
            <w:r>
              <w:rPr>
                <w:noProof/>
                <w:webHidden/>
              </w:rPr>
              <w:fldChar w:fldCharType="begin"/>
            </w:r>
            <w:r>
              <w:rPr>
                <w:noProof/>
                <w:webHidden/>
              </w:rPr>
              <w:instrText xml:space="preserve"> PAGEREF _Toc204786815 \h </w:instrText>
            </w:r>
            <w:r>
              <w:rPr>
                <w:noProof/>
                <w:webHidden/>
              </w:rPr>
            </w:r>
            <w:r>
              <w:rPr>
                <w:noProof/>
                <w:webHidden/>
              </w:rPr>
              <w:fldChar w:fldCharType="separate"/>
            </w:r>
            <w:r w:rsidR="004B380A">
              <w:rPr>
                <w:noProof/>
                <w:webHidden/>
              </w:rPr>
              <w:t>51</w:t>
            </w:r>
            <w:r>
              <w:rPr>
                <w:noProof/>
                <w:webHidden/>
              </w:rPr>
              <w:fldChar w:fldCharType="end"/>
            </w:r>
          </w:hyperlink>
        </w:p>
        <w:p w14:paraId="1FBA38E8" w14:textId="055223EB" w:rsidR="009418A7" w:rsidRDefault="009418A7">
          <w:pPr>
            <w:pStyle w:val="TOC2"/>
            <w:rPr>
              <w:rFonts w:cstheme="minorBidi"/>
              <w:noProof/>
              <w:kern w:val="2"/>
              <w:sz w:val="24"/>
              <w:szCs w:val="24"/>
              <w:lang w:val="en-GB" w:eastAsia="en-GB"/>
              <w14:ligatures w14:val="standardContextual"/>
            </w:rPr>
          </w:pPr>
          <w:hyperlink w:anchor="_Toc204786816" w:history="1">
            <w:r w:rsidRPr="00D268ED">
              <w:rPr>
                <w:rStyle w:val="Hyperlink"/>
                <w:noProof/>
              </w:rPr>
              <w:t>8.5 Alternative assessment</w:t>
            </w:r>
            <w:r>
              <w:rPr>
                <w:noProof/>
                <w:webHidden/>
              </w:rPr>
              <w:tab/>
            </w:r>
            <w:r>
              <w:rPr>
                <w:noProof/>
                <w:webHidden/>
              </w:rPr>
              <w:fldChar w:fldCharType="begin"/>
            </w:r>
            <w:r>
              <w:rPr>
                <w:noProof/>
                <w:webHidden/>
              </w:rPr>
              <w:instrText xml:space="preserve"> PAGEREF _Toc204786816 \h </w:instrText>
            </w:r>
            <w:r>
              <w:rPr>
                <w:noProof/>
                <w:webHidden/>
              </w:rPr>
            </w:r>
            <w:r>
              <w:rPr>
                <w:noProof/>
                <w:webHidden/>
              </w:rPr>
              <w:fldChar w:fldCharType="separate"/>
            </w:r>
            <w:r w:rsidR="004B380A">
              <w:rPr>
                <w:noProof/>
                <w:webHidden/>
              </w:rPr>
              <w:t>52</w:t>
            </w:r>
            <w:r>
              <w:rPr>
                <w:noProof/>
                <w:webHidden/>
              </w:rPr>
              <w:fldChar w:fldCharType="end"/>
            </w:r>
          </w:hyperlink>
        </w:p>
        <w:p w14:paraId="4625ECE7" w14:textId="068ED48B" w:rsidR="009418A7" w:rsidRDefault="009418A7">
          <w:pPr>
            <w:pStyle w:val="TOC2"/>
            <w:rPr>
              <w:rFonts w:cstheme="minorBidi"/>
              <w:noProof/>
              <w:kern w:val="2"/>
              <w:sz w:val="24"/>
              <w:szCs w:val="24"/>
              <w:lang w:val="en-GB" w:eastAsia="en-GB"/>
              <w14:ligatures w14:val="standardContextual"/>
            </w:rPr>
          </w:pPr>
          <w:hyperlink w:anchor="_Toc204786817" w:history="1">
            <w:r w:rsidRPr="00D268ED">
              <w:rPr>
                <w:rStyle w:val="Hyperlink"/>
                <w:noProof/>
              </w:rPr>
              <w:t>8.6 Complaints and appeals</w:t>
            </w:r>
            <w:r>
              <w:rPr>
                <w:noProof/>
                <w:webHidden/>
              </w:rPr>
              <w:tab/>
            </w:r>
            <w:r>
              <w:rPr>
                <w:noProof/>
                <w:webHidden/>
              </w:rPr>
              <w:fldChar w:fldCharType="begin"/>
            </w:r>
            <w:r>
              <w:rPr>
                <w:noProof/>
                <w:webHidden/>
              </w:rPr>
              <w:instrText xml:space="preserve"> PAGEREF _Toc204786817 \h </w:instrText>
            </w:r>
            <w:r>
              <w:rPr>
                <w:noProof/>
                <w:webHidden/>
              </w:rPr>
            </w:r>
            <w:r>
              <w:rPr>
                <w:noProof/>
                <w:webHidden/>
              </w:rPr>
              <w:fldChar w:fldCharType="separate"/>
            </w:r>
            <w:r w:rsidR="004B380A">
              <w:rPr>
                <w:noProof/>
                <w:webHidden/>
              </w:rPr>
              <w:t>53</w:t>
            </w:r>
            <w:r>
              <w:rPr>
                <w:noProof/>
                <w:webHidden/>
              </w:rPr>
              <w:fldChar w:fldCharType="end"/>
            </w:r>
          </w:hyperlink>
        </w:p>
        <w:p w14:paraId="37FE44D7" w14:textId="34326B38" w:rsidR="009418A7" w:rsidRDefault="009418A7">
          <w:pPr>
            <w:pStyle w:val="TOC2"/>
            <w:rPr>
              <w:rFonts w:cstheme="minorBidi"/>
              <w:noProof/>
              <w:kern w:val="2"/>
              <w:sz w:val="24"/>
              <w:szCs w:val="24"/>
              <w:lang w:val="en-GB" w:eastAsia="en-GB"/>
              <w14:ligatures w14:val="standardContextual"/>
            </w:rPr>
          </w:pPr>
          <w:hyperlink w:anchor="_Toc204786818" w:history="1">
            <w:r w:rsidRPr="00D268ED">
              <w:rPr>
                <w:rStyle w:val="Hyperlink"/>
                <w:noProof/>
              </w:rPr>
              <w:t>8.7 Post-emergency recovery actions</w:t>
            </w:r>
            <w:r>
              <w:rPr>
                <w:noProof/>
                <w:webHidden/>
              </w:rPr>
              <w:tab/>
            </w:r>
            <w:r>
              <w:rPr>
                <w:noProof/>
                <w:webHidden/>
              </w:rPr>
              <w:fldChar w:fldCharType="begin"/>
            </w:r>
            <w:r>
              <w:rPr>
                <w:noProof/>
                <w:webHidden/>
              </w:rPr>
              <w:instrText xml:space="preserve"> PAGEREF _Toc204786818 \h </w:instrText>
            </w:r>
            <w:r>
              <w:rPr>
                <w:noProof/>
                <w:webHidden/>
              </w:rPr>
            </w:r>
            <w:r>
              <w:rPr>
                <w:noProof/>
                <w:webHidden/>
              </w:rPr>
              <w:fldChar w:fldCharType="separate"/>
            </w:r>
            <w:r w:rsidR="004B380A">
              <w:rPr>
                <w:noProof/>
                <w:webHidden/>
              </w:rPr>
              <w:t>53</w:t>
            </w:r>
            <w:r>
              <w:rPr>
                <w:noProof/>
                <w:webHidden/>
              </w:rPr>
              <w:fldChar w:fldCharType="end"/>
            </w:r>
          </w:hyperlink>
        </w:p>
        <w:p w14:paraId="30A3CDAA" w14:textId="1EF10FA6" w:rsidR="009418A7" w:rsidRDefault="009418A7">
          <w:pPr>
            <w:pStyle w:val="TOC1"/>
            <w:rPr>
              <w:rFonts w:asciiTheme="minorHAnsi" w:eastAsiaTheme="minorEastAsia" w:hAnsiTheme="minorHAnsi" w:cstheme="minorBidi"/>
              <w:b w:val="0"/>
              <w:bCs w:val="0"/>
              <w:color w:val="auto"/>
              <w:kern w:val="2"/>
              <w:lang w:val="en-GB" w:eastAsia="en-GB"/>
              <w14:ligatures w14:val="standardContextual"/>
            </w:rPr>
          </w:pPr>
          <w:hyperlink w:anchor="_Toc204786819" w:history="1">
            <w:r w:rsidRPr="00D268ED">
              <w:rPr>
                <w:rStyle w:val="Hyperlink"/>
              </w:rPr>
              <w:t>Appendices</w:t>
            </w:r>
            <w:r>
              <w:rPr>
                <w:webHidden/>
              </w:rPr>
              <w:tab/>
            </w:r>
            <w:r>
              <w:rPr>
                <w:webHidden/>
              </w:rPr>
              <w:fldChar w:fldCharType="begin"/>
            </w:r>
            <w:r>
              <w:rPr>
                <w:webHidden/>
              </w:rPr>
              <w:instrText xml:space="preserve"> PAGEREF _Toc204786819 \h </w:instrText>
            </w:r>
            <w:r>
              <w:rPr>
                <w:webHidden/>
              </w:rPr>
            </w:r>
            <w:r>
              <w:rPr>
                <w:webHidden/>
              </w:rPr>
              <w:fldChar w:fldCharType="separate"/>
            </w:r>
            <w:r w:rsidR="004B380A">
              <w:rPr>
                <w:webHidden/>
              </w:rPr>
              <w:t>55</w:t>
            </w:r>
            <w:r>
              <w:rPr>
                <w:webHidden/>
              </w:rPr>
              <w:fldChar w:fldCharType="end"/>
            </w:r>
          </w:hyperlink>
        </w:p>
        <w:p w14:paraId="1715B945" w14:textId="048A03D3" w:rsidR="009418A7" w:rsidRDefault="009418A7">
          <w:pPr>
            <w:pStyle w:val="TOC2"/>
            <w:rPr>
              <w:rFonts w:cstheme="minorBidi"/>
              <w:noProof/>
              <w:kern w:val="2"/>
              <w:sz w:val="24"/>
              <w:szCs w:val="24"/>
              <w:lang w:val="en-GB" w:eastAsia="en-GB"/>
              <w14:ligatures w14:val="standardContextual"/>
            </w:rPr>
          </w:pPr>
          <w:hyperlink w:anchor="_Toc204786820" w:history="1">
            <w:r w:rsidRPr="00D268ED">
              <w:rPr>
                <w:rStyle w:val="Hyperlink"/>
                <w:noProof/>
              </w:rPr>
              <w:t>APPENDIX ONE: Titles of Foundation, Bachelor’s, Integrated Master’s and Postgraduate Master’s Degrees (1.2)</w:t>
            </w:r>
            <w:r>
              <w:rPr>
                <w:noProof/>
                <w:webHidden/>
              </w:rPr>
              <w:tab/>
            </w:r>
            <w:r>
              <w:rPr>
                <w:noProof/>
                <w:webHidden/>
              </w:rPr>
              <w:fldChar w:fldCharType="begin"/>
            </w:r>
            <w:r>
              <w:rPr>
                <w:noProof/>
                <w:webHidden/>
              </w:rPr>
              <w:instrText xml:space="preserve"> PAGEREF _Toc204786820 \h </w:instrText>
            </w:r>
            <w:r>
              <w:rPr>
                <w:noProof/>
                <w:webHidden/>
              </w:rPr>
            </w:r>
            <w:r>
              <w:rPr>
                <w:noProof/>
                <w:webHidden/>
              </w:rPr>
              <w:fldChar w:fldCharType="separate"/>
            </w:r>
            <w:r w:rsidR="004B380A">
              <w:rPr>
                <w:noProof/>
                <w:webHidden/>
              </w:rPr>
              <w:t>55</w:t>
            </w:r>
            <w:r>
              <w:rPr>
                <w:noProof/>
                <w:webHidden/>
              </w:rPr>
              <w:fldChar w:fldCharType="end"/>
            </w:r>
          </w:hyperlink>
        </w:p>
        <w:p w14:paraId="37713C9F" w14:textId="4212CFD4" w:rsidR="009418A7" w:rsidRDefault="009418A7">
          <w:pPr>
            <w:pStyle w:val="TOC2"/>
            <w:rPr>
              <w:rFonts w:cstheme="minorBidi"/>
              <w:noProof/>
              <w:kern w:val="2"/>
              <w:sz w:val="24"/>
              <w:szCs w:val="24"/>
              <w:lang w:val="en-GB" w:eastAsia="en-GB"/>
              <w14:ligatures w14:val="standardContextual"/>
            </w:rPr>
          </w:pPr>
          <w:hyperlink w:anchor="_Toc204786821" w:history="1">
            <w:r w:rsidRPr="00D268ED">
              <w:rPr>
                <w:rStyle w:val="Hyperlink"/>
                <w:noProof/>
              </w:rPr>
              <w:t>APPENDIX TWO: Awards available with Merit or Distinction (1.7.1.4)</w:t>
            </w:r>
            <w:r>
              <w:rPr>
                <w:noProof/>
                <w:webHidden/>
              </w:rPr>
              <w:tab/>
            </w:r>
            <w:r>
              <w:rPr>
                <w:noProof/>
                <w:webHidden/>
              </w:rPr>
              <w:fldChar w:fldCharType="begin"/>
            </w:r>
            <w:r>
              <w:rPr>
                <w:noProof/>
                <w:webHidden/>
              </w:rPr>
              <w:instrText xml:space="preserve"> PAGEREF _Toc204786821 \h </w:instrText>
            </w:r>
            <w:r>
              <w:rPr>
                <w:noProof/>
                <w:webHidden/>
              </w:rPr>
            </w:r>
            <w:r>
              <w:rPr>
                <w:noProof/>
                <w:webHidden/>
              </w:rPr>
              <w:fldChar w:fldCharType="separate"/>
            </w:r>
            <w:r w:rsidR="004B380A">
              <w:rPr>
                <w:noProof/>
                <w:webHidden/>
              </w:rPr>
              <w:t>58</w:t>
            </w:r>
            <w:r>
              <w:rPr>
                <w:noProof/>
                <w:webHidden/>
              </w:rPr>
              <w:fldChar w:fldCharType="end"/>
            </w:r>
          </w:hyperlink>
        </w:p>
        <w:p w14:paraId="0E2F6E37" w14:textId="5085382D" w:rsidR="009418A7" w:rsidRDefault="009418A7">
          <w:pPr>
            <w:pStyle w:val="TOC2"/>
            <w:rPr>
              <w:rFonts w:cstheme="minorBidi"/>
              <w:noProof/>
              <w:kern w:val="2"/>
              <w:sz w:val="24"/>
              <w:szCs w:val="24"/>
              <w:lang w:val="en-GB" w:eastAsia="en-GB"/>
              <w14:ligatures w14:val="standardContextual"/>
            </w:rPr>
          </w:pPr>
          <w:hyperlink w:anchor="_Toc204786822" w:history="1">
            <w:r w:rsidRPr="00D268ED">
              <w:rPr>
                <w:rStyle w:val="Hyperlink"/>
                <w:noProof/>
              </w:rPr>
              <w:t>APPENDIX THREE: Course Assessment Meeting Terms of Reference</w:t>
            </w:r>
            <w:r>
              <w:rPr>
                <w:noProof/>
                <w:webHidden/>
              </w:rPr>
              <w:tab/>
            </w:r>
            <w:r>
              <w:rPr>
                <w:noProof/>
                <w:webHidden/>
              </w:rPr>
              <w:fldChar w:fldCharType="begin"/>
            </w:r>
            <w:r>
              <w:rPr>
                <w:noProof/>
                <w:webHidden/>
              </w:rPr>
              <w:instrText xml:space="preserve"> PAGEREF _Toc204786822 \h </w:instrText>
            </w:r>
            <w:r>
              <w:rPr>
                <w:noProof/>
                <w:webHidden/>
              </w:rPr>
            </w:r>
            <w:r>
              <w:rPr>
                <w:noProof/>
                <w:webHidden/>
              </w:rPr>
              <w:fldChar w:fldCharType="separate"/>
            </w:r>
            <w:r w:rsidR="004B380A">
              <w:rPr>
                <w:noProof/>
                <w:webHidden/>
              </w:rPr>
              <w:t>59</w:t>
            </w:r>
            <w:r>
              <w:rPr>
                <w:noProof/>
                <w:webHidden/>
              </w:rPr>
              <w:fldChar w:fldCharType="end"/>
            </w:r>
          </w:hyperlink>
        </w:p>
        <w:p w14:paraId="4CA3EE46" w14:textId="34BEB298" w:rsidR="009418A7" w:rsidRDefault="009418A7">
          <w:pPr>
            <w:pStyle w:val="TOC2"/>
            <w:rPr>
              <w:rFonts w:cstheme="minorBidi"/>
              <w:noProof/>
              <w:kern w:val="2"/>
              <w:sz w:val="24"/>
              <w:szCs w:val="24"/>
              <w:lang w:val="en-GB" w:eastAsia="en-GB"/>
              <w14:ligatures w14:val="standardContextual"/>
            </w:rPr>
          </w:pPr>
          <w:hyperlink w:anchor="_Toc204786823" w:history="1">
            <w:r w:rsidRPr="00D268ED">
              <w:rPr>
                <w:rStyle w:val="Hyperlink"/>
                <w:noProof/>
              </w:rPr>
              <w:t>APPENDIX FOUR: UGT and PGT Marking Criteria Templates</w:t>
            </w:r>
            <w:r>
              <w:rPr>
                <w:noProof/>
                <w:webHidden/>
              </w:rPr>
              <w:tab/>
            </w:r>
            <w:r>
              <w:rPr>
                <w:noProof/>
                <w:webHidden/>
              </w:rPr>
              <w:fldChar w:fldCharType="begin"/>
            </w:r>
            <w:r>
              <w:rPr>
                <w:noProof/>
                <w:webHidden/>
              </w:rPr>
              <w:instrText xml:space="preserve"> PAGEREF _Toc204786823 \h </w:instrText>
            </w:r>
            <w:r>
              <w:rPr>
                <w:noProof/>
                <w:webHidden/>
              </w:rPr>
            </w:r>
            <w:r>
              <w:rPr>
                <w:noProof/>
                <w:webHidden/>
              </w:rPr>
              <w:fldChar w:fldCharType="separate"/>
            </w:r>
            <w:r w:rsidR="004B380A">
              <w:rPr>
                <w:noProof/>
                <w:webHidden/>
              </w:rPr>
              <w:t>60</w:t>
            </w:r>
            <w:r>
              <w:rPr>
                <w:noProof/>
                <w:webHidden/>
              </w:rPr>
              <w:fldChar w:fldCharType="end"/>
            </w:r>
          </w:hyperlink>
        </w:p>
        <w:p w14:paraId="47F8D968" w14:textId="3F80AD59" w:rsidR="009418A7" w:rsidRDefault="009418A7">
          <w:pPr>
            <w:pStyle w:val="TOC2"/>
            <w:rPr>
              <w:rFonts w:cstheme="minorBidi"/>
              <w:noProof/>
              <w:kern w:val="2"/>
              <w:sz w:val="24"/>
              <w:szCs w:val="24"/>
              <w:lang w:val="en-GB" w:eastAsia="en-GB"/>
              <w14:ligatures w14:val="standardContextual"/>
            </w:rPr>
          </w:pPr>
          <w:hyperlink w:anchor="_Toc204786824" w:history="1">
            <w:r w:rsidRPr="00D268ED">
              <w:rPr>
                <w:rStyle w:val="Hyperlink"/>
                <w:noProof/>
              </w:rPr>
              <w:t>UGT Marking Criteria Grid Template</w:t>
            </w:r>
            <w:r>
              <w:rPr>
                <w:noProof/>
                <w:webHidden/>
              </w:rPr>
              <w:tab/>
            </w:r>
            <w:r>
              <w:rPr>
                <w:noProof/>
                <w:webHidden/>
              </w:rPr>
              <w:fldChar w:fldCharType="begin"/>
            </w:r>
            <w:r>
              <w:rPr>
                <w:noProof/>
                <w:webHidden/>
              </w:rPr>
              <w:instrText xml:space="preserve"> PAGEREF _Toc204786824 \h </w:instrText>
            </w:r>
            <w:r>
              <w:rPr>
                <w:noProof/>
                <w:webHidden/>
              </w:rPr>
            </w:r>
            <w:r>
              <w:rPr>
                <w:noProof/>
                <w:webHidden/>
              </w:rPr>
              <w:fldChar w:fldCharType="separate"/>
            </w:r>
            <w:r w:rsidR="004B380A">
              <w:rPr>
                <w:noProof/>
                <w:webHidden/>
              </w:rPr>
              <w:t>60</w:t>
            </w:r>
            <w:r>
              <w:rPr>
                <w:noProof/>
                <w:webHidden/>
              </w:rPr>
              <w:fldChar w:fldCharType="end"/>
            </w:r>
          </w:hyperlink>
        </w:p>
        <w:p w14:paraId="30B94CCA" w14:textId="46FE9D11" w:rsidR="009418A7" w:rsidRDefault="009418A7">
          <w:pPr>
            <w:pStyle w:val="TOC2"/>
            <w:rPr>
              <w:rFonts w:cstheme="minorBidi"/>
              <w:noProof/>
              <w:kern w:val="2"/>
              <w:sz w:val="24"/>
              <w:szCs w:val="24"/>
              <w:lang w:val="en-GB" w:eastAsia="en-GB"/>
              <w14:ligatures w14:val="standardContextual"/>
            </w:rPr>
          </w:pPr>
          <w:hyperlink w:anchor="_Toc204786825" w:history="1">
            <w:r w:rsidRPr="00D268ED">
              <w:rPr>
                <w:rStyle w:val="Hyperlink"/>
                <w:noProof/>
              </w:rPr>
              <w:t>PGT Marking Criteria</w:t>
            </w:r>
            <w:r>
              <w:rPr>
                <w:noProof/>
                <w:webHidden/>
              </w:rPr>
              <w:tab/>
            </w:r>
            <w:r>
              <w:rPr>
                <w:noProof/>
                <w:webHidden/>
              </w:rPr>
              <w:fldChar w:fldCharType="begin"/>
            </w:r>
            <w:r>
              <w:rPr>
                <w:noProof/>
                <w:webHidden/>
              </w:rPr>
              <w:instrText xml:space="preserve"> PAGEREF _Toc204786825 \h </w:instrText>
            </w:r>
            <w:r>
              <w:rPr>
                <w:noProof/>
                <w:webHidden/>
              </w:rPr>
            </w:r>
            <w:r>
              <w:rPr>
                <w:noProof/>
                <w:webHidden/>
              </w:rPr>
              <w:fldChar w:fldCharType="separate"/>
            </w:r>
            <w:r w:rsidR="004B380A">
              <w:rPr>
                <w:noProof/>
                <w:webHidden/>
              </w:rPr>
              <w:t>62</w:t>
            </w:r>
            <w:r>
              <w:rPr>
                <w:noProof/>
                <w:webHidden/>
              </w:rPr>
              <w:fldChar w:fldCharType="end"/>
            </w:r>
          </w:hyperlink>
        </w:p>
        <w:p w14:paraId="4FC3AB56" w14:textId="15C9650A" w:rsidR="009418A7" w:rsidRDefault="009418A7">
          <w:pPr>
            <w:pStyle w:val="TOC1"/>
            <w:rPr>
              <w:rFonts w:asciiTheme="minorHAnsi" w:eastAsiaTheme="minorEastAsia" w:hAnsiTheme="minorHAnsi" w:cstheme="minorBidi"/>
              <w:b w:val="0"/>
              <w:bCs w:val="0"/>
              <w:color w:val="auto"/>
              <w:kern w:val="2"/>
              <w:lang w:val="en-GB" w:eastAsia="en-GB"/>
              <w14:ligatures w14:val="standardContextual"/>
            </w:rPr>
          </w:pPr>
          <w:hyperlink w:anchor="_Toc204786826" w:history="1">
            <w:r w:rsidRPr="00D268ED">
              <w:rPr>
                <w:rStyle w:val="Hyperlink"/>
              </w:rPr>
              <w:t>Glossary</w:t>
            </w:r>
            <w:r>
              <w:rPr>
                <w:webHidden/>
              </w:rPr>
              <w:tab/>
            </w:r>
            <w:r>
              <w:rPr>
                <w:webHidden/>
              </w:rPr>
              <w:fldChar w:fldCharType="begin"/>
            </w:r>
            <w:r>
              <w:rPr>
                <w:webHidden/>
              </w:rPr>
              <w:instrText xml:space="preserve"> PAGEREF _Toc204786826 \h </w:instrText>
            </w:r>
            <w:r>
              <w:rPr>
                <w:webHidden/>
              </w:rPr>
            </w:r>
            <w:r>
              <w:rPr>
                <w:webHidden/>
              </w:rPr>
              <w:fldChar w:fldCharType="separate"/>
            </w:r>
            <w:r w:rsidR="004B380A">
              <w:rPr>
                <w:webHidden/>
              </w:rPr>
              <w:t>65</w:t>
            </w:r>
            <w:r>
              <w:rPr>
                <w:webHidden/>
              </w:rPr>
              <w:fldChar w:fldCharType="end"/>
            </w:r>
          </w:hyperlink>
        </w:p>
        <w:p w14:paraId="2090E6CC" w14:textId="31574E04" w:rsidR="009418A7" w:rsidRDefault="009418A7">
          <w:pPr>
            <w:pStyle w:val="TOC1"/>
            <w:rPr>
              <w:rFonts w:asciiTheme="minorHAnsi" w:eastAsiaTheme="minorEastAsia" w:hAnsiTheme="minorHAnsi" w:cstheme="minorBidi"/>
              <w:b w:val="0"/>
              <w:bCs w:val="0"/>
              <w:color w:val="auto"/>
              <w:kern w:val="2"/>
              <w:lang w:val="en-GB" w:eastAsia="en-GB"/>
              <w14:ligatures w14:val="standardContextual"/>
            </w:rPr>
          </w:pPr>
          <w:hyperlink w:anchor="_Toc204786827" w:history="1">
            <w:r w:rsidRPr="00D268ED">
              <w:rPr>
                <w:rStyle w:val="Hyperlink"/>
              </w:rPr>
              <w:t>Document Sign-off, Ownership Details and Revision History</w:t>
            </w:r>
            <w:r>
              <w:rPr>
                <w:webHidden/>
              </w:rPr>
              <w:tab/>
            </w:r>
            <w:r>
              <w:rPr>
                <w:webHidden/>
              </w:rPr>
              <w:fldChar w:fldCharType="begin"/>
            </w:r>
            <w:r>
              <w:rPr>
                <w:webHidden/>
              </w:rPr>
              <w:instrText xml:space="preserve"> PAGEREF _Toc204786827 \h </w:instrText>
            </w:r>
            <w:r>
              <w:rPr>
                <w:webHidden/>
              </w:rPr>
            </w:r>
            <w:r>
              <w:rPr>
                <w:webHidden/>
              </w:rPr>
              <w:fldChar w:fldCharType="separate"/>
            </w:r>
            <w:r w:rsidR="004B380A">
              <w:rPr>
                <w:webHidden/>
              </w:rPr>
              <w:t>68</w:t>
            </w:r>
            <w:r>
              <w:rPr>
                <w:webHidden/>
              </w:rPr>
              <w:fldChar w:fldCharType="end"/>
            </w:r>
          </w:hyperlink>
        </w:p>
        <w:p w14:paraId="1A89F141" w14:textId="71F2F0CE" w:rsidR="00191808" w:rsidRPr="00967125" w:rsidRDefault="00975AD2" w:rsidP="00D945BA">
          <w:pPr>
            <w:pStyle w:val="TOC1"/>
            <w:rPr>
              <w:rFonts w:eastAsiaTheme="minorEastAsia"/>
              <w:color w:val="auto"/>
              <w:lang w:val="en-GB" w:eastAsia="en-GB"/>
            </w:rPr>
          </w:pPr>
          <w:r w:rsidRPr="00A736B4">
            <w:fldChar w:fldCharType="end"/>
          </w:r>
        </w:p>
      </w:sdtContent>
    </w:sdt>
    <w:p w14:paraId="046ED892" w14:textId="52669C7F" w:rsidR="0069468D" w:rsidRDefault="0069468D">
      <w:pPr>
        <w:rPr>
          <w:color w:val="002060"/>
        </w:rPr>
      </w:pPr>
      <w:r>
        <w:rPr>
          <w:color w:val="002060"/>
        </w:rPr>
        <w:br w:type="page"/>
      </w:r>
    </w:p>
    <w:p w14:paraId="3E3ACBA5" w14:textId="5F447D98" w:rsidR="00832C6B" w:rsidRPr="00FB627D" w:rsidRDefault="00832C6B" w:rsidP="00FB627D">
      <w:pPr>
        <w:pStyle w:val="Heading1"/>
        <w:rPr>
          <w:rFonts w:ascii="Arial" w:hAnsi="Arial" w:cs="Arial"/>
          <w:b/>
          <w:bCs/>
          <w:sz w:val="28"/>
          <w:szCs w:val="28"/>
        </w:rPr>
      </w:pPr>
      <w:bookmarkStart w:id="4" w:name="_Toc204786746"/>
      <w:r w:rsidRPr="00FB627D">
        <w:rPr>
          <w:rFonts w:ascii="Arial" w:hAnsi="Arial" w:cs="Arial"/>
          <w:b/>
          <w:bCs/>
          <w:sz w:val="28"/>
          <w:szCs w:val="28"/>
        </w:rPr>
        <w:lastRenderedPageBreak/>
        <w:t xml:space="preserve">SECTION </w:t>
      </w:r>
      <w:r w:rsidR="00386287" w:rsidRPr="00FB627D">
        <w:rPr>
          <w:rFonts w:ascii="Arial" w:hAnsi="Arial" w:cs="Arial"/>
          <w:b/>
          <w:bCs/>
          <w:sz w:val="28"/>
          <w:szCs w:val="28"/>
        </w:rPr>
        <w:t>1</w:t>
      </w:r>
      <w:r w:rsidRPr="00FB627D">
        <w:rPr>
          <w:rFonts w:ascii="Arial" w:hAnsi="Arial" w:cs="Arial"/>
          <w:b/>
          <w:bCs/>
          <w:sz w:val="28"/>
          <w:szCs w:val="28"/>
        </w:rPr>
        <w:t>: Awards of the University</w:t>
      </w:r>
      <w:bookmarkEnd w:id="4"/>
      <w:r w:rsidRPr="00FB627D">
        <w:rPr>
          <w:rFonts w:ascii="Arial" w:hAnsi="Arial" w:cs="Arial"/>
          <w:b/>
          <w:bCs/>
          <w:sz w:val="28"/>
          <w:szCs w:val="28"/>
        </w:rPr>
        <w:t xml:space="preserve"> </w:t>
      </w:r>
    </w:p>
    <w:p w14:paraId="70A33EB2" w14:textId="77777777" w:rsidR="00832C6B" w:rsidRPr="009A1AC0" w:rsidRDefault="00832C6B" w:rsidP="00D85F7D">
      <w:pPr>
        <w:pStyle w:val="NoSpacing"/>
        <w:rPr>
          <w:color w:val="002060"/>
        </w:rPr>
      </w:pPr>
    </w:p>
    <w:p w14:paraId="41A936FD" w14:textId="103FA981" w:rsidR="00832C6B" w:rsidRPr="00121237" w:rsidRDefault="00D66A54" w:rsidP="00324419">
      <w:pPr>
        <w:pStyle w:val="Heading2"/>
      </w:pPr>
      <w:bookmarkStart w:id="5" w:name="_1.1_Awards_and"/>
      <w:bookmarkStart w:id="6" w:name="_Toc204786747"/>
      <w:bookmarkEnd w:id="5"/>
      <w:r w:rsidRPr="00121237">
        <w:t xml:space="preserve">1.1 </w:t>
      </w:r>
      <w:r w:rsidR="00832C6B" w:rsidRPr="00121237">
        <w:t>Awards and titles of award covered by the regulations</w:t>
      </w:r>
      <w:bookmarkEnd w:id="6"/>
    </w:p>
    <w:p w14:paraId="13AF595C" w14:textId="77777777" w:rsidR="00832C6B" w:rsidRPr="009A1AC0" w:rsidRDefault="00832C6B" w:rsidP="00D85F7D">
      <w:pPr>
        <w:pStyle w:val="NoSpacing"/>
        <w:rPr>
          <w:color w:val="002060"/>
        </w:rPr>
      </w:pPr>
    </w:p>
    <w:p w14:paraId="4903E2E8"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1.1.1. Pre-degree level: </w:t>
      </w:r>
    </w:p>
    <w:p w14:paraId="3524B8DF" w14:textId="0A5413BA" w:rsidR="00832C6B" w:rsidRPr="009A1AC0" w:rsidRDefault="000062EB" w:rsidP="00832C6B">
      <w:pPr>
        <w:pStyle w:val="NoSpacing"/>
        <w:numPr>
          <w:ilvl w:val="0"/>
          <w:numId w:val="3"/>
        </w:numPr>
        <w:rPr>
          <w:rFonts w:ascii="Arial" w:hAnsi="Arial" w:cs="Arial"/>
          <w:color w:val="002060"/>
          <w:sz w:val="24"/>
          <w:szCs w:val="24"/>
        </w:rPr>
      </w:pPr>
      <w:r>
        <w:rPr>
          <w:rFonts w:ascii="Arial" w:hAnsi="Arial" w:cs="Arial"/>
          <w:color w:val="002060"/>
          <w:sz w:val="24"/>
          <w:szCs w:val="24"/>
        </w:rPr>
        <w:t xml:space="preserve">University </w:t>
      </w:r>
      <w:r w:rsidR="00832C6B" w:rsidRPr="009A1AC0">
        <w:rPr>
          <w:rFonts w:ascii="Arial" w:hAnsi="Arial" w:cs="Arial"/>
          <w:color w:val="002060"/>
          <w:sz w:val="24"/>
          <w:szCs w:val="24"/>
        </w:rPr>
        <w:t>Certificate</w:t>
      </w:r>
      <w:r w:rsidR="00A04D6A">
        <w:rPr>
          <w:rFonts w:ascii="Arial" w:hAnsi="Arial" w:cs="Arial"/>
          <w:color w:val="002060"/>
          <w:sz w:val="24"/>
          <w:szCs w:val="24"/>
        </w:rPr>
        <w:t xml:space="preserve"> (</w:t>
      </w:r>
      <w:proofErr w:type="spellStart"/>
      <w:r w:rsidR="00A04D6A">
        <w:rPr>
          <w:rFonts w:ascii="Arial" w:hAnsi="Arial" w:cs="Arial"/>
          <w:color w:val="002060"/>
          <w:sz w:val="24"/>
          <w:szCs w:val="24"/>
        </w:rPr>
        <w:t>UniCert</w:t>
      </w:r>
      <w:proofErr w:type="spellEnd"/>
      <w:r w:rsidR="00A04D6A">
        <w:rPr>
          <w:rFonts w:ascii="Arial" w:hAnsi="Arial" w:cs="Arial"/>
          <w:color w:val="002060"/>
          <w:sz w:val="24"/>
          <w:szCs w:val="24"/>
        </w:rPr>
        <w:t>)</w:t>
      </w:r>
    </w:p>
    <w:p w14:paraId="5CD50DA4" w14:textId="56857493" w:rsidR="00832C6B" w:rsidRPr="009A1AC0" w:rsidRDefault="00832C6B" w:rsidP="00832C6B">
      <w:pPr>
        <w:pStyle w:val="NoSpacing"/>
        <w:numPr>
          <w:ilvl w:val="0"/>
          <w:numId w:val="3"/>
        </w:numPr>
        <w:rPr>
          <w:rFonts w:ascii="Arial" w:hAnsi="Arial" w:cs="Arial"/>
          <w:color w:val="002060"/>
          <w:sz w:val="24"/>
          <w:szCs w:val="24"/>
        </w:rPr>
      </w:pPr>
      <w:r w:rsidRPr="009A1AC0">
        <w:rPr>
          <w:rFonts w:ascii="Arial" w:hAnsi="Arial" w:cs="Arial"/>
          <w:color w:val="002060"/>
          <w:sz w:val="24"/>
          <w:szCs w:val="24"/>
        </w:rPr>
        <w:t>Certificate of Higher Education</w:t>
      </w:r>
      <w:r w:rsidR="00A04D6A">
        <w:rPr>
          <w:rFonts w:ascii="Arial" w:hAnsi="Arial" w:cs="Arial"/>
          <w:color w:val="002060"/>
          <w:sz w:val="24"/>
          <w:szCs w:val="24"/>
        </w:rPr>
        <w:t xml:space="preserve"> (</w:t>
      </w:r>
      <w:proofErr w:type="spellStart"/>
      <w:r w:rsidR="00A04D6A">
        <w:rPr>
          <w:rFonts w:ascii="Arial" w:hAnsi="Arial" w:cs="Arial"/>
          <w:color w:val="002060"/>
          <w:sz w:val="24"/>
          <w:szCs w:val="24"/>
        </w:rPr>
        <w:t>CertHE</w:t>
      </w:r>
      <w:proofErr w:type="spellEnd"/>
      <w:r w:rsidR="00A04D6A">
        <w:rPr>
          <w:rFonts w:ascii="Arial" w:hAnsi="Arial" w:cs="Arial"/>
          <w:color w:val="002060"/>
          <w:sz w:val="24"/>
          <w:szCs w:val="24"/>
        </w:rPr>
        <w:t>)</w:t>
      </w:r>
    </w:p>
    <w:p w14:paraId="7479231E" w14:textId="58D61979" w:rsidR="00832C6B" w:rsidRPr="009A1AC0" w:rsidRDefault="00832C6B" w:rsidP="00832C6B">
      <w:pPr>
        <w:pStyle w:val="NoSpacing"/>
        <w:numPr>
          <w:ilvl w:val="0"/>
          <w:numId w:val="3"/>
        </w:numPr>
        <w:rPr>
          <w:rFonts w:ascii="Arial" w:hAnsi="Arial" w:cs="Arial"/>
          <w:color w:val="002060"/>
          <w:sz w:val="24"/>
          <w:szCs w:val="24"/>
        </w:rPr>
      </w:pPr>
      <w:r w:rsidRPr="009A1AC0">
        <w:rPr>
          <w:rFonts w:ascii="Arial" w:hAnsi="Arial" w:cs="Arial"/>
          <w:color w:val="002060"/>
          <w:sz w:val="24"/>
          <w:szCs w:val="24"/>
        </w:rPr>
        <w:t>Diploma of Higher Education</w:t>
      </w:r>
      <w:r w:rsidR="00F96D6D">
        <w:rPr>
          <w:rFonts w:ascii="Arial" w:hAnsi="Arial" w:cs="Arial"/>
          <w:color w:val="002060"/>
          <w:sz w:val="24"/>
          <w:szCs w:val="24"/>
        </w:rPr>
        <w:t xml:space="preserve"> (DipHE)</w:t>
      </w:r>
    </w:p>
    <w:p w14:paraId="66452E3B" w14:textId="289C0A47" w:rsidR="00832C6B" w:rsidRPr="009A1AC0" w:rsidRDefault="00832C6B" w:rsidP="00832C6B">
      <w:pPr>
        <w:pStyle w:val="NoSpacing"/>
        <w:numPr>
          <w:ilvl w:val="0"/>
          <w:numId w:val="3"/>
        </w:numPr>
        <w:rPr>
          <w:rFonts w:ascii="Arial" w:hAnsi="Arial" w:cs="Arial"/>
          <w:color w:val="002060"/>
          <w:sz w:val="24"/>
          <w:szCs w:val="24"/>
        </w:rPr>
      </w:pPr>
      <w:r w:rsidRPr="009A1AC0">
        <w:rPr>
          <w:rFonts w:ascii="Arial" w:hAnsi="Arial" w:cs="Arial"/>
          <w:color w:val="002060"/>
          <w:sz w:val="24"/>
          <w:szCs w:val="24"/>
        </w:rPr>
        <w:t>Foundation Degree</w:t>
      </w:r>
      <w:r w:rsidR="00FE21D0">
        <w:rPr>
          <w:rFonts w:ascii="Arial" w:hAnsi="Arial" w:cs="Arial"/>
          <w:color w:val="002060"/>
          <w:sz w:val="24"/>
          <w:szCs w:val="24"/>
        </w:rPr>
        <w:t xml:space="preserve"> (</w:t>
      </w:r>
      <w:proofErr w:type="spellStart"/>
      <w:r w:rsidR="00FE21D0">
        <w:rPr>
          <w:rFonts w:ascii="Arial" w:hAnsi="Arial" w:cs="Arial"/>
          <w:color w:val="002060"/>
          <w:sz w:val="24"/>
          <w:szCs w:val="24"/>
        </w:rPr>
        <w:t>Fd</w:t>
      </w:r>
      <w:proofErr w:type="spellEnd"/>
      <w:r w:rsidR="00FE21D0">
        <w:rPr>
          <w:rFonts w:ascii="Arial" w:hAnsi="Arial" w:cs="Arial"/>
          <w:color w:val="002060"/>
          <w:sz w:val="24"/>
          <w:szCs w:val="24"/>
        </w:rPr>
        <w:t>)</w:t>
      </w:r>
    </w:p>
    <w:p w14:paraId="070B82DA" w14:textId="77777777" w:rsidR="00832C6B" w:rsidRPr="009A1AC0" w:rsidRDefault="00832C6B" w:rsidP="00D85F7D">
      <w:pPr>
        <w:pStyle w:val="NoSpacing"/>
        <w:rPr>
          <w:rFonts w:ascii="Arial" w:hAnsi="Arial" w:cs="Arial"/>
          <w:color w:val="002060"/>
          <w:sz w:val="24"/>
          <w:szCs w:val="24"/>
        </w:rPr>
      </w:pPr>
    </w:p>
    <w:p w14:paraId="5FA78A82"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1.1.2. First degree level: </w:t>
      </w:r>
    </w:p>
    <w:p w14:paraId="39798899" w14:textId="7B0A5C8E" w:rsidR="00832C6B" w:rsidRDefault="00832C6B" w:rsidP="00832C6B">
      <w:pPr>
        <w:pStyle w:val="NoSpacing"/>
        <w:numPr>
          <w:ilvl w:val="0"/>
          <w:numId w:val="4"/>
        </w:numPr>
        <w:rPr>
          <w:rFonts w:ascii="Arial" w:hAnsi="Arial" w:cs="Arial"/>
          <w:color w:val="002060"/>
          <w:sz w:val="24"/>
          <w:szCs w:val="24"/>
        </w:rPr>
      </w:pPr>
      <w:r w:rsidRPr="009A1AC0">
        <w:rPr>
          <w:rFonts w:ascii="Arial" w:hAnsi="Arial" w:cs="Arial"/>
          <w:color w:val="002060"/>
          <w:sz w:val="24"/>
          <w:szCs w:val="24"/>
        </w:rPr>
        <w:t xml:space="preserve">Certificate in </w:t>
      </w:r>
      <w:proofErr w:type="gramStart"/>
      <w:r w:rsidRPr="009A1AC0">
        <w:rPr>
          <w:rFonts w:ascii="Arial" w:hAnsi="Arial" w:cs="Arial"/>
          <w:color w:val="002060"/>
          <w:sz w:val="24"/>
          <w:szCs w:val="24"/>
        </w:rPr>
        <w:t>Education</w:t>
      </w:r>
      <w:r w:rsidR="0011137F">
        <w:rPr>
          <w:rFonts w:ascii="Arial" w:hAnsi="Arial" w:cs="Arial"/>
          <w:color w:val="002060"/>
          <w:sz w:val="24"/>
          <w:szCs w:val="24"/>
        </w:rPr>
        <w:t>(</w:t>
      </w:r>
      <w:proofErr w:type="gramEnd"/>
      <w:r w:rsidR="0011137F">
        <w:rPr>
          <w:rFonts w:ascii="Arial" w:hAnsi="Arial" w:cs="Arial"/>
          <w:color w:val="002060"/>
          <w:sz w:val="24"/>
          <w:szCs w:val="24"/>
        </w:rPr>
        <w:t>CertEd)</w:t>
      </w:r>
    </w:p>
    <w:p w14:paraId="5DFA2487" w14:textId="2CA9216D" w:rsidR="002E2CD0" w:rsidRPr="002E2CD0" w:rsidRDefault="002E2CD0" w:rsidP="002E2CD0">
      <w:pPr>
        <w:pStyle w:val="NoSpacing"/>
        <w:numPr>
          <w:ilvl w:val="0"/>
          <w:numId w:val="4"/>
        </w:numPr>
        <w:rPr>
          <w:rFonts w:ascii="Arial" w:hAnsi="Arial" w:cs="Arial"/>
          <w:color w:val="002060"/>
          <w:sz w:val="24"/>
          <w:szCs w:val="24"/>
        </w:rPr>
      </w:pPr>
      <w:r w:rsidRPr="0A7A0FC1">
        <w:rPr>
          <w:rFonts w:ascii="Arial" w:hAnsi="Arial" w:cs="Arial"/>
          <w:color w:val="002060"/>
          <w:sz w:val="24"/>
          <w:szCs w:val="24"/>
        </w:rPr>
        <w:t>Certificate in Professional Studies</w:t>
      </w:r>
      <w:r w:rsidR="008E6901">
        <w:rPr>
          <w:rFonts w:ascii="Arial" w:hAnsi="Arial" w:cs="Arial"/>
          <w:color w:val="002060"/>
          <w:sz w:val="24"/>
          <w:szCs w:val="24"/>
        </w:rPr>
        <w:t xml:space="preserve"> </w:t>
      </w:r>
      <w:r w:rsidR="003A7C29">
        <w:rPr>
          <w:rFonts w:ascii="Arial" w:hAnsi="Arial" w:cs="Arial"/>
          <w:color w:val="002060"/>
          <w:sz w:val="24"/>
          <w:szCs w:val="24"/>
        </w:rPr>
        <w:t>(</w:t>
      </w:r>
      <w:proofErr w:type="spellStart"/>
      <w:r w:rsidR="003A7C29">
        <w:rPr>
          <w:rFonts w:ascii="Arial" w:hAnsi="Arial" w:cs="Arial"/>
          <w:color w:val="002060"/>
          <w:sz w:val="24"/>
          <w:szCs w:val="24"/>
        </w:rPr>
        <w:t>CertP</w:t>
      </w:r>
      <w:r w:rsidR="004323F2">
        <w:rPr>
          <w:rFonts w:ascii="Arial" w:hAnsi="Arial" w:cs="Arial"/>
          <w:color w:val="002060"/>
          <w:sz w:val="24"/>
          <w:szCs w:val="24"/>
        </w:rPr>
        <w:t>S</w:t>
      </w:r>
      <w:proofErr w:type="spellEnd"/>
      <w:r w:rsidR="003A7C29">
        <w:rPr>
          <w:rFonts w:ascii="Arial" w:hAnsi="Arial" w:cs="Arial"/>
          <w:color w:val="002060"/>
          <w:sz w:val="24"/>
          <w:szCs w:val="24"/>
        </w:rPr>
        <w:t>)</w:t>
      </w:r>
    </w:p>
    <w:p w14:paraId="067A3A97" w14:textId="578DADF1" w:rsidR="00832C6B" w:rsidRPr="009A1AC0" w:rsidRDefault="00832C6B" w:rsidP="00832C6B">
      <w:pPr>
        <w:pStyle w:val="NoSpacing"/>
        <w:numPr>
          <w:ilvl w:val="0"/>
          <w:numId w:val="4"/>
        </w:numPr>
        <w:rPr>
          <w:rFonts w:ascii="Arial" w:hAnsi="Arial" w:cs="Arial"/>
          <w:color w:val="002060"/>
          <w:sz w:val="24"/>
          <w:szCs w:val="24"/>
        </w:rPr>
      </w:pPr>
      <w:r w:rsidRPr="009A1AC0">
        <w:rPr>
          <w:rFonts w:ascii="Arial" w:hAnsi="Arial" w:cs="Arial"/>
          <w:color w:val="002060"/>
          <w:sz w:val="24"/>
          <w:szCs w:val="24"/>
        </w:rPr>
        <w:t xml:space="preserve">Degree and honours degree: (BA, </w:t>
      </w:r>
      <w:proofErr w:type="spellStart"/>
      <w:r w:rsidRPr="009A1AC0">
        <w:rPr>
          <w:rFonts w:ascii="Arial" w:hAnsi="Arial" w:cs="Arial"/>
          <w:color w:val="002060"/>
          <w:sz w:val="24"/>
          <w:szCs w:val="24"/>
        </w:rPr>
        <w:t>BEd</w:t>
      </w:r>
      <w:proofErr w:type="spellEnd"/>
      <w:r w:rsidRPr="009A1AC0">
        <w:rPr>
          <w:rFonts w:ascii="Arial" w:hAnsi="Arial" w:cs="Arial"/>
          <w:color w:val="002060"/>
          <w:sz w:val="24"/>
          <w:szCs w:val="24"/>
        </w:rPr>
        <w:t>, BEng, LLB, BMus, BSc, BHM, BCM)</w:t>
      </w:r>
    </w:p>
    <w:p w14:paraId="1A2660A4" w14:textId="7156E837" w:rsidR="00832C6B" w:rsidRPr="009A1AC0" w:rsidRDefault="00832C6B" w:rsidP="00832C6B">
      <w:pPr>
        <w:pStyle w:val="NoSpacing"/>
        <w:numPr>
          <w:ilvl w:val="0"/>
          <w:numId w:val="4"/>
        </w:numPr>
        <w:rPr>
          <w:rFonts w:ascii="Arial" w:hAnsi="Arial" w:cs="Arial"/>
          <w:color w:val="002060"/>
          <w:sz w:val="24"/>
          <w:szCs w:val="24"/>
        </w:rPr>
      </w:pPr>
      <w:r w:rsidRPr="009A1AC0">
        <w:rPr>
          <w:rFonts w:ascii="Arial" w:hAnsi="Arial" w:cs="Arial"/>
          <w:color w:val="002060"/>
          <w:sz w:val="24"/>
          <w:szCs w:val="24"/>
        </w:rPr>
        <w:t xml:space="preserve">Graduate Certificate: </w:t>
      </w:r>
      <w:proofErr w:type="spellStart"/>
      <w:r w:rsidRPr="009A1AC0">
        <w:rPr>
          <w:rFonts w:ascii="Arial" w:hAnsi="Arial" w:cs="Arial"/>
          <w:color w:val="002060"/>
          <w:sz w:val="24"/>
          <w:szCs w:val="24"/>
        </w:rPr>
        <w:t>GCert</w:t>
      </w:r>
      <w:proofErr w:type="spellEnd"/>
    </w:p>
    <w:p w14:paraId="4D562661" w14:textId="2E1774E0" w:rsidR="00832C6B" w:rsidRPr="009A1AC0" w:rsidRDefault="00832C6B" w:rsidP="00832C6B">
      <w:pPr>
        <w:pStyle w:val="NoSpacing"/>
        <w:numPr>
          <w:ilvl w:val="0"/>
          <w:numId w:val="4"/>
        </w:numPr>
        <w:rPr>
          <w:rFonts w:ascii="Arial" w:hAnsi="Arial" w:cs="Arial"/>
          <w:color w:val="002060"/>
          <w:sz w:val="24"/>
          <w:szCs w:val="24"/>
        </w:rPr>
      </w:pPr>
      <w:r w:rsidRPr="009A1AC0">
        <w:rPr>
          <w:rFonts w:ascii="Arial" w:hAnsi="Arial" w:cs="Arial"/>
          <w:color w:val="002060"/>
          <w:sz w:val="24"/>
          <w:szCs w:val="24"/>
        </w:rPr>
        <w:t xml:space="preserve">Graduate Diploma: </w:t>
      </w:r>
      <w:proofErr w:type="spellStart"/>
      <w:r w:rsidRPr="009A1AC0">
        <w:rPr>
          <w:rFonts w:ascii="Arial" w:hAnsi="Arial" w:cs="Arial"/>
          <w:color w:val="002060"/>
          <w:sz w:val="24"/>
          <w:szCs w:val="24"/>
        </w:rPr>
        <w:t>GDip</w:t>
      </w:r>
      <w:proofErr w:type="spellEnd"/>
    </w:p>
    <w:p w14:paraId="7D0B36EB" w14:textId="54EB889F" w:rsidR="00832C6B" w:rsidRPr="009A1AC0" w:rsidRDefault="00832C6B" w:rsidP="00832C6B">
      <w:pPr>
        <w:pStyle w:val="NoSpacing"/>
        <w:numPr>
          <w:ilvl w:val="0"/>
          <w:numId w:val="4"/>
        </w:numPr>
        <w:rPr>
          <w:rFonts w:ascii="Arial" w:hAnsi="Arial" w:cs="Arial"/>
          <w:color w:val="002060"/>
          <w:sz w:val="24"/>
          <w:szCs w:val="24"/>
        </w:rPr>
      </w:pPr>
      <w:r w:rsidRPr="009A1AC0">
        <w:rPr>
          <w:rFonts w:ascii="Arial" w:hAnsi="Arial" w:cs="Arial"/>
          <w:color w:val="002060"/>
          <w:sz w:val="24"/>
          <w:szCs w:val="24"/>
        </w:rPr>
        <w:t xml:space="preserve">Integrated </w:t>
      </w:r>
      <w:proofErr w:type="gramStart"/>
      <w:r w:rsidRPr="009A1AC0">
        <w:rPr>
          <w:rFonts w:ascii="Arial" w:hAnsi="Arial" w:cs="Arial"/>
          <w:color w:val="002060"/>
          <w:sz w:val="24"/>
          <w:szCs w:val="24"/>
        </w:rPr>
        <w:t>Master’s Degree</w:t>
      </w:r>
      <w:proofErr w:type="gramEnd"/>
      <w:r w:rsidRPr="009A1AC0">
        <w:rPr>
          <w:rFonts w:ascii="Arial" w:hAnsi="Arial" w:cs="Arial"/>
          <w:color w:val="002060"/>
          <w:sz w:val="24"/>
          <w:szCs w:val="24"/>
        </w:rPr>
        <w:t>: (</w:t>
      </w:r>
      <w:proofErr w:type="spellStart"/>
      <w:r w:rsidRPr="009A1AC0">
        <w:rPr>
          <w:rFonts w:ascii="Arial" w:hAnsi="Arial" w:cs="Arial"/>
          <w:color w:val="002060"/>
          <w:sz w:val="24"/>
          <w:szCs w:val="24"/>
        </w:rPr>
        <w:t>MChem</w:t>
      </w:r>
      <w:proofErr w:type="spellEnd"/>
      <w:r w:rsidRPr="009A1AC0">
        <w:rPr>
          <w:rFonts w:ascii="Arial" w:hAnsi="Arial" w:cs="Arial"/>
          <w:color w:val="002060"/>
          <w:sz w:val="24"/>
          <w:szCs w:val="24"/>
        </w:rPr>
        <w:t xml:space="preserve">, </w:t>
      </w:r>
      <w:proofErr w:type="spellStart"/>
      <w:r w:rsidRPr="009A1AC0">
        <w:rPr>
          <w:rFonts w:ascii="Arial" w:hAnsi="Arial" w:cs="Arial"/>
          <w:color w:val="002060"/>
          <w:sz w:val="24"/>
          <w:szCs w:val="24"/>
        </w:rPr>
        <w:t>MComp</w:t>
      </w:r>
      <w:proofErr w:type="spellEnd"/>
      <w:r w:rsidRPr="009A1AC0">
        <w:rPr>
          <w:rFonts w:ascii="Arial" w:hAnsi="Arial" w:cs="Arial"/>
          <w:color w:val="002060"/>
          <w:sz w:val="24"/>
          <w:szCs w:val="24"/>
        </w:rPr>
        <w:t xml:space="preserve">, MEng, MHRM, </w:t>
      </w:r>
      <w:proofErr w:type="spellStart"/>
      <w:r w:rsidRPr="009A1AC0">
        <w:rPr>
          <w:rFonts w:ascii="Arial" w:hAnsi="Arial" w:cs="Arial"/>
          <w:color w:val="002060"/>
          <w:sz w:val="24"/>
          <w:szCs w:val="24"/>
        </w:rPr>
        <w:t>MMaths</w:t>
      </w:r>
      <w:proofErr w:type="spellEnd"/>
      <w:r w:rsidRPr="009A1AC0">
        <w:rPr>
          <w:rFonts w:ascii="Arial" w:hAnsi="Arial" w:cs="Arial"/>
          <w:color w:val="002060"/>
          <w:sz w:val="24"/>
          <w:szCs w:val="24"/>
        </w:rPr>
        <w:t xml:space="preserve">, MPharm </w:t>
      </w:r>
      <w:proofErr w:type="spellStart"/>
      <w:r w:rsidRPr="009A1AC0">
        <w:rPr>
          <w:rFonts w:ascii="Arial" w:hAnsi="Arial" w:cs="Arial"/>
          <w:color w:val="002060"/>
          <w:sz w:val="24"/>
          <w:szCs w:val="24"/>
        </w:rPr>
        <w:t>MPsych</w:t>
      </w:r>
      <w:proofErr w:type="spellEnd"/>
      <w:r w:rsidRPr="009A1AC0">
        <w:rPr>
          <w:rFonts w:ascii="Arial" w:hAnsi="Arial" w:cs="Arial"/>
          <w:color w:val="002060"/>
          <w:sz w:val="24"/>
          <w:szCs w:val="24"/>
        </w:rPr>
        <w:t xml:space="preserve">, </w:t>
      </w:r>
      <w:proofErr w:type="spellStart"/>
      <w:r w:rsidRPr="009A1AC0">
        <w:rPr>
          <w:rFonts w:ascii="Arial" w:hAnsi="Arial" w:cs="Arial"/>
          <w:color w:val="002060"/>
          <w:sz w:val="24"/>
          <w:szCs w:val="24"/>
        </w:rPr>
        <w:t>MSci</w:t>
      </w:r>
      <w:proofErr w:type="spellEnd"/>
      <w:r w:rsidRPr="009A1AC0">
        <w:rPr>
          <w:rFonts w:ascii="Arial" w:hAnsi="Arial" w:cs="Arial"/>
          <w:color w:val="002060"/>
          <w:sz w:val="24"/>
          <w:szCs w:val="24"/>
        </w:rPr>
        <w:t>, MLP, MSW, MHSCL)</w:t>
      </w:r>
    </w:p>
    <w:p w14:paraId="2B9F7EEE" w14:textId="6AE50E08" w:rsidR="33911B18" w:rsidRDefault="00832C6B" w:rsidP="0A7A0FC1">
      <w:pPr>
        <w:pStyle w:val="NoSpacing"/>
        <w:numPr>
          <w:ilvl w:val="0"/>
          <w:numId w:val="4"/>
        </w:numPr>
        <w:rPr>
          <w:rFonts w:ascii="Arial" w:hAnsi="Arial" w:cs="Arial"/>
          <w:color w:val="002060"/>
          <w:sz w:val="24"/>
          <w:szCs w:val="24"/>
        </w:rPr>
      </w:pPr>
      <w:r w:rsidRPr="0A7A0FC1">
        <w:rPr>
          <w:rFonts w:ascii="Arial" w:hAnsi="Arial" w:cs="Arial"/>
          <w:color w:val="002060"/>
          <w:sz w:val="24"/>
          <w:szCs w:val="24"/>
        </w:rPr>
        <w:t>Professional Graduate Certificate in Education</w:t>
      </w:r>
      <w:r w:rsidR="00762623">
        <w:rPr>
          <w:rFonts w:ascii="Arial" w:hAnsi="Arial" w:cs="Arial"/>
          <w:color w:val="002060"/>
          <w:sz w:val="24"/>
          <w:szCs w:val="24"/>
        </w:rPr>
        <w:t xml:space="preserve"> (</w:t>
      </w:r>
      <w:proofErr w:type="spellStart"/>
      <w:r w:rsidR="00762623">
        <w:rPr>
          <w:rFonts w:ascii="Arial" w:hAnsi="Arial" w:cs="Arial"/>
          <w:color w:val="002060"/>
          <w:sz w:val="24"/>
          <w:szCs w:val="24"/>
        </w:rPr>
        <w:t>ProfGCE</w:t>
      </w:r>
      <w:proofErr w:type="spellEnd"/>
      <w:r w:rsidR="00762623">
        <w:rPr>
          <w:rFonts w:ascii="Arial" w:hAnsi="Arial" w:cs="Arial"/>
          <w:color w:val="002060"/>
          <w:sz w:val="24"/>
          <w:szCs w:val="24"/>
        </w:rPr>
        <w:t>)</w:t>
      </w:r>
    </w:p>
    <w:p w14:paraId="623A1D0C" w14:textId="77777777" w:rsidR="00832C6B" w:rsidRPr="009A1AC0" w:rsidRDefault="00832C6B" w:rsidP="00D85F7D">
      <w:pPr>
        <w:pStyle w:val="NoSpacing"/>
        <w:rPr>
          <w:rFonts w:ascii="Arial" w:hAnsi="Arial" w:cs="Arial"/>
          <w:color w:val="002060"/>
          <w:sz w:val="24"/>
          <w:szCs w:val="24"/>
        </w:rPr>
      </w:pPr>
    </w:p>
    <w:p w14:paraId="6A7940CE"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1.1.3. Post-experience:</w:t>
      </w:r>
    </w:p>
    <w:p w14:paraId="48B80ACF" w14:textId="705833AD" w:rsidR="00832C6B" w:rsidRPr="009A1AC0" w:rsidRDefault="00832C6B" w:rsidP="00832C6B">
      <w:pPr>
        <w:pStyle w:val="NoSpacing"/>
        <w:numPr>
          <w:ilvl w:val="0"/>
          <w:numId w:val="5"/>
        </w:numPr>
        <w:rPr>
          <w:rFonts w:ascii="Arial" w:hAnsi="Arial" w:cs="Arial"/>
          <w:color w:val="002060"/>
          <w:sz w:val="24"/>
          <w:szCs w:val="24"/>
        </w:rPr>
      </w:pPr>
      <w:r w:rsidRPr="009A1AC0">
        <w:rPr>
          <w:rFonts w:ascii="Arial" w:hAnsi="Arial" w:cs="Arial"/>
          <w:color w:val="002060"/>
          <w:sz w:val="24"/>
          <w:szCs w:val="24"/>
        </w:rPr>
        <w:t>Diploma in Professional Studies</w:t>
      </w:r>
      <w:r w:rsidR="002B3E54">
        <w:rPr>
          <w:rFonts w:ascii="Arial" w:hAnsi="Arial" w:cs="Arial"/>
          <w:color w:val="002060"/>
          <w:sz w:val="24"/>
          <w:szCs w:val="24"/>
        </w:rPr>
        <w:t xml:space="preserve"> (</w:t>
      </w:r>
      <w:proofErr w:type="spellStart"/>
      <w:r w:rsidR="003A7C29">
        <w:rPr>
          <w:rFonts w:ascii="Arial" w:hAnsi="Arial" w:cs="Arial"/>
          <w:color w:val="002060"/>
          <w:sz w:val="24"/>
          <w:szCs w:val="24"/>
        </w:rPr>
        <w:t>DipProf</w:t>
      </w:r>
      <w:proofErr w:type="spellEnd"/>
      <w:r w:rsidR="003A7C29">
        <w:rPr>
          <w:rFonts w:ascii="Arial" w:hAnsi="Arial" w:cs="Arial"/>
          <w:color w:val="002060"/>
          <w:sz w:val="24"/>
          <w:szCs w:val="24"/>
        </w:rPr>
        <w:t>)</w:t>
      </w:r>
    </w:p>
    <w:p w14:paraId="57837739" w14:textId="02C36DE9" w:rsidR="00832C6B" w:rsidRPr="009A1AC0" w:rsidRDefault="00832C6B" w:rsidP="00832C6B">
      <w:pPr>
        <w:pStyle w:val="NoSpacing"/>
        <w:numPr>
          <w:ilvl w:val="0"/>
          <w:numId w:val="5"/>
        </w:numPr>
        <w:rPr>
          <w:rFonts w:ascii="Arial" w:hAnsi="Arial" w:cs="Arial"/>
          <w:color w:val="002060"/>
          <w:sz w:val="24"/>
          <w:szCs w:val="24"/>
        </w:rPr>
      </w:pPr>
      <w:r w:rsidRPr="009A1AC0">
        <w:rPr>
          <w:rFonts w:ascii="Arial" w:hAnsi="Arial" w:cs="Arial"/>
          <w:color w:val="002060"/>
          <w:sz w:val="24"/>
          <w:szCs w:val="24"/>
        </w:rPr>
        <w:t>Certificate in Management Studies</w:t>
      </w:r>
      <w:r w:rsidR="0088183D">
        <w:rPr>
          <w:rFonts w:ascii="Arial" w:hAnsi="Arial" w:cs="Arial"/>
          <w:color w:val="002060"/>
          <w:sz w:val="24"/>
          <w:szCs w:val="24"/>
        </w:rPr>
        <w:t xml:space="preserve"> (C</w:t>
      </w:r>
      <w:r w:rsidR="003A0BA6">
        <w:rPr>
          <w:rFonts w:ascii="Arial" w:hAnsi="Arial" w:cs="Arial"/>
          <w:color w:val="002060"/>
          <w:sz w:val="24"/>
          <w:szCs w:val="24"/>
        </w:rPr>
        <w:t>MS</w:t>
      </w:r>
      <w:r w:rsidR="00AD71AB">
        <w:rPr>
          <w:rFonts w:ascii="Arial" w:hAnsi="Arial" w:cs="Arial"/>
          <w:color w:val="002060"/>
          <w:sz w:val="24"/>
          <w:szCs w:val="24"/>
        </w:rPr>
        <w:t>)</w:t>
      </w:r>
    </w:p>
    <w:p w14:paraId="69819F3E" w14:textId="1E5C3314" w:rsidR="00832C6B" w:rsidRPr="009A1AC0" w:rsidRDefault="00832C6B" w:rsidP="00832C6B">
      <w:pPr>
        <w:pStyle w:val="NoSpacing"/>
        <w:numPr>
          <w:ilvl w:val="0"/>
          <w:numId w:val="5"/>
        </w:numPr>
        <w:rPr>
          <w:rFonts w:ascii="Arial" w:hAnsi="Arial" w:cs="Arial"/>
          <w:color w:val="002060"/>
          <w:sz w:val="24"/>
          <w:szCs w:val="24"/>
        </w:rPr>
      </w:pPr>
      <w:r w:rsidRPr="009A1AC0">
        <w:rPr>
          <w:rFonts w:ascii="Arial" w:hAnsi="Arial" w:cs="Arial"/>
          <w:color w:val="002060"/>
          <w:sz w:val="24"/>
          <w:szCs w:val="24"/>
        </w:rPr>
        <w:t>Certificate in Leadership Studie</w:t>
      </w:r>
      <w:r w:rsidR="003C7AFD">
        <w:rPr>
          <w:rFonts w:ascii="Arial" w:hAnsi="Arial" w:cs="Arial"/>
          <w:color w:val="002060"/>
          <w:sz w:val="24"/>
          <w:szCs w:val="24"/>
        </w:rPr>
        <w:t>.</w:t>
      </w:r>
      <w:r w:rsidR="00F13858">
        <w:rPr>
          <w:rFonts w:ascii="Arial" w:hAnsi="Arial" w:cs="Arial"/>
          <w:color w:val="002060"/>
          <w:sz w:val="24"/>
          <w:szCs w:val="24"/>
        </w:rPr>
        <w:t xml:space="preserve"> (</w:t>
      </w:r>
      <w:proofErr w:type="spellStart"/>
      <w:r w:rsidR="00F13858">
        <w:rPr>
          <w:rFonts w:ascii="Arial" w:hAnsi="Arial" w:cs="Arial"/>
          <w:color w:val="002060"/>
          <w:sz w:val="24"/>
          <w:szCs w:val="24"/>
        </w:rPr>
        <w:t>Cert</w:t>
      </w:r>
      <w:r w:rsidR="00924B68">
        <w:rPr>
          <w:rFonts w:ascii="Arial" w:hAnsi="Arial" w:cs="Arial"/>
          <w:color w:val="002060"/>
          <w:sz w:val="24"/>
          <w:szCs w:val="24"/>
        </w:rPr>
        <w:t>L</w:t>
      </w:r>
      <w:r w:rsidR="009779D6">
        <w:rPr>
          <w:rFonts w:ascii="Arial" w:hAnsi="Arial" w:cs="Arial"/>
          <w:color w:val="002060"/>
          <w:sz w:val="24"/>
          <w:szCs w:val="24"/>
        </w:rPr>
        <w:t>dp</w:t>
      </w:r>
      <w:proofErr w:type="spellEnd"/>
      <w:r w:rsidR="009779D6">
        <w:rPr>
          <w:rFonts w:ascii="Arial" w:hAnsi="Arial" w:cs="Arial"/>
          <w:color w:val="002060"/>
          <w:sz w:val="24"/>
          <w:szCs w:val="24"/>
        </w:rPr>
        <w:t>)</w:t>
      </w:r>
    </w:p>
    <w:p w14:paraId="2CC7100D" w14:textId="77777777" w:rsidR="00832C6B" w:rsidRPr="009A1AC0" w:rsidRDefault="00832C6B" w:rsidP="00D85F7D">
      <w:pPr>
        <w:pStyle w:val="NoSpacing"/>
        <w:rPr>
          <w:rFonts w:ascii="Arial" w:hAnsi="Arial" w:cs="Arial"/>
          <w:color w:val="002060"/>
          <w:sz w:val="24"/>
          <w:szCs w:val="24"/>
        </w:rPr>
      </w:pPr>
    </w:p>
    <w:p w14:paraId="6BBF863B"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1.1.4. Postgraduate and post-experience/postgraduate:</w:t>
      </w:r>
    </w:p>
    <w:p w14:paraId="2D8D7886" w14:textId="522038EB" w:rsidR="00832C6B" w:rsidRPr="009A1AC0" w:rsidRDefault="00832C6B" w:rsidP="00832C6B">
      <w:pPr>
        <w:pStyle w:val="NoSpacing"/>
        <w:numPr>
          <w:ilvl w:val="0"/>
          <w:numId w:val="6"/>
        </w:numPr>
        <w:rPr>
          <w:rFonts w:ascii="Arial" w:hAnsi="Arial" w:cs="Arial"/>
          <w:color w:val="002060"/>
          <w:sz w:val="24"/>
          <w:szCs w:val="24"/>
        </w:rPr>
      </w:pPr>
      <w:r w:rsidRPr="009A1AC0">
        <w:rPr>
          <w:rFonts w:ascii="Arial" w:hAnsi="Arial" w:cs="Arial"/>
          <w:color w:val="002060"/>
          <w:sz w:val="24"/>
          <w:szCs w:val="24"/>
        </w:rPr>
        <w:t>Diploma in Architecture</w:t>
      </w:r>
      <w:r w:rsidR="005A1EB7">
        <w:rPr>
          <w:rFonts w:ascii="Arial" w:hAnsi="Arial" w:cs="Arial"/>
          <w:color w:val="002060"/>
          <w:sz w:val="24"/>
          <w:szCs w:val="24"/>
        </w:rPr>
        <w:t xml:space="preserve"> (</w:t>
      </w:r>
      <w:proofErr w:type="spellStart"/>
      <w:r w:rsidR="005A1EB7">
        <w:rPr>
          <w:rFonts w:ascii="Arial" w:hAnsi="Arial" w:cs="Arial"/>
          <w:color w:val="002060"/>
          <w:sz w:val="24"/>
          <w:szCs w:val="24"/>
        </w:rPr>
        <w:t>DipArch</w:t>
      </w:r>
      <w:proofErr w:type="spellEnd"/>
      <w:r w:rsidR="00CC6ECB">
        <w:rPr>
          <w:rFonts w:ascii="Arial" w:hAnsi="Arial" w:cs="Arial"/>
          <w:color w:val="002060"/>
          <w:sz w:val="24"/>
          <w:szCs w:val="24"/>
        </w:rPr>
        <w:t>)</w:t>
      </w:r>
    </w:p>
    <w:p w14:paraId="27558685" w14:textId="3934781F" w:rsidR="00832C6B" w:rsidRPr="009A1AC0" w:rsidRDefault="00832C6B" w:rsidP="00832C6B">
      <w:pPr>
        <w:pStyle w:val="NoSpacing"/>
        <w:numPr>
          <w:ilvl w:val="0"/>
          <w:numId w:val="6"/>
        </w:numPr>
        <w:rPr>
          <w:rFonts w:ascii="Arial" w:hAnsi="Arial" w:cs="Arial"/>
          <w:color w:val="002060"/>
          <w:sz w:val="24"/>
          <w:szCs w:val="24"/>
        </w:rPr>
      </w:pPr>
      <w:r w:rsidRPr="009A1AC0">
        <w:rPr>
          <w:rFonts w:ascii="Arial" w:hAnsi="Arial" w:cs="Arial"/>
          <w:color w:val="002060"/>
          <w:sz w:val="24"/>
          <w:szCs w:val="24"/>
        </w:rPr>
        <w:t>Postgraduate Certificate in Education (QTS)</w:t>
      </w:r>
      <w:r w:rsidR="004F7A65">
        <w:rPr>
          <w:rFonts w:ascii="Arial" w:hAnsi="Arial" w:cs="Arial"/>
          <w:color w:val="002060"/>
          <w:sz w:val="24"/>
          <w:szCs w:val="24"/>
        </w:rPr>
        <w:t xml:space="preserve"> (PGCE)</w:t>
      </w:r>
    </w:p>
    <w:p w14:paraId="53187FE6" w14:textId="3A9DA52D" w:rsidR="0027371C" w:rsidRDefault="00832C6B" w:rsidP="00832C6B">
      <w:pPr>
        <w:pStyle w:val="NoSpacing"/>
        <w:numPr>
          <w:ilvl w:val="0"/>
          <w:numId w:val="6"/>
        </w:numPr>
        <w:rPr>
          <w:rFonts w:ascii="Arial" w:hAnsi="Arial" w:cs="Arial"/>
          <w:color w:val="002060"/>
          <w:sz w:val="24"/>
          <w:szCs w:val="24"/>
        </w:rPr>
      </w:pPr>
      <w:r w:rsidRPr="009A1AC0">
        <w:rPr>
          <w:rFonts w:ascii="Arial" w:hAnsi="Arial" w:cs="Arial"/>
          <w:color w:val="002060"/>
          <w:sz w:val="24"/>
          <w:szCs w:val="24"/>
        </w:rPr>
        <w:t>Postgraduate Certificate in Education</w:t>
      </w:r>
      <w:r w:rsidR="004F7A65">
        <w:rPr>
          <w:rFonts w:ascii="Arial" w:hAnsi="Arial" w:cs="Arial"/>
          <w:color w:val="002060"/>
          <w:sz w:val="24"/>
          <w:szCs w:val="24"/>
        </w:rPr>
        <w:t xml:space="preserve"> (PGCE)</w:t>
      </w:r>
    </w:p>
    <w:p w14:paraId="7A2558CC" w14:textId="4E55BF7E" w:rsidR="003E3B6B" w:rsidRDefault="009E057F" w:rsidP="00832C6B">
      <w:pPr>
        <w:pStyle w:val="NoSpacing"/>
        <w:numPr>
          <w:ilvl w:val="0"/>
          <w:numId w:val="6"/>
        </w:numPr>
        <w:rPr>
          <w:rFonts w:ascii="Arial" w:hAnsi="Arial" w:cs="Arial"/>
          <w:color w:val="002060"/>
          <w:sz w:val="24"/>
          <w:szCs w:val="24"/>
        </w:rPr>
      </w:pPr>
      <w:r>
        <w:rPr>
          <w:rFonts w:ascii="Arial" w:hAnsi="Arial" w:cs="Arial"/>
          <w:color w:val="002060"/>
          <w:sz w:val="24"/>
          <w:szCs w:val="24"/>
        </w:rPr>
        <w:t>Postgraduate Diploma in Education (PGDE)</w:t>
      </w:r>
    </w:p>
    <w:p w14:paraId="52865C4C" w14:textId="1D42620E" w:rsidR="00832C6B" w:rsidRPr="009A1AC0" w:rsidRDefault="00832C6B" w:rsidP="00832C6B">
      <w:pPr>
        <w:pStyle w:val="NoSpacing"/>
        <w:numPr>
          <w:ilvl w:val="0"/>
          <w:numId w:val="6"/>
        </w:numPr>
        <w:rPr>
          <w:rFonts w:ascii="Arial" w:hAnsi="Arial" w:cs="Arial"/>
          <w:color w:val="002060"/>
          <w:sz w:val="24"/>
          <w:szCs w:val="24"/>
        </w:rPr>
      </w:pPr>
      <w:r w:rsidRPr="009A1AC0">
        <w:rPr>
          <w:rFonts w:ascii="Arial" w:hAnsi="Arial" w:cs="Arial"/>
          <w:color w:val="002060"/>
          <w:sz w:val="24"/>
          <w:szCs w:val="24"/>
        </w:rPr>
        <w:t>Postgraduate Certificate</w:t>
      </w:r>
      <w:r w:rsidR="003C7AFD">
        <w:rPr>
          <w:rFonts w:ascii="Arial" w:hAnsi="Arial" w:cs="Arial"/>
          <w:color w:val="002060"/>
          <w:sz w:val="24"/>
          <w:szCs w:val="24"/>
        </w:rPr>
        <w:t>;</w:t>
      </w:r>
      <w:r w:rsidR="005548B6">
        <w:rPr>
          <w:rFonts w:ascii="Arial" w:hAnsi="Arial" w:cs="Arial"/>
          <w:color w:val="002060"/>
          <w:sz w:val="24"/>
          <w:szCs w:val="24"/>
        </w:rPr>
        <w:t xml:space="preserve"> (</w:t>
      </w:r>
      <w:r w:rsidR="0043341B">
        <w:rPr>
          <w:rFonts w:ascii="Arial" w:hAnsi="Arial" w:cs="Arial"/>
          <w:color w:val="002060"/>
          <w:sz w:val="24"/>
          <w:szCs w:val="24"/>
        </w:rPr>
        <w:t>PGCert)</w:t>
      </w:r>
    </w:p>
    <w:p w14:paraId="078FC434" w14:textId="67D694F5" w:rsidR="00832C6B" w:rsidRPr="009A1AC0" w:rsidRDefault="00832C6B" w:rsidP="00832C6B">
      <w:pPr>
        <w:pStyle w:val="NoSpacing"/>
        <w:numPr>
          <w:ilvl w:val="0"/>
          <w:numId w:val="6"/>
        </w:numPr>
        <w:rPr>
          <w:rFonts w:ascii="Arial" w:hAnsi="Arial" w:cs="Arial"/>
          <w:color w:val="002060"/>
          <w:sz w:val="24"/>
          <w:szCs w:val="24"/>
        </w:rPr>
      </w:pPr>
      <w:r w:rsidRPr="009A1AC0">
        <w:rPr>
          <w:rFonts w:ascii="Arial" w:hAnsi="Arial" w:cs="Arial"/>
          <w:color w:val="002060"/>
          <w:sz w:val="24"/>
          <w:szCs w:val="24"/>
        </w:rPr>
        <w:t>Postgraduate Diploma (including Diploma in Management Studies)</w:t>
      </w:r>
      <w:r w:rsidR="003C7AFD">
        <w:rPr>
          <w:rFonts w:ascii="Arial" w:hAnsi="Arial" w:cs="Arial"/>
          <w:color w:val="002060"/>
          <w:sz w:val="24"/>
          <w:szCs w:val="24"/>
        </w:rPr>
        <w:t>;</w:t>
      </w:r>
      <w:r w:rsidR="0044792D">
        <w:rPr>
          <w:rFonts w:ascii="Arial" w:hAnsi="Arial" w:cs="Arial"/>
          <w:color w:val="002060"/>
          <w:sz w:val="24"/>
          <w:szCs w:val="24"/>
        </w:rPr>
        <w:t xml:space="preserve"> (PGDip</w:t>
      </w:r>
      <w:r w:rsidR="00613036">
        <w:rPr>
          <w:rFonts w:ascii="Arial" w:hAnsi="Arial" w:cs="Arial"/>
          <w:color w:val="002060"/>
          <w:sz w:val="24"/>
          <w:szCs w:val="24"/>
        </w:rPr>
        <w:t xml:space="preserve">, </w:t>
      </w:r>
      <w:proofErr w:type="spellStart"/>
      <w:r w:rsidR="00613036">
        <w:rPr>
          <w:rFonts w:ascii="Arial" w:hAnsi="Arial" w:cs="Arial"/>
          <w:color w:val="002060"/>
          <w:sz w:val="24"/>
          <w:szCs w:val="24"/>
        </w:rPr>
        <w:t>P</w:t>
      </w:r>
      <w:r w:rsidR="00830B1B">
        <w:rPr>
          <w:rFonts w:ascii="Arial" w:hAnsi="Arial" w:cs="Arial"/>
          <w:color w:val="002060"/>
          <w:sz w:val="24"/>
          <w:szCs w:val="24"/>
        </w:rPr>
        <w:t>GDip</w:t>
      </w:r>
      <w:r w:rsidR="001B5FD2">
        <w:rPr>
          <w:rFonts w:ascii="Arial" w:hAnsi="Arial" w:cs="Arial"/>
          <w:color w:val="002060"/>
          <w:sz w:val="24"/>
          <w:szCs w:val="24"/>
        </w:rPr>
        <w:t>Mgt</w:t>
      </w:r>
      <w:proofErr w:type="spellEnd"/>
      <w:r w:rsidR="00EC3BE8">
        <w:rPr>
          <w:rFonts w:ascii="Arial" w:hAnsi="Arial" w:cs="Arial"/>
          <w:color w:val="002060"/>
          <w:sz w:val="24"/>
          <w:szCs w:val="24"/>
        </w:rPr>
        <w:t>)</w:t>
      </w:r>
    </w:p>
    <w:p w14:paraId="3166A448" w14:textId="78423022" w:rsidR="00832C6B" w:rsidRPr="009A1AC0" w:rsidRDefault="00832C6B" w:rsidP="00832C6B">
      <w:pPr>
        <w:pStyle w:val="NoSpacing"/>
        <w:numPr>
          <w:ilvl w:val="0"/>
          <w:numId w:val="6"/>
        </w:numPr>
        <w:rPr>
          <w:rFonts w:ascii="Arial" w:hAnsi="Arial" w:cs="Arial"/>
          <w:color w:val="002060"/>
          <w:sz w:val="24"/>
          <w:szCs w:val="24"/>
        </w:rPr>
      </w:pPr>
      <w:r w:rsidRPr="009A1AC0">
        <w:rPr>
          <w:rFonts w:ascii="Arial" w:hAnsi="Arial" w:cs="Arial"/>
          <w:color w:val="002060"/>
          <w:sz w:val="24"/>
          <w:szCs w:val="24"/>
        </w:rPr>
        <w:t xml:space="preserve">Master’s degree (LLM, MA, </w:t>
      </w:r>
      <w:proofErr w:type="spellStart"/>
      <w:r w:rsidRPr="009A1AC0">
        <w:rPr>
          <w:rFonts w:ascii="Arial" w:hAnsi="Arial" w:cs="Arial"/>
          <w:color w:val="002060"/>
          <w:sz w:val="24"/>
          <w:szCs w:val="24"/>
        </w:rPr>
        <w:t>MArch</w:t>
      </w:r>
      <w:proofErr w:type="spellEnd"/>
      <w:r w:rsidRPr="009A1AC0">
        <w:rPr>
          <w:rFonts w:ascii="Arial" w:hAnsi="Arial" w:cs="Arial"/>
          <w:color w:val="002060"/>
          <w:sz w:val="24"/>
          <w:szCs w:val="24"/>
        </w:rPr>
        <w:t xml:space="preserve"> MBA, </w:t>
      </w:r>
      <w:proofErr w:type="spellStart"/>
      <w:r w:rsidRPr="009A1AC0">
        <w:rPr>
          <w:rFonts w:ascii="Arial" w:hAnsi="Arial" w:cs="Arial"/>
          <w:color w:val="002060"/>
          <w:sz w:val="24"/>
          <w:szCs w:val="24"/>
        </w:rPr>
        <w:t>MDes</w:t>
      </w:r>
      <w:proofErr w:type="spellEnd"/>
      <w:r w:rsidRPr="009A1AC0">
        <w:rPr>
          <w:rFonts w:ascii="Arial" w:hAnsi="Arial" w:cs="Arial"/>
          <w:color w:val="002060"/>
          <w:sz w:val="24"/>
          <w:szCs w:val="24"/>
        </w:rPr>
        <w:t>, MLA, MMus, MPA, MPH, MPP, MPS, MSc,)</w:t>
      </w:r>
      <w:r w:rsidR="003C7AFD">
        <w:rPr>
          <w:rFonts w:ascii="Arial" w:hAnsi="Arial" w:cs="Arial"/>
          <w:color w:val="002060"/>
          <w:sz w:val="24"/>
          <w:szCs w:val="24"/>
        </w:rPr>
        <w:t>.</w:t>
      </w:r>
    </w:p>
    <w:p w14:paraId="49B92A22" w14:textId="77777777" w:rsidR="00832C6B" w:rsidRPr="009A1AC0" w:rsidRDefault="00832C6B" w:rsidP="00D85F7D">
      <w:pPr>
        <w:pStyle w:val="NoSpacing"/>
        <w:rPr>
          <w:rFonts w:ascii="Arial" w:hAnsi="Arial" w:cs="Arial"/>
          <w:color w:val="002060"/>
          <w:sz w:val="24"/>
          <w:szCs w:val="24"/>
        </w:rPr>
      </w:pPr>
    </w:p>
    <w:p w14:paraId="5F923B3B"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1.1.5. Honorary Master’s</w:t>
      </w:r>
    </w:p>
    <w:p w14:paraId="07F74152" w14:textId="5DA9ED0E" w:rsidR="00832C6B" w:rsidRPr="009A1AC0" w:rsidRDefault="00832C6B" w:rsidP="00832C6B">
      <w:pPr>
        <w:pStyle w:val="NoSpacing"/>
        <w:numPr>
          <w:ilvl w:val="0"/>
          <w:numId w:val="7"/>
        </w:numPr>
        <w:rPr>
          <w:rFonts w:ascii="Arial" w:hAnsi="Arial" w:cs="Arial"/>
          <w:color w:val="002060"/>
          <w:sz w:val="24"/>
          <w:szCs w:val="24"/>
        </w:rPr>
      </w:pPr>
      <w:r w:rsidRPr="009A1AC0">
        <w:rPr>
          <w:rFonts w:ascii="Arial" w:hAnsi="Arial" w:cs="Arial"/>
          <w:color w:val="002060"/>
          <w:sz w:val="24"/>
          <w:szCs w:val="24"/>
        </w:rPr>
        <w:t>Master of Arts (Hon MA) and Master of Sciences (Hon MSc)</w:t>
      </w:r>
      <w:r w:rsidR="003C7AFD">
        <w:rPr>
          <w:rFonts w:ascii="Arial" w:hAnsi="Arial" w:cs="Arial"/>
          <w:color w:val="002060"/>
          <w:sz w:val="24"/>
          <w:szCs w:val="24"/>
        </w:rPr>
        <w:t>.</w:t>
      </w:r>
    </w:p>
    <w:p w14:paraId="33919612" w14:textId="77777777" w:rsidR="00832C6B" w:rsidRPr="009A1AC0" w:rsidRDefault="00832C6B" w:rsidP="00D85F7D">
      <w:pPr>
        <w:pStyle w:val="NoSpacing"/>
        <w:rPr>
          <w:rFonts w:ascii="Arial" w:hAnsi="Arial" w:cs="Arial"/>
          <w:color w:val="002060"/>
          <w:sz w:val="24"/>
          <w:szCs w:val="24"/>
        </w:rPr>
      </w:pPr>
    </w:p>
    <w:p w14:paraId="7336FB9D"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1.1.6. Honorary Fellowship of the University</w:t>
      </w:r>
    </w:p>
    <w:p w14:paraId="1F5FB664" w14:textId="1BB82187" w:rsidR="00832C6B" w:rsidRPr="009A1AC0" w:rsidRDefault="00832C6B" w:rsidP="00832C6B">
      <w:pPr>
        <w:pStyle w:val="NoSpacing"/>
        <w:numPr>
          <w:ilvl w:val="0"/>
          <w:numId w:val="8"/>
        </w:numPr>
        <w:rPr>
          <w:rFonts w:ascii="Arial" w:hAnsi="Arial" w:cs="Arial"/>
          <w:color w:val="002060"/>
          <w:sz w:val="24"/>
          <w:szCs w:val="24"/>
        </w:rPr>
      </w:pPr>
      <w:r w:rsidRPr="009A1AC0">
        <w:rPr>
          <w:rFonts w:ascii="Arial" w:hAnsi="Arial" w:cs="Arial"/>
          <w:color w:val="002060"/>
          <w:sz w:val="24"/>
          <w:szCs w:val="24"/>
        </w:rPr>
        <w:t>Fellowship of the University</w:t>
      </w:r>
      <w:r w:rsidR="003C7AFD">
        <w:rPr>
          <w:rFonts w:ascii="Arial" w:hAnsi="Arial" w:cs="Arial"/>
          <w:color w:val="002060"/>
          <w:sz w:val="24"/>
          <w:szCs w:val="24"/>
        </w:rPr>
        <w:t>.</w:t>
      </w:r>
    </w:p>
    <w:p w14:paraId="35E4D3A6" w14:textId="77777777" w:rsidR="00832C6B" w:rsidRPr="009A1AC0" w:rsidRDefault="00832C6B" w:rsidP="00D85F7D">
      <w:pPr>
        <w:pStyle w:val="NoSpacing"/>
        <w:rPr>
          <w:rFonts w:ascii="Arial" w:hAnsi="Arial" w:cs="Arial"/>
          <w:color w:val="002060"/>
          <w:sz w:val="24"/>
          <w:szCs w:val="24"/>
        </w:rPr>
      </w:pPr>
    </w:p>
    <w:p w14:paraId="26985F6C" w14:textId="77777777" w:rsidR="00832C6B" w:rsidRPr="009A1AC0" w:rsidRDefault="00832C6B" w:rsidP="00324419">
      <w:pPr>
        <w:pStyle w:val="Heading2"/>
      </w:pPr>
      <w:bookmarkStart w:id="7" w:name="_1.2_Titles_of"/>
      <w:bookmarkStart w:id="8" w:name="_Toc204786748"/>
      <w:bookmarkStart w:id="9" w:name="_Hlk67387193"/>
      <w:bookmarkEnd w:id="7"/>
      <w:r w:rsidRPr="009A1AC0">
        <w:t>1.2 Titles of Foundation, Bachelor’s, Integrated Master’s and Postgraduate Master’s Degrees</w:t>
      </w:r>
      <w:bookmarkEnd w:id="8"/>
    </w:p>
    <w:p w14:paraId="3E917D17" w14:textId="77777777" w:rsidR="00832C6B" w:rsidRPr="009A1AC0" w:rsidRDefault="00832C6B" w:rsidP="00D85F7D">
      <w:pPr>
        <w:pStyle w:val="NoSpacing"/>
        <w:rPr>
          <w:color w:val="002060"/>
        </w:rPr>
      </w:pPr>
    </w:p>
    <w:bookmarkEnd w:id="9"/>
    <w:p w14:paraId="24AFD4A9" w14:textId="11870AD5"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1.2.</w:t>
      </w:r>
      <w:r w:rsidR="002E61BA">
        <w:rPr>
          <w:rFonts w:ascii="Arial" w:hAnsi="Arial" w:cs="Arial"/>
          <w:color w:val="002060"/>
          <w:sz w:val="24"/>
          <w:szCs w:val="24"/>
        </w:rPr>
        <w:t>1</w:t>
      </w:r>
      <w:r w:rsidRPr="009A1AC0">
        <w:rPr>
          <w:rFonts w:ascii="Arial" w:hAnsi="Arial" w:cs="Arial"/>
          <w:color w:val="002060"/>
          <w:sz w:val="24"/>
          <w:szCs w:val="24"/>
        </w:rPr>
        <w:t xml:space="preserve"> Foundation degrees, </w:t>
      </w:r>
      <w:proofErr w:type="gramStart"/>
      <w:r w:rsidRPr="009A1AC0">
        <w:rPr>
          <w:rFonts w:ascii="Arial" w:hAnsi="Arial" w:cs="Arial"/>
          <w:color w:val="002060"/>
          <w:sz w:val="24"/>
          <w:szCs w:val="24"/>
        </w:rPr>
        <w:t>Bachelor’s degrees and Bachelor’s</w:t>
      </w:r>
      <w:proofErr w:type="gramEnd"/>
      <w:r w:rsidRPr="009A1AC0">
        <w:rPr>
          <w:rFonts w:ascii="Arial" w:hAnsi="Arial" w:cs="Arial"/>
          <w:color w:val="002060"/>
          <w:sz w:val="24"/>
          <w:szCs w:val="24"/>
        </w:rPr>
        <w:t xml:space="preserve"> degrees with </w:t>
      </w:r>
      <w:r w:rsidR="00A234CF">
        <w:rPr>
          <w:rFonts w:ascii="Arial" w:hAnsi="Arial" w:cs="Arial"/>
          <w:color w:val="002060"/>
          <w:sz w:val="24"/>
          <w:szCs w:val="24"/>
        </w:rPr>
        <w:t>H</w:t>
      </w:r>
      <w:r w:rsidRPr="009A1AC0">
        <w:rPr>
          <w:rFonts w:ascii="Arial" w:hAnsi="Arial" w:cs="Arial"/>
          <w:color w:val="002060"/>
          <w:sz w:val="24"/>
          <w:szCs w:val="24"/>
        </w:rPr>
        <w:t xml:space="preserve">onours are awarded with a title which reflects the subject balance of the course. The titles available can be accessed in </w:t>
      </w:r>
      <w:hyperlink w:anchor="_APPENDIX_ONE:_Titles" w:history="1">
        <w:r w:rsidRPr="003A3912">
          <w:rPr>
            <w:rStyle w:val="Hyperlink"/>
            <w:rFonts w:ascii="Arial" w:hAnsi="Arial" w:cs="Arial"/>
            <w:b/>
            <w:bCs/>
            <w:sz w:val="24"/>
            <w:szCs w:val="24"/>
          </w:rPr>
          <w:t>appendix one.</w:t>
        </w:r>
      </w:hyperlink>
      <w:r w:rsidRPr="009A1AC0">
        <w:rPr>
          <w:rFonts w:ascii="Arial" w:hAnsi="Arial" w:cs="Arial"/>
          <w:color w:val="002060"/>
          <w:sz w:val="24"/>
          <w:szCs w:val="24"/>
        </w:rPr>
        <w:t xml:space="preserve"> </w:t>
      </w:r>
    </w:p>
    <w:p w14:paraId="71F3E8E8" w14:textId="77777777" w:rsidR="00832C6B" w:rsidRDefault="00832C6B" w:rsidP="00D85F7D">
      <w:pPr>
        <w:pStyle w:val="NoSpacing"/>
        <w:rPr>
          <w:rFonts w:ascii="Arial" w:hAnsi="Arial" w:cs="Arial"/>
          <w:color w:val="002060"/>
          <w:sz w:val="24"/>
          <w:szCs w:val="24"/>
        </w:rPr>
      </w:pPr>
    </w:p>
    <w:p w14:paraId="7A96B284" w14:textId="77777777" w:rsidR="00ED5902" w:rsidRDefault="00ED5902" w:rsidP="00D85F7D">
      <w:pPr>
        <w:pStyle w:val="NoSpacing"/>
        <w:rPr>
          <w:rFonts w:ascii="Arial" w:hAnsi="Arial" w:cs="Arial"/>
          <w:color w:val="002060"/>
          <w:sz w:val="24"/>
          <w:szCs w:val="24"/>
        </w:rPr>
      </w:pPr>
    </w:p>
    <w:p w14:paraId="20705C6C" w14:textId="77777777" w:rsidR="00ED5902" w:rsidRPr="009A1AC0" w:rsidRDefault="00ED5902" w:rsidP="00D85F7D">
      <w:pPr>
        <w:pStyle w:val="NoSpacing"/>
        <w:rPr>
          <w:rFonts w:ascii="Arial" w:hAnsi="Arial" w:cs="Arial"/>
          <w:color w:val="002060"/>
          <w:sz w:val="24"/>
          <w:szCs w:val="24"/>
        </w:rPr>
      </w:pPr>
    </w:p>
    <w:p w14:paraId="353B116E" w14:textId="77777777" w:rsidR="00832C6B" w:rsidRPr="009A1AC0" w:rsidRDefault="00832C6B" w:rsidP="00324419">
      <w:pPr>
        <w:pStyle w:val="Heading2"/>
      </w:pPr>
      <w:bookmarkStart w:id="10" w:name="_Toc204786749"/>
      <w:r w:rsidRPr="009A1AC0">
        <w:lastRenderedPageBreak/>
        <w:t>1.3 Principles of awards</w:t>
      </w:r>
      <w:bookmarkEnd w:id="10"/>
    </w:p>
    <w:p w14:paraId="36187A42" w14:textId="77777777" w:rsidR="00832C6B" w:rsidRPr="00D311A0" w:rsidRDefault="00832C6B" w:rsidP="00D311A0">
      <w:pPr>
        <w:pStyle w:val="NoSpacing"/>
      </w:pPr>
    </w:p>
    <w:p w14:paraId="641712E3"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1.3.1. Courses of study must have aims and learning outcomes which the curriculum, structure, teaching methods and forms of assessment are designed to fulfil.</w:t>
      </w:r>
    </w:p>
    <w:p w14:paraId="643C714B" w14:textId="77777777" w:rsidR="00832C6B" w:rsidRPr="009A1AC0" w:rsidRDefault="00832C6B" w:rsidP="00D85F7D">
      <w:pPr>
        <w:pStyle w:val="NoSpacing"/>
        <w:rPr>
          <w:rFonts w:ascii="Arial" w:hAnsi="Arial" w:cs="Arial"/>
          <w:color w:val="002060"/>
          <w:sz w:val="24"/>
          <w:szCs w:val="24"/>
        </w:rPr>
      </w:pPr>
    </w:p>
    <w:p w14:paraId="7DD33A7C"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1.3.2. The aims will include the development to the level required for the award of a body of knowledge and skills appropriate to the field of study and reflecting academic developments in that field.</w:t>
      </w:r>
    </w:p>
    <w:p w14:paraId="2B77AAFF" w14:textId="77777777" w:rsidR="00832C6B" w:rsidRPr="009A1AC0" w:rsidRDefault="00832C6B" w:rsidP="00D85F7D">
      <w:pPr>
        <w:pStyle w:val="NoSpacing"/>
        <w:rPr>
          <w:rFonts w:ascii="Arial" w:hAnsi="Arial" w:cs="Arial"/>
          <w:color w:val="002060"/>
          <w:sz w:val="24"/>
          <w:szCs w:val="24"/>
        </w:rPr>
      </w:pPr>
    </w:p>
    <w:p w14:paraId="28E7CD88"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1.3.3. The aims will also include general educational aims: the development of students’ intellectual and imaginative powers; their understanding and judgement; their </w:t>
      </w:r>
      <w:proofErr w:type="gramStart"/>
      <w:r w:rsidRPr="009A1AC0">
        <w:rPr>
          <w:rFonts w:ascii="Arial" w:hAnsi="Arial" w:cs="Arial"/>
          <w:color w:val="002060"/>
          <w:sz w:val="24"/>
          <w:szCs w:val="24"/>
        </w:rPr>
        <w:t>problem solving</w:t>
      </w:r>
      <w:proofErr w:type="gramEnd"/>
      <w:r w:rsidRPr="009A1AC0">
        <w:rPr>
          <w:rFonts w:ascii="Arial" w:hAnsi="Arial" w:cs="Arial"/>
          <w:color w:val="002060"/>
          <w:sz w:val="24"/>
          <w:szCs w:val="24"/>
        </w:rPr>
        <w:t xml:space="preserve"> skills; their ability to communicate; their ability to see relationships within what they have learned and to perceive their field of study in a broader perspective.  Each student’s course of study must stimulate an enquiring, analytical and creative approach, encouraging independent judgement and critical self-awareness.</w:t>
      </w:r>
    </w:p>
    <w:p w14:paraId="5FC4AC87" w14:textId="77777777" w:rsidR="00832C6B" w:rsidRPr="009A1AC0" w:rsidRDefault="00832C6B" w:rsidP="00D85F7D">
      <w:pPr>
        <w:pStyle w:val="NoSpacing"/>
        <w:rPr>
          <w:rFonts w:ascii="Arial" w:hAnsi="Arial" w:cs="Arial"/>
          <w:color w:val="002060"/>
          <w:sz w:val="24"/>
          <w:szCs w:val="24"/>
        </w:rPr>
      </w:pPr>
    </w:p>
    <w:p w14:paraId="171B93E2"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1.3.4. The learning outcomes will specify in more detail the knowledge and skills to be developed by the course and evaluated in the assessments.</w:t>
      </w:r>
    </w:p>
    <w:p w14:paraId="1804FA9A" w14:textId="77777777" w:rsidR="00832C6B" w:rsidRPr="009A1AC0" w:rsidRDefault="00832C6B" w:rsidP="00D85F7D">
      <w:pPr>
        <w:pStyle w:val="NoSpacing"/>
        <w:rPr>
          <w:rFonts w:ascii="Arial" w:hAnsi="Arial" w:cs="Arial"/>
          <w:color w:val="002060"/>
          <w:sz w:val="24"/>
          <w:szCs w:val="24"/>
        </w:rPr>
      </w:pPr>
    </w:p>
    <w:p w14:paraId="120EB3F3" w14:textId="77777777" w:rsidR="00832C6B" w:rsidRPr="009A1AC0" w:rsidRDefault="00832C6B" w:rsidP="00324419">
      <w:pPr>
        <w:pStyle w:val="Heading2"/>
      </w:pPr>
      <w:bookmarkStart w:id="11" w:name="_Toc204786750"/>
      <w:r w:rsidRPr="009A1AC0">
        <w:t>1.4 Conditions of awards</w:t>
      </w:r>
      <w:bookmarkEnd w:id="11"/>
    </w:p>
    <w:p w14:paraId="591A2820" w14:textId="77777777" w:rsidR="00832C6B" w:rsidRPr="009A1AC0" w:rsidRDefault="00832C6B" w:rsidP="00D85F7D">
      <w:pPr>
        <w:pStyle w:val="NoSpacing"/>
        <w:rPr>
          <w:rFonts w:ascii="Arial" w:hAnsi="Arial" w:cs="Arial"/>
          <w:color w:val="002060"/>
          <w:sz w:val="24"/>
          <w:szCs w:val="24"/>
        </w:rPr>
      </w:pPr>
    </w:p>
    <w:p w14:paraId="5B822BF7"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1.4.1. An award will be conferred when the following conditions are satisfied:</w:t>
      </w:r>
    </w:p>
    <w:p w14:paraId="2BDD827E" w14:textId="03197A39" w:rsidR="00832C6B" w:rsidRPr="009A1AC0" w:rsidRDefault="00832C6B" w:rsidP="00832C6B">
      <w:pPr>
        <w:pStyle w:val="NoSpacing"/>
        <w:numPr>
          <w:ilvl w:val="0"/>
          <w:numId w:val="12"/>
        </w:numPr>
        <w:rPr>
          <w:rFonts w:ascii="Arial" w:hAnsi="Arial" w:cs="Arial"/>
          <w:color w:val="002060"/>
          <w:sz w:val="24"/>
          <w:szCs w:val="24"/>
        </w:rPr>
      </w:pPr>
      <w:r w:rsidRPr="009A1AC0">
        <w:rPr>
          <w:rFonts w:ascii="Arial" w:hAnsi="Arial" w:cs="Arial"/>
          <w:color w:val="002060"/>
          <w:sz w:val="24"/>
          <w:szCs w:val="24"/>
        </w:rPr>
        <w:t xml:space="preserve">The student was a registered student at the time of their assessment for an </w:t>
      </w:r>
      <w:proofErr w:type="gramStart"/>
      <w:r w:rsidRPr="009A1AC0">
        <w:rPr>
          <w:rFonts w:ascii="Arial" w:hAnsi="Arial" w:cs="Arial"/>
          <w:color w:val="002060"/>
          <w:sz w:val="24"/>
          <w:szCs w:val="24"/>
        </w:rPr>
        <w:t>award</w:t>
      </w:r>
      <w:r w:rsidR="00AE7751">
        <w:rPr>
          <w:rFonts w:ascii="Arial" w:hAnsi="Arial" w:cs="Arial"/>
          <w:color w:val="002060"/>
          <w:sz w:val="24"/>
          <w:szCs w:val="24"/>
        </w:rPr>
        <w:t>;</w:t>
      </w:r>
      <w:proofErr w:type="gramEnd"/>
    </w:p>
    <w:p w14:paraId="6BE3D47E" w14:textId="5D03CD65" w:rsidR="00832C6B" w:rsidRPr="009A1AC0" w:rsidRDefault="00832C6B" w:rsidP="00832C6B">
      <w:pPr>
        <w:pStyle w:val="NoSpacing"/>
        <w:numPr>
          <w:ilvl w:val="0"/>
          <w:numId w:val="12"/>
        </w:numPr>
        <w:rPr>
          <w:rFonts w:ascii="Arial" w:hAnsi="Arial" w:cs="Arial"/>
          <w:color w:val="002060"/>
          <w:sz w:val="24"/>
          <w:szCs w:val="24"/>
        </w:rPr>
      </w:pPr>
      <w:r w:rsidRPr="009A1AC0">
        <w:rPr>
          <w:rFonts w:ascii="Arial" w:hAnsi="Arial" w:cs="Arial"/>
          <w:color w:val="002060"/>
          <w:sz w:val="24"/>
          <w:szCs w:val="24"/>
        </w:rPr>
        <w:t xml:space="preserve">The student has completed a course of study approved by the </w:t>
      </w:r>
      <w:proofErr w:type="gramStart"/>
      <w:r w:rsidRPr="009A1AC0">
        <w:rPr>
          <w:rFonts w:ascii="Arial" w:hAnsi="Arial" w:cs="Arial"/>
          <w:color w:val="002060"/>
          <w:sz w:val="24"/>
          <w:szCs w:val="24"/>
        </w:rPr>
        <w:t>University</w:t>
      </w:r>
      <w:r w:rsidR="00AE7751">
        <w:rPr>
          <w:rFonts w:ascii="Arial" w:hAnsi="Arial" w:cs="Arial"/>
          <w:color w:val="002060"/>
          <w:sz w:val="24"/>
          <w:szCs w:val="24"/>
        </w:rPr>
        <w:t>;</w:t>
      </w:r>
      <w:proofErr w:type="gramEnd"/>
    </w:p>
    <w:p w14:paraId="1E5BD2DF" w14:textId="30D8826D" w:rsidR="00832C6B" w:rsidRPr="009A1AC0" w:rsidRDefault="00832C6B" w:rsidP="00832C6B">
      <w:pPr>
        <w:pStyle w:val="NoSpacing"/>
        <w:numPr>
          <w:ilvl w:val="0"/>
          <w:numId w:val="12"/>
        </w:numPr>
        <w:rPr>
          <w:rFonts w:ascii="Arial" w:hAnsi="Arial" w:cs="Arial"/>
          <w:color w:val="002060"/>
          <w:sz w:val="24"/>
          <w:szCs w:val="24"/>
        </w:rPr>
      </w:pPr>
      <w:r w:rsidRPr="009A1AC0">
        <w:rPr>
          <w:rFonts w:ascii="Arial" w:hAnsi="Arial" w:cs="Arial"/>
          <w:color w:val="002060"/>
          <w:sz w:val="24"/>
          <w:szCs w:val="24"/>
        </w:rPr>
        <w:t xml:space="preserve">The award has been recommended by an assessment </w:t>
      </w:r>
      <w:r w:rsidR="00924A07">
        <w:rPr>
          <w:rFonts w:ascii="Arial" w:hAnsi="Arial" w:cs="Arial"/>
          <w:color w:val="002060"/>
          <w:sz w:val="24"/>
          <w:szCs w:val="24"/>
        </w:rPr>
        <w:t>meeting</w:t>
      </w:r>
      <w:r w:rsidRPr="009A1AC0">
        <w:rPr>
          <w:rFonts w:ascii="Arial" w:hAnsi="Arial" w:cs="Arial"/>
          <w:color w:val="002060"/>
          <w:sz w:val="24"/>
          <w:szCs w:val="24"/>
        </w:rPr>
        <w:t>.</w:t>
      </w:r>
    </w:p>
    <w:p w14:paraId="43B57A78" w14:textId="77777777" w:rsidR="00832C6B" w:rsidRPr="009A1AC0" w:rsidRDefault="00832C6B" w:rsidP="00D85F7D">
      <w:pPr>
        <w:pStyle w:val="NoSpacing"/>
        <w:rPr>
          <w:rFonts w:ascii="Arial" w:hAnsi="Arial" w:cs="Arial"/>
          <w:color w:val="002060"/>
          <w:sz w:val="24"/>
          <w:szCs w:val="24"/>
        </w:rPr>
      </w:pPr>
    </w:p>
    <w:p w14:paraId="2428360C" w14:textId="77777777" w:rsidR="00832C6B" w:rsidRPr="009A1AC0" w:rsidRDefault="00832C6B" w:rsidP="00324419">
      <w:pPr>
        <w:pStyle w:val="Heading2"/>
      </w:pPr>
      <w:bookmarkStart w:id="12" w:name="_Toc204786751"/>
      <w:r w:rsidRPr="009A1AC0">
        <w:t>1.5 Admission to study</w:t>
      </w:r>
      <w:bookmarkEnd w:id="12"/>
      <w:r w:rsidRPr="009A1AC0">
        <w:t xml:space="preserve"> </w:t>
      </w:r>
    </w:p>
    <w:p w14:paraId="35AE25C7" w14:textId="77777777" w:rsidR="00832C6B" w:rsidRPr="009A1AC0" w:rsidRDefault="00832C6B" w:rsidP="00D85F7D">
      <w:pPr>
        <w:pStyle w:val="NoSpacing"/>
        <w:rPr>
          <w:rFonts w:ascii="Arial" w:hAnsi="Arial" w:cs="Arial"/>
          <w:color w:val="002060"/>
          <w:sz w:val="24"/>
          <w:szCs w:val="24"/>
        </w:rPr>
      </w:pPr>
    </w:p>
    <w:p w14:paraId="74EC1EB4" w14:textId="21E9F1AF"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1.5.1. All applicants are subject to the University’s Admissions Policy. This section must be read in conjunction with the </w:t>
      </w:r>
      <w:hyperlink r:id="rId15" w:history="1">
        <w:r w:rsidRPr="009A1AC0">
          <w:rPr>
            <w:rStyle w:val="Hyperlink"/>
            <w:rFonts w:ascii="Arial" w:hAnsi="Arial" w:cs="Arial"/>
            <w:color w:val="002060"/>
            <w:sz w:val="24"/>
            <w:szCs w:val="24"/>
          </w:rPr>
          <w:t>Admissions Policy</w:t>
        </w:r>
      </w:hyperlink>
      <w:r w:rsidRPr="009A1AC0">
        <w:rPr>
          <w:rStyle w:val="Hyperlink"/>
          <w:rFonts w:ascii="Arial" w:hAnsi="Arial" w:cs="Arial"/>
          <w:color w:val="002060"/>
          <w:sz w:val="24"/>
          <w:szCs w:val="24"/>
        </w:rPr>
        <w:t>.</w:t>
      </w:r>
      <w:r w:rsidRPr="009A1AC0">
        <w:rPr>
          <w:rFonts w:ascii="Arial" w:hAnsi="Arial" w:cs="Arial"/>
          <w:color w:val="002060"/>
          <w:sz w:val="24"/>
          <w:szCs w:val="24"/>
        </w:rPr>
        <w:t xml:space="preserve">. </w:t>
      </w:r>
    </w:p>
    <w:p w14:paraId="2162D04F" w14:textId="77777777" w:rsidR="00832C6B" w:rsidRPr="009A1AC0" w:rsidRDefault="00832C6B" w:rsidP="00D85F7D">
      <w:pPr>
        <w:pStyle w:val="NoSpacing"/>
        <w:rPr>
          <w:rFonts w:ascii="Arial" w:hAnsi="Arial" w:cs="Arial"/>
          <w:color w:val="002060"/>
          <w:sz w:val="24"/>
          <w:szCs w:val="24"/>
        </w:rPr>
      </w:pPr>
    </w:p>
    <w:p w14:paraId="66DE3659" w14:textId="57F67B42"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1.5.2. The admission regulations must describe the basis on which a student will be admitted to the beginning or to subsequent stages of a course of study by:</w:t>
      </w:r>
    </w:p>
    <w:p w14:paraId="75D7D164" w14:textId="77777777" w:rsidR="00832C6B" w:rsidRPr="009A1AC0" w:rsidRDefault="00832C6B" w:rsidP="00D85F7D">
      <w:pPr>
        <w:pStyle w:val="NoSpacing"/>
        <w:rPr>
          <w:rFonts w:ascii="Arial" w:hAnsi="Arial" w:cs="Arial"/>
          <w:color w:val="002060"/>
          <w:sz w:val="24"/>
          <w:szCs w:val="24"/>
        </w:rPr>
      </w:pPr>
    </w:p>
    <w:p w14:paraId="7388DA18" w14:textId="77777777" w:rsidR="00832C6B" w:rsidRPr="009A1AC0" w:rsidRDefault="00832C6B" w:rsidP="00832C6B">
      <w:pPr>
        <w:pStyle w:val="NoSpacing"/>
        <w:numPr>
          <w:ilvl w:val="0"/>
          <w:numId w:val="2"/>
        </w:numPr>
        <w:rPr>
          <w:rFonts w:ascii="Arial" w:hAnsi="Arial" w:cs="Arial"/>
          <w:color w:val="002060"/>
          <w:sz w:val="24"/>
          <w:szCs w:val="24"/>
        </w:rPr>
      </w:pPr>
      <w:r w:rsidRPr="009A1AC0">
        <w:rPr>
          <w:rFonts w:ascii="Arial" w:hAnsi="Arial" w:cs="Arial"/>
          <w:color w:val="002060"/>
          <w:sz w:val="24"/>
          <w:szCs w:val="24"/>
        </w:rPr>
        <w:t>Identifying the knowledge and skills required at admission and relating these to the length, content and learning outcomes of the course.</w:t>
      </w:r>
    </w:p>
    <w:p w14:paraId="6423B2CB" w14:textId="77777777" w:rsidR="00832C6B" w:rsidRPr="009A1AC0" w:rsidRDefault="00832C6B" w:rsidP="00832C6B">
      <w:pPr>
        <w:pStyle w:val="NoSpacing"/>
        <w:numPr>
          <w:ilvl w:val="0"/>
          <w:numId w:val="2"/>
        </w:numPr>
        <w:rPr>
          <w:rFonts w:ascii="Arial" w:hAnsi="Arial" w:cs="Arial"/>
          <w:color w:val="002060"/>
          <w:sz w:val="24"/>
          <w:szCs w:val="24"/>
        </w:rPr>
      </w:pPr>
      <w:r w:rsidRPr="009A1AC0">
        <w:rPr>
          <w:rFonts w:ascii="Arial" w:hAnsi="Arial" w:cs="Arial"/>
          <w:color w:val="002060"/>
          <w:sz w:val="24"/>
          <w:szCs w:val="24"/>
        </w:rPr>
        <w:t>Describing the way in which these arrangements will accord with the requirements relating to the standard of the award, as set out in the Regulations for Awards section 2.6: credit requirements for awards.</w:t>
      </w:r>
    </w:p>
    <w:p w14:paraId="488EFB20" w14:textId="77777777" w:rsidR="00832C6B" w:rsidRPr="009A1AC0" w:rsidRDefault="00832C6B" w:rsidP="00832C6B">
      <w:pPr>
        <w:pStyle w:val="NoSpacing"/>
        <w:numPr>
          <w:ilvl w:val="0"/>
          <w:numId w:val="2"/>
        </w:numPr>
        <w:rPr>
          <w:rFonts w:ascii="Arial" w:hAnsi="Arial" w:cs="Arial"/>
          <w:color w:val="002060"/>
          <w:sz w:val="24"/>
          <w:szCs w:val="24"/>
        </w:rPr>
      </w:pPr>
      <w:r w:rsidRPr="009A1AC0">
        <w:rPr>
          <w:rFonts w:ascii="Arial" w:hAnsi="Arial" w:cs="Arial"/>
          <w:color w:val="002060"/>
          <w:sz w:val="24"/>
          <w:szCs w:val="24"/>
        </w:rPr>
        <w:t>Setting out the criteria and means by which the suitability of the student for admission will be judged.</w:t>
      </w:r>
    </w:p>
    <w:p w14:paraId="3044CB40" w14:textId="77777777" w:rsidR="00832C6B" w:rsidRPr="009A1AC0" w:rsidRDefault="00832C6B" w:rsidP="00832C6B">
      <w:pPr>
        <w:pStyle w:val="NoSpacing"/>
        <w:numPr>
          <w:ilvl w:val="0"/>
          <w:numId w:val="2"/>
        </w:numPr>
        <w:rPr>
          <w:rFonts w:ascii="Arial" w:hAnsi="Arial" w:cs="Arial"/>
          <w:color w:val="002060"/>
          <w:sz w:val="24"/>
          <w:szCs w:val="24"/>
        </w:rPr>
      </w:pPr>
      <w:r w:rsidRPr="009A1AC0">
        <w:rPr>
          <w:rFonts w:ascii="Arial" w:hAnsi="Arial" w:cs="Arial"/>
          <w:color w:val="002060"/>
          <w:sz w:val="24"/>
          <w:szCs w:val="24"/>
        </w:rPr>
        <w:t>Setting out, where appropriate, the procedures to be used in assessing for the purposes of Honours classification any relevant previous work of students admitted with specific credit.</w:t>
      </w:r>
    </w:p>
    <w:p w14:paraId="5A361ACF" w14:textId="77777777" w:rsidR="00832C6B" w:rsidRPr="009A1AC0" w:rsidRDefault="00832C6B" w:rsidP="00832C6B">
      <w:pPr>
        <w:pStyle w:val="NoSpacing"/>
        <w:numPr>
          <w:ilvl w:val="0"/>
          <w:numId w:val="2"/>
        </w:numPr>
        <w:rPr>
          <w:rFonts w:ascii="Arial" w:hAnsi="Arial" w:cs="Arial"/>
          <w:color w:val="002060"/>
          <w:sz w:val="24"/>
          <w:szCs w:val="24"/>
        </w:rPr>
      </w:pPr>
      <w:r w:rsidRPr="009A1AC0">
        <w:rPr>
          <w:rFonts w:ascii="Arial" w:hAnsi="Arial" w:cs="Arial"/>
          <w:color w:val="002060"/>
          <w:sz w:val="24"/>
          <w:szCs w:val="24"/>
        </w:rPr>
        <w:t>Setting out the maximum and minimum length of a course.</w:t>
      </w:r>
    </w:p>
    <w:p w14:paraId="68AF58C1" w14:textId="77777777" w:rsidR="00832C6B" w:rsidRPr="009A1AC0" w:rsidRDefault="00832C6B" w:rsidP="00D85F7D">
      <w:pPr>
        <w:pStyle w:val="NoSpacing"/>
        <w:rPr>
          <w:rFonts w:ascii="Arial" w:hAnsi="Arial" w:cs="Arial"/>
          <w:color w:val="002060"/>
          <w:sz w:val="24"/>
          <w:szCs w:val="24"/>
        </w:rPr>
      </w:pPr>
    </w:p>
    <w:p w14:paraId="29ECD0FC" w14:textId="3170075A"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1.5.3. The admission of an individual student is subject to the</w:t>
      </w:r>
      <w:r w:rsidR="00C57B3D">
        <w:rPr>
          <w:rFonts w:ascii="Arial" w:hAnsi="Arial" w:cs="Arial"/>
          <w:color w:val="002060"/>
          <w:sz w:val="24"/>
          <w:szCs w:val="24"/>
        </w:rPr>
        <w:t xml:space="preserve"> </w:t>
      </w:r>
      <w:r w:rsidRPr="009A1AC0">
        <w:rPr>
          <w:rFonts w:ascii="Arial" w:hAnsi="Arial" w:cs="Arial"/>
          <w:color w:val="002060"/>
          <w:sz w:val="24"/>
          <w:szCs w:val="24"/>
        </w:rPr>
        <w:t>following:</w:t>
      </w:r>
    </w:p>
    <w:p w14:paraId="7D1A2A76" w14:textId="77777777" w:rsidR="00832C6B" w:rsidRPr="009A1AC0" w:rsidRDefault="00832C6B" w:rsidP="00D85F7D">
      <w:pPr>
        <w:pStyle w:val="NoSpacing"/>
        <w:rPr>
          <w:rFonts w:ascii="Arial" w:hAnsi="Arial" w:cs="Arial"/>
          <w:color w:val="002060"/>
          <w:sz w:val="24"/>
          <w:szCs w:val="24"/>
        </w:rPr>
      </w:pPr>
    </w:p>
    <w:p w14:paraId="6FDBE5AE" w14:textId="77777777" w:rsidR="00832C6B" w:rsidRPr="009A1AC0" w:rsidRDefault="00832C6B" w:rsidP="00832C6B">
      <w:pPr>
        <w:pStyle w:val="NoSpacing"/>
        <w:numPr>
          <w:ilvl w:val="0"/>
          <w:numId w:val="9"/>
        </w:numPr>
        <w:rPr>
          <w:rFonts w:ascii="Arial" w:hAnsi="Arial" w:cs="Arial"/>
          <w:color w:val="002060"/>
          <w:sz w:val="24"/>
          <w:szCs w:val="24"/>
        </w:rPr>
      </w:pPr>
      <w:r w:rsidRPr="009A1AC0">
        <w:rPr>
          <w:rFonts w:ascii="Arial" w:hAnsi="Arial" w:cs="Arial"/>
          <w:color w:val="002060"/>
          <w:sz w:val="24"/>
          <w:szCs w:val="24"/>
        </w:rPr>
        <w:t>A reasonable expectation that the student will be able to fulfil the learning outcomes of the course and achieve the standard required for the award.</w:t>
      </w:r>
    </w:p>
    <w:p w14:paraId="620724F1" w14:textId="77777777" w:rsidR="00832C6B" w:rsidRPr="009A1AC0" w:rsidRDefault="00832C6B" w:rsidP="00832C6B">
      <w:pPr>
        <w:pStyle w:val="NoSpacing"/>
        <w:numPr>
          <w:ilvl w:val="0"/>
          <w:numId w:val="9"/>
        </w:numPr>
        <w:rPr>
          <w:rFonts w:ascii="Arial" w:hAnsi="Arial" w:cs="Arial"/>
          <w:color w:val="002060"/>
          <w:sz w:val="24"/>
          <w:szCs w:val="24"/>
        </w:rPr>
      </w:pPr>
      <w:r w:rsidRPr="009A1AC0">
        <w:rPr>
          <w:rFonts w:ascii="Arial" w:hAnsi="Arial" w:cs="Arial"/>
          <w:color w:val="002060"/>
          <w:sz w:val="24"/>
          <w:szCs w:val="24"/>
        </w:rPr>
        <w:lastRenderedPageBreak/>
        <w:t>The general requirements for the award to which the course leads.</w:t>
      </w:r>
    </w:p>
    <w:p w14:paraId="47211E92" w14:textId="77777777" w:rsidR="00832C6B" w:rsidRPr="009A1AC0" w:rsidRDefault="00832C6B" w:rsidP="00832C6B">
      <w:pPr>
        <w:pStyle w:val="NoSpacing"/>
        <w:numPr>
          <w:ilvl w:val="0"/>
          <w:numId w:val="9"/>
        </w:numPr>
        <w:rPr>
          <w:rFonts w:ascii="Arial" w:hAnsi="Arial" w:cs="Arial"/>
          <w:color w:val="002060"/>
          <w:sz w:val="24"/>
          <w:szCs w:val="24"/>
        </w:rPr>
      </w:pPr>
      <w:r w:rsidRPr="009A1AC0">
        <w:rPr>
          <w:rFonts w:ascii="Arial" w:hAnsi="Arial" w:cs="Arial"/>
          <w:color w:val="002060"/>
          <w:sz w:val="24"/>
          <w:szCs w:val="24"/>
        </w:rPr>
        <w:t>The regulations for the particular course of study, which will describe the knowledge and skills required for admission.</w:t>
      </w:r>
    </w:p>
    <w:p w14:paraId="5C9EABE4" w14:textId="77777777" w:rsidR="00832C6B" w:rsidRPr="009A1AC0" w:rsidRDefault="00832C6B" w:rsidP="00832C6B">
      <w:pPr>
        <w:pStyle w:val="NoSpacing"/>
        <w:numPr>
          <w:ilvl w:val="0"/>
          <w:numId w:val="9"/>
        </w:numPr>
        <w:rPr>
          <w:rFonts w:ascii="Arial" w:hAnsi="Arial" w:cs="Arial"/>
          <w:color w:val="002060"/>
          <w:sz w:val="24"/>
          <w:szCs w:val="24"/>
        </w:rPr>
      </w:pPr>
      <w:r w:rsidRPr="009A1AC0">
        <w:rPr>
          <w:rFonts w:ascii="Arial" w:hAnsi="Arial" w:cs="Arial"/>
          <w:color w:val="002060"/>
          <w:sz w:val="24"/>
          <w:szCs w:val="24"/>
        </w:rPr>
        <w:t>Evidence of personal, professional and educational experiences that provide indications of ability to meet the demands of the course.</w:t>
      </w:r>
    </w:p>
    <w:p w14:paraId="4E353666" w14:textId="77777777" w:rsidR="00832C6B" w:rsidRPr="009A1AC0" w:rsidRDefault="00832C6B" w:rsidP="00832C6B">
      <w:pPr>
        <w:pStyle w:val="NoSpacing"/>
        <w:numPr>
          <w:ilvl w:val="0"/>
          <w:numId w:val="9"/>
        </w:numPr>
        <w:rPr>
          <w:rFonts w:ascii="Arial" w:hAnsi="Arial" w:cs="Arial"/>
          <w:color w:val="002060"/>
          <w:sz w:val="24"/>
          <w:szCs w:val="24"/>
        </w:rPr>
      </w:pPr>
      <w:r w:rsidRPr="009A1AC0">
        <w:rPr>
          <w:rFonts w:ascii="Arial" w:hAnsi="Arial" w:cs="Arial"/>
          <w:color w:val="002060"/>
          <w:sz w:val="24"/>
          <w:szCs w:val="24"/>
        </w:rPr>
        <w:t>The normal expectation that the student will be at least 18 years of age by 30 September in the academic year of entry.</w:t>
      </w:r>
    </w:p>
    <w:p w14:paraId="6A74C876" w14:textId="77777777" w:rsidR="00832C6B" w:rsidRPr="009A1AC0" w:rsidRDefault="00832C6B" w:rsidP="00D85F7D">
      <w:pPr>
        <w:pStyle w:val="NoSpacing"/>
        <w:rPr>
          <w:rFonts w:ascii="Arial" w:hAnsi="Arial" w:cs="Arial"/>
          <w:color w:val="002060"/>
          <w:sz w:val="24"/>
          <w:szCs w:val="24"/>
        </w:rPr>
      </w:pPr>
    </w:p>
    <w:p w14:paraId="1D3B35CE"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1.5.4. For course specific principles of admission, please refer to </w:t>
      </w:r>
      <w:hyperlink r:id="rId16" w:history="1">
        <w:r w:rsidRPr="000F511B">
          <w:rPr>
            <w:rStyle w:val="Hyperlink"/>
            <w:rFonts w:ascii="Arial" w:hAnsi="Arial" w:cs="Arial"/>
            <w:color w:val="002060"/>
            <w:sz w:val="24"/>
            <w:szCs w:val="24"/>
          </w:rPr>
          <w:t>Course Finder</w:t>
        </w:r>
      </w:hyperlink>
      <w:r w:rsidRPr="009A1AC0">
        <w:rPr>
          <w:rFonts w:ascii="Arial" w:hAnsi="Arial" w:cs="Arial"/>
          <w:color w:val="002060"/>
          <w:sz w:val="24"/>
          <w:szCs w:val="24"/>
        </w:rPr>
        <w:t xml:space="preserve">.  </w:t>
      </w:r>
    </w:p>
    <w:p w14:paraId="038BD8A3" w14:textId="77777777" w:rsidR="00832C6B" w:rsidRPr="009A1AC0" w:rsidRDefault="00832C6B" w:rsidP="00D85F7D">
      <w:pPr>
        <w:pStyle w:val="NoSpacing"/>
        <w:rPr>
          <w:rFonts w:ascii="Arial" w:hAnsi="Arial" w:cs="Arial"/>
          <w:color w:val="002060"/>
          <w:sz w:val="24"/>
          <w:szCs w:val="24"/>
        </w:rPr>
      </w:pPr>
    </w:p>
    <w:p w14:paraId="27028C8E" w14:textId="77777777" w:rsidR="00832C6B" w:rsidRPr="009A1AC0" w:rsidRDefault="00832C6B" w:rsidP="00324419">
      <w:pPr>
        <w:pStyle w:val="Heading2"/>
      </w:pPr>
      <w:bookmarkStart w:id="13" w:name="_Toc204786752"/>
      <w:r w:rsidRPr="009A1AC0">
        <w:t>1.6 The conferment of awards</w:t>
      </w:r>
      <w:bookmarkEnd w:id="13"/>
    </w:p>
    <w:p w14:paraId="27D6E4ED" w14:textId="77777777" w:rsidR="00832C6B" w:rsidRPr="009A1AC0" w:rsidRDefault="00832C6B" w:rsidP="00D85F7D">
      <w:pPr>
        <w:pStyle w:val="NoSpacing"/>
        <w:rPr>
          <w:rFonts w:ascii="Arial" w:hAnsi="Arial" w:cs="Arial"/>
          <w:color w:val="002060"/>
          <w:sz w:val="24"/>
          <w:szCs w:val="24"/>
        </w:rPr>
      </w:pPr>
    </w:p>
    <w:p w14:paraId="7A191A8E"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1.6.1. Conferment is the formal ratification by the University of the recommendations made by the approved examiners. The University confers the following awards on students who have completed an approved course of study:</w:t>
      </w:r>
    </w:p>
    <w:p w14:paraId="301CBE36" w14:textId="77777777" w:rsidR="00832C6B" w:rsidRPr="009A1AC0" w:rsidRDefault="00832C6B" w:rsidP="00D85F7D">
      <w:pPr>
        <w:pStyle w:val="NoSpacing"/>
        <w:rPr>
          <w:rFonts w:ascii="Arial" w:hAnsi="Arial" w:cs="Arial"/>
          <w:color w:val="002060"/>
          <w:sz w:val="24"/>
          <w:szCs w:val="24"/>
        </w:rPr>
      </w:pPr>
    </w:p>
    <w:p w14:paraId="59B9E493"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1.6.1.1 Awards available as </w:t>
      </w:r>
      <w:proofErr w:type="gramStart"/>
      <w:r w:rsidRPr="009A1AC0">
        <w:rPr>
          <w:rFonts w:ascii="Arial" w:hAnsi="Arial" w:cs="Arial"/>
          <w:color w:val="002060"/>
          <w:sz w:val="24"/>
          <w:szCs w:val="24"/>
        </w:rPr>
        <w:t>Bachelor’s</w:t>
      </w:r>
      <w:proofErr w:type="gramEnd"/>
      <w:r w:rsidRPr="009A1AC0">
        <w:rPr>
          <w:rFonts w:ascii="Arial" w:hAnsi="Arial" w:cs="Arial"/>
          <w:color w:val="002060"/>
          <w:sz w:val="24"/>
          <w:szCs w:val="24"/>
        </w:rPr>
        <w:t xml:space="preserve"> Degrees with Honours:</w:t>
      </w:r>
    </w:p>
    <w:p w14:paraId="4B82B5C4" w14:textId="681AB807" w:rsidR="00832C6B" w:rsidRPr="009A1AC0" w:rsidRDefault="00832C6B" w:rsidP="00832C6B">
      <w:pPr>
        <w:pStyle w:val="NoSpacing"/>
        <w:numPr>
          <w:ilvl w:val="0"/>
          <w:numId w:val="10"/>
        </w:numPr>
        <w:rPr>
          <w:rFonts w:ascii="Arial" w:hAnsi="Arial" w:cs="Arial"/>
          <w:color w:val="002060"/>
          <w:sz w:val="24"/>
          <w:szCs w:val="24"/>
        </w:rPr>
      </w:pPr>
      <w:r w:rsidRPr="009A1AC0">
        <w:rPr>
          <w:rFonts w:ascii="Arial" w:hAnsi="Arial" w:cs="Arial"/>
          <w:color w:val="002060"/>
          <w:sz w:val="24"/>
          <w:szCs w:val="24"/>
        </w:rPr>
        <w:t>Bachelor of Arts (BA</w:t>
      </w:r>
      <w:proofErr w:type="gramStart"/>
      <w:r w:rsidRPr="009A1AC0">
        <w:rPr>
          <w:rFonts w:ascii="Arial" w:hAnsi="Arial" w:cs="Arial"/>
          <w:color w:val="002060"/>
          <w:sz w:val="24"/>
          <w:szCs w:val="24"/>
        </w:rPr>
        <w:t>)</w:t>
      </w:r>
      <w:r w:rsidR="003C7AFD">
        <w:rPr>
          <w:rFonts w:ascii="Arial" w:hAnsi="Arial" w:cs="Arial"/>
          <w:color w:val="002060"/>
          <w:sz w:val="24"/>
          <w:szCs w:val="24"/>
        </w:rPr>
        <w:t>;</w:t>
      </w:r>
      <w:proofErr w:type="gramEnd"/>
    </w:p>
    <w:p w14:paraId="7083FC4A" w14:textId="657928F6" w:rsidR="00832C6B" w:rsidRPr="009A1AC0" w:rsidRDefault="00832C6B" w:rsidP="00832C6B">
      <w:pPr>
        <w:pStyle w:val="NoSpacing"/>
        <w:numPr>
          <w:ilvl w:val="0"/>
          <w:numId w:val="10"/>
        </w:numPr>
        <w:rPr>
          <w:rFonts w:ascii="Arial" w:hAnsi="Arial" w:cs="Arial"/>
          <w:color w:val="002060"/>
          <w:sz w:val="24"/>
          <w:szCs w:val="24"/>
        </w:rPr>
      </w:pPr>
      <w:r w:rsidRPr="009A1AC0">
        <w:rPr>
          <w:rFonts w:ascii="Arial" w:hAnsi="Arial" w:cs="Arial"/>
          <w:color w:val="002060"/>
          <w:sz w:val="24"/>
          <w:szCs w:val="24"/>
        </w:rPr>
        <w:t>Bachelor of Education (</w:t>
      </w:r>
      <w:proofErr w:type="spellStart"/>
      <w:r w:rsidRPr="009A1AC0">
        <w:rPr>
          <w:rFonts w:ascii="Arial" w:hAnsi="Arial" w:cs="Arial"/>
          <w:color w:val="002060"/>
          <w:sz w:val="24"/>
          <w:szCs w:val="24"/>
        </w:rPr>
        <w:t>BEd</w:t>
      </w:r>
      <w:proofErr w:type="spellEnd"/>
      <w:proofErr w:type="gramStart"/>
      <w:r w:rsidRPr="009A1AC0">
        <w:rPr>
          <w:rFonts w:ascii="Arial" w:hAnsi="Arial" w:cs="Arial"/>
          <w:color w:val="002060"/>
          <w:sz w:val="24"/>
          <w:szCs w:val="24"/>
        </w:rPr>
        <w:t>)</w:t>
      </w:r>
      <w:r w:rsidR="003C7AFD">
        <w:rPr>
          <w:rFonts w:ascii="Arial" w:hAnsi="Arial" w:cs="Arial"/>
          <w:color w:val="002060"/>
          <w:sz w:val="24"/>
          <w:szCs w:val="24"/>
        </w:rPr>
        <w:t>;</w:t>
      </w:r>
      <w:proofErr w:type="gramEnd"/>
    </w:p>
    <w:p w14:paraId="127285CB" w14:textId="7425583B" w:rsidR="00832C6B" w:rsidRPr="009A1AC0" w:rsidRDefault="00832C6B" w:rsidP="00832C6B">
      <w:pPr>
        <w:pStyle w:val="NoSpacing"/>
        <w:numPr>
          <w:ilvl w:val="0"/>
          <w:numId w:val="10"/>
        </w:numPr>
        <w:rPr>
          <w:rFonts w:ascii="Arial" w:hAnsi="Arial" w:cs="Arial"/>
          <w:color w:val="002060"/>
          <w:sz w:val="24"/>
          <w:szCs w:val="24"/>
        </w:rPr>
      </w:pPr>
      <w:r w:rsidRPr="009A1AC0">
        <w:rPr>
          <w:rFonts w:ascii="Arial" w:hAnsi="Arial" w:cs="Arial"/>
          <w:color w:val="002060"/>
          <w:sz w:val="24"/>
          <w:szCs w:val="24"/>
        </w:rPr>
        <w:t>Bachelor of Engineering (BEng</w:t>
      </w:r>
      <w:proofErr w:type="gramStart"/>
      <w:r w:rsidRPr="009A1AC0">
        <w:rPr>
          <w:rFonts w:ascii="Arial" w:hAnsi="Arial" w:cs="Arial"/>
          <w:color w:val="002060"/>
          <w:sz w:val="24"/>
          <w:szCs w:val="24"/>
        </w:rPr>
        <w:t>)</w:t>
      </w:r>
      <w:r w:rsidR="003C7AFD">
        <w:rPr>
          <w:rFonts w:ascii="Arial" w:hAnsi="Arial" w:cs="Arial"/>
          <w:color w:val="002060"/>
          <w:sz w:val="24"/>
          <w:szCs w:val="24"/>
        </w:rPr>
        <w:t>;</w:t>
      </w:r>
      <w:proofErr w:type="gramEnd"/>
    </w:p>
    <w:p w14:paraId="4E83673B" w14:textId="57B6BABB" w:rsidR="00832C6B" w:rsidRPr="009A1AC0" w:rsidRDefault="00832C6B" w:rsidP="00832C6B">
      <w:pPr>
        <w:pStyle w:val="NoSpacing"/>
        <w:numPr>
          <w:ilvl w:val="0"/>
          <w:numId w:val="10"/>
        </w:numPr>
        <w:rPr>
          <w:rFonts w:ascii="Arial" w:hAnsi="Arial" w:cs="Arial"/>
          <w:color w:val="002060"/>
          <w:sz w:val="24"/>
          <w:szCs w:val="24"/>
        </w:rPr>
      </w:pPr>
      <w:r w:rsidRPr="009A1AC0">
        <w:rPr>
          <w:rFonts w:ascii="Arial" w:hAnsi="Arial" w:cs="Arial"/>
          <w:color w:val="002060"/>
          <w:sz w:val="24"/>
          <w:szCs w:val="24"/>
        </w:rPr>
        <w:t>Bachelor of Laws (LLB</w:t>
      </w:r>
      <w:proofErr w:type="gramStart"/>
      <w:r w:rsidRPr="009A1AC0">
        <w:rPr>
          <w:rFonts w:ascii="Arial" w:hAnsi="Arial" w:cs="Arial"/>
          <w:color w:val="002060"/>
          <w:sz w:val="24"/>
          <w:szCs w:val="24"/>
        </w:rPr>
        <w:t>)</w:t>
      </w:r>
      <w:r w:rsidR="003C7AFD">
        <w:rPr>
          <w:rFonts w:ascii="Arial" w:hAnsi="Arial" w:cs="Arial"/>
          <w:color w:val="002060"/>
          <w:sz w:val="24"/>
          <w:szCs w:val="24"/>
        </w:rPr>
        <w:t>;</w:t>
      </w:r>
      <w:proofErr w:type="gramEnd"/>
    </w:p>
    <w:p w14:paraId="221C1BE6" w14:textId="1688835D" w:rsidR="00832C6B" w:rsidRPr="009A1AC0" w:rsidRDefault="00832C6B" w:rsidP="00832C6B">
      <w:pPr>
        <w:pStyle w:val="NoSpacing"/>
        <w:numPr>
          <w:ilvl w:val="0"/>
          <w:numId w:val="10"/>
        </w:numPr>
        <w:rPr>
          <w:rFonts w:ascii="Arial" w:hAnsi="Arial" w:cs="Arial"/>
          <w:color w:val="002060"/>
          <w:sz w:val="24"/>
          <w:szCs w:val="24"/>
        </w:rPr>
      </w:pPr>
      <w:r w:rsidRPr="009A1AC0">
        <w:rPr>
          <w:rFonts w:ascii="Arial" w:hAnsi="Arial" w:cs="Arial"/>
          <w:color w:val="002060"/>
          <w:sz w:val="24"/>
          <w:szCs w:val="24"/>
        </w:rPr>
        <w:t>Bachelor of Music (BMus</w:t>
      </w:r>
      <w:proofErr w:type="gramStart"/>
      <w:r w:rsidRPr="009A1AC0">
        <w:rPr>
          <w:rFonts w:ascii="Arial" w:hAnsi="Arial" w:cs="Arial"/>
          <w:color w:val="002060"/>
          <w:sz w:val="24"/>
          <w:szCs w:val="24"/>
        </w:rPr>
        <w:t>)</w:t>
      </w:r>
      <w:r w:rsidR="003C7AFD">
        <w:rPr>
          <w:rFonts w:ascii="Arial" w:hAnsi="Arial" w:cs="Arial"/>
          <w:color w:val="002060"/>
          <w:sz w:val="24"/>
          <w:szCs w:val="24"/>
        </w:rPr>
        <w:t>;</w:t>
      </w:r>
      <w:proofErr w:type="gramEnd"/>
    </w:p>
    <w:p w14:paraId="2B671BC0" w14:textId="182675F9" w:rsidR="00832C6B" w:rsidRPr="009A1AC0" w:rsidRDefault="00832C6B" w:rsidP="00832C6B">
      <w:pPr>
        <w:pStyle w:val="NoSpacing"/>
        <w:numPr>
          <w:ilvl w:val="0"/>
          <w:numId w:val="10"/>
        </w:numPr>
        <w:rPr>
          <w:rFonts w:ascii="Arial" w:hAnsi="Arial" w:cs="Arial"/>
          <w:color w:val="002060"/>
          <w:sz w:val="24"/>
          <w:szCs w:val="24"/>
        </w:rPr>
      </w:pPr>
      <w:r w:rsidRPr="009A1AC0">
        <w:rPr>
          <w:rFonts w:ascii="Arial" w:hAnsi="Arial" w:cs="Arial"/>
          <w:color w:val="002060"/>
          <w:sz w:val="24"/>
          <w:szCs w:val="24"/>
        </w:rPr>
        <w:t>Bachelor of Science (BSc</w:t>
      </w:r>
      <w:proofErr w:type="gramStart"/>
      <w:r w:rsidRPr="009A1AC0">
        <w:rPr>
          <w:rFonts w:ascii="Arial" w:hAnsi="Arial" w:cs="Arial"/>
          <w:color w:val="002060"/>
          <w:sz w:val="24"/>
          <w:szCs w:val="24"/>
        </w:rPr>
        <w:t>)</w:t>
      </w:r>
      <w:r w:rsidR="003C7AFD">
        <w:rPr>
          <w:rFonts w:ascii="Arial" w:hAnsi="Arial" w:cs="Arial"/>
          <w:color w:val="002060"/>
          <w:sz w:val="24"/>
          <w:szCs w:val="24"/>
        </w:rPr>
        <w:t>;</w:t>
      </w:r>
      <w:proofErr w:type="gramEnd"/>
    </w:p>
    <w:p w14:paraId="2DA05C62" w14:textId="0E243937" w:rsidR="00832C6B" w:rsidRPr="009A1AC0" w:rsidRDefault="00832C6B" w:rsidP="00832C6B">
      <w:pPr>
        <w:pStyle w:val="NoSpacing"/>
        <w:numPr>
          <w:ilvl w:val="0"/>
          <w:numId w:val="10"/>
        </w:numPr>
        <w:rPr>
          <w:rFonts w:ascii="Arial" w:hAnsi="Arial" w:cs="Arial"/>
          <w:color w:val="002060"/>
          <w:sz w:val="24"/>
          <w:szCs w:val="24"/>
        </w:rPr>
      </w:pPr>
      <w:r w:rsidRPr="009A1AC0">
        <w:rPr>
          <w:rFonts w:ascii="Arial" w:hAnsi="Arial" w:cs="Arial"/>
          <w:color w:val="002060"/>
          <w:sz w:val="24"/>
          <w:szCs w:val="24"/>
        </w:rPr>
        <w:t>Bachelor of Culinary Management (BCM</w:t>
      </w:r>
      <w:proofErr w:type="gramStart"/>
      <w:r w:rsidRPr="009A1AC0">
        <w:rPr>
          <w:rFonts w:ascii="Arial" w:hAnsi="Arial" w:cs="Arial"/>
          <w:color w:val="002060"/>
          <w:sz w:val="24"/>
          <w:szCs w:val="24"/>
        </w:rPr>
        <w:t>)</w:t>
      </w:r>
      <w:r w:rsidR="003C7AFD">
        <w:rPr>
          <w:rFonts w:ascii="Arial" w:hAnsi="Arial" w:cs="Arial"/>
          <w:color w:val="002060"/>
          <w:sz w:val="24"/>
          <w:szCs w:val="24"/>
        </w:rPr>
        <w:t>;</w:t>
      </w:r>
      <w:proofErr w:type="gramEnd"/>
    </w:p>
    <w:p w14:paraId="7C04E7F3" w14:textId="01EAEAEC" w:rsidR="00832C6B" w:rsidRPr="009A1AC0" w:rsidRDefault="00832C6B" w:rsidP="00832C6B">
      <w:pPr>
        <w:pStyle w:val="NoSpacing"/>
        <w:numPr>
          <w:ilvl w:val="0"/>
          <w:numId w:val="10"/>
        </w:numPr>
        <w:rPr>
          <w:rFonts w:ascii="Arial" w:hAnsi="Arial" w:cs="Arial"/>
          <w:color w:val="002060"/>
          <w:sz w:val="24"/>
          <w:szCs w:val="24"/>
        </w:rPr>
      </w:pPr>
      <w:r w:rsidRPr="009A1AC0">
        <w:rPr>
          <w:rFonts w:ascii="Arial" w:hAnsi="Arial" w:cs="Arial"/>
          <w:color w:val="002060"/>
          <w:sz w:val="24"/>
          <w:szCs w:val="24"/>
        </w:rPr>
        <w:t>Bachelor of Hotel Management (BHM)</w:t>
      </w:r>
      <w:r w:rsidR="003C7AFD">
        <w:rPr>
          <w:rFonts w:ascii="Arial" w:hAnsi="Arial" w:cs="Arial"/>
          <w:color w:val="002060"/>
          <w:sz w:val="24"/>
          <w:szCs w:val="24"/>
        </w:rPr>
        <w:t>.</w:t>
      </w:r>
    </w:p>
    <w:p w14:paraId="63435900" w14:textId="77777777" w:rsidR="00832C6B" w:rsidRPr="009A1AC0" w:rsidRDefault="00832C6B" w:rsidP="00D85F7D">
      <w:pPr>
        <w:pStyle w:val="NoSpacing"/>
        <w:rPr>
          <w:rFonts w:ascii="Arial" w:hAnsi="Arial" w:cs="Arial"/>
          <w:color w:val="002060"/>
          <w:sz w:val="24"/>
          <w:szCs w:val="24"/>
        </w:rPr>
      </w:pPr>
    </w:p>
    <w:p w14:paraId="29BA3B6E" w14:textId="062B98A1" w:rsidR="00832C6B" w:rsidRPr="00955303" w:rsidRDefault="00832C6B" w:rsidP="00D85F7D">
      <w:pPr>
        <w:pStyle w:val="NoSpacing"/>
        <w:rPr>
          <w:rFonts w:ascii="Arial" w:hAnsi="Arial" w:cs="Arial"/>
          <w:color w:val="002060"/>
          <w:sz w:val="24"/>
          <w:szCs w:val="24"/>
        </w:rPr>
      </w:pPr>
      <w:r w:rsidRPr="666BF11C">
        <w:rPr>
          <w:rFonts w:ascii="Arial" w:hAnsi="Arial" w:cs="Arial"/>
          <w:color w:val="002060"/>
          <w:sz w:val="24"/>
          <w:szCs w:val="24"/>
        </w:rPr>
        <w:t>1.6.</w:t>
      </w:r>
      <w:r w:rsidRPr="00955303">
        <w:rPr>
          <w:rFonts w:ascii="Arial" w:hAnsi="Arial" w:cs="Arial"/>
          <w:color w:val="002060"/>
          <w:sz w:val="24"/>
          <w:szCs w:val="24"/>
        </w:rPr>
        <w:t xml:space="preserve">2. </w:t>
      </w:r>
      <w:r w:rsidR="00467F45" w:rsidRPr="00955303">
        <w:rPr>
          <w:rFonts w:ascii="Arial" w:hAnsi="Arial" w:cs="Arial"/>
          <w:color w:val="002060"/>
          <w:sz w:val="24"/>
          <w:szCs w:val="24"/>
        </w:rPr>
        <w:t xml:space="preserve">Where a student fails to meet the requirements for an Integrated Master’s Degree, the student will be considered for the award of a </w:t>
      </w:r>
      <w:proofErr w:type="gramStart"/>
      <w:r w:rsidR="00BD0CA2">
        <w:rPr>
          <w:rFonts w:ascii="Arial" w:hAnsi="Arial" w:cs="Arial"/>
          <w:color w:val="002060"/>
          <w:sz w:val="24"/>
          <w:szCs w:val="24"/>
        </w:rPr>
        <w:t>B</w:t>
      </w:r>
      <w:r w:rsidR="00467F45" w:rsidRPr="00955303">
        <w:rPr>
          <w:rFonts w:ascii="Arial" w:hAnsi="Arial" w:cs="Arial"/>
          <w:color w:val="002060"/>
          <w:sz w:val="24"/>
          <w:szCs w:val="24"/>
        </w:rPr>
        <w:t>achelor’s</w:t>
      </w:r>
      <w:proofErr w:type="gramEnd"/>
      <w:r w:rsidR="00467F45" w:rsidRPr="00955303">
        <w:rPr>
          <w:rFonts w:ascii="Arial" w:hAnsi="Arial" w:cs="Arial"/>
          <w:color w:val="002060"/>
          <w:sz w:val="24"/>
          <w:szCs w:val="24"/>
        </w:rPr>
        <w:t xml:space="preserve"> degree with </w:t>
      </w:r>
      <w:r w:rsidR="00BD0CA2">
        <w:rPr>
          <w:rFonts w:ascii="Arial" w:hAnsi="Arial" w:cs="Arial"/>
          <w:color w:val="002060"/>
          <w:sz w:val="24"/>
          <w:szCs w:val="24"/>
        </w:rPr>
        <w:t>H</w:t>
      </w:r>
      <w:r w:rsidR="00467F45" w:rsidRPr="00955303">
        <w:rPr>
          <w:rFonts w:ascii="Arial" w:hAnsi="Arial" w:cs="Arial"/>
          <w:color w:val="002060"/>
          <w:sz w:val="24"/>
          <w:szCs w:val="24"/>
        </w:rPr>
        <w:t>onours.</w:t>
      </w:r>
    </w:p>
    <w:p w14:paraId="6886AA0C" w14:textId="77777777" w:rsidR="00832C6B" w:rsidRPr="009A1AC0" w:rsidRDefault="00832C6B" w:rsidP="00D85F7D">
      <w:pPr>
        <w:pStyle w:val="NoSpacing"/>
        <w:rPr>
          <w:rFonts w:ascii="Arial" w:hAnsi="Arial" w:cs="Arial"/>
          <w:color w:val="002060"/>
          <w:sz w:val="24"/>
          <w:szCs w:val="24"/>
        </w:rPr>
      </w:pPr>
    </w:p>
    <w:p w14:paraId="11368C51" w14:textId="2E97C6F9"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1.6.3. A Postgraduate Diploma in Legal Practice may be awarded with Merit, Distinction or Commendation. </w:t>
      </w:r>
    </w:p>
    <w:p w14:paraId="74B1BFDC" w14:textId="77777777" w:rsidR="00832C6B" w:rsidRPr="009A1AC0" w:rsidRDefault="00832C6B" w:rsidP="00D85F7D">
      <w:pPr>
        <w:pStyle w:val="NoSpacing"/>
        <w:rPr>
          <w:rFonts w:ascii="Arial" w:hAnsi="Arial" w:cs="Arial"/>
          <w:color w:val="002060"/>
          <w:sz w:val="24"/>
          <w:szCs w:val="24"/>
        </w:rPr>
      </w:pPr>
    </w:p>
    <w:p w14:paraId="66DABEC1" w14:textId="0D003268" w:rsidR="00803C6C" w:rsidRPr="009A1AC0" w:rsidRDefault="00832C6B" w:rsidP="00D85F7D">
      <w:pPr>
        <w:pStyle w:val="NoSpacing"/>
        <w:rPr>
          <w:rFonts w:ascii="Arial" w:hAnsi="Arial" w:cs="Arial"/>
          <w:color w:val="002060"/>
          <w:sz w:val="24"/>
          <w:szCs w:val="24"/>
        </w:rPr>
      </w:pPr>
      <w:bookmarkStart w:id="14" w:name="_Hlk67392337"/>
      <w:r w:rsidRPr="009A1AC0">
        <w:rPr>
          <w:rFonts w:ascii="Arial" w:hAnsi="Arial" w:cs="Arial"/>
          <w:color w:val="002060"/>
          <w:sz w:val="24"/>
          <w:szCs w:val="24"/>
        </w:rPr>
        <w:t xml:space="preserve">1.6.4. All other taught awards are available with Merit or Distinction and can be found in </w:t>
      </w:r>
      <w:hyperlink w:anchor="_APPENDIX_TWO:_Awards" w:history="1">
        <w:r w:rsidRPr="001C2E20">
          <w:rPr>
            <w:rStyle w:val="Hyperlink"/>
            <w:rFonts w:ascii="Arial" w:hAnsi="Arial" w:cs="Arial"/>
            <w:b/>
            <w:bCs/>
            <w:sz w:val="24"/>
            <w:szCs w:val="24"/>
          </w:rPr>
          <w:t>appendix two</w:t>
        </w:r>
      </w:hyperlink>
      <w:r w:rsidRPr="009A1AC0">
        <w:rPr>
          <w:rFonts w:ascii="Arial" w:hAnsi="Arial" w:cs="Arial"/>
          <w:b/>
          <w:bCs/>
          <w:color w:val="002060"/>
          <w:sz w:val="24"/>
          <w:szCs w:val="24"/>
        </w:rPr>
        <w:t>.</w:t>
      </w:r>
      <w:bookmarkEnd w:id="14"/>
    </w:p>
    <w:p w14:paraId="7464450F" w14:textId="77777777" w:rsidR="00832C6B" w:rsidRPr="009A1AC0" w:rsidRDefault="00832C6B" w:rsidP="00D85F7D">
      <w:pPr>
        <w:pStyle w:val="NoSpacing"/>
        <w:rPr>
          <w:rFonts w:ascii="Arial" w:hAnsi="Arial" w:cs="Arial"/>
          <w:color w:val="002060"/>
          <w:sz w:val="24"/>
          <w:szCs w:val="24"/>
        </w:rPr>
      </w:pPr>
    </w:p>
    <w:p w14:paraId="45BA4304" w14:textId="77777777" w:rsidR="00832C6B" w:rsidRPr="009A1AC0" w:rsidRDefault="00832C6B" w:rsidP="00324419">
      <w:pPr>
        <w:pStyle w:val="Heading2"/>
      </w:pPr>
      <w:bookmarkStart w:id="15" w:name="_Toc204786753"/>
      <w:r w:rsidRPr="009A1AC0">
        <w:t>1.7 Information included on the certificate of award</w:t>
      </w:r>
      <w:bookmarkEnd w:id="15"/>
    </w:p>
    <w:p w14:paraId="15A9BFF4" w14:textId="77777777" w:rsidR="00832C6B" w:rsidRPr="009A1AC0" w:rsidRDefault="00832C6B" w:rsidP="00D85F7D">
      <w:pPr>
        <w:pStyle w:val="NoSpacing"/>
        <w:rPr>
          <w:rFonts w:ascii="Arial" w:hAnsi="Arial" w:cs="Arial"/>
          <w:color w:val="002060"/>
          <w:sz w:val="24"/>
          <w:szCs w:val="24"/>
        </w:rPr>
      </w:pPr>
    </w:p>
    <w:p w14:paraId="2C35C2C4"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1.7.1. The certificate of an award conferred by the University shall record:</w:t>
      </w:r>
    </w:p>
    <w:p w14:paraId="257DABDA" w14:textId="77777777" w:rsidR="00832C6B" w:rsidRPr="009A1AC0" w:rsidRDefault="00832C6B" w:rsidP="00832C6B">
      <w:pPr>
        <w:pStyle w:val="NoSpacing"/>
        <w:numPr>
          <w:ilvl w:val="0"/>
          <w:numId w:val="11"/>
        </w:numPr>
        <w:rPr>
          <w:rFonts w:ascii="Arial" w:hAnsi="Arial" w:cs="Arial"/>
          <w:color w:val="002060"/>
          <w:sz w:val="24"/>
          <w:szCs w:val="24"/>
        </w:rPr>
      </w:pPr>
      <w:r w:rsidRPr="009A1AC0">
        <w:rPr>
          <w:rFonts w:ascii="Arial" w:hAnsi="Arial" w:cs="Arial"/>
          <w:color w:val="002060"/>
          <w:sz w:val="24"/>
          <w:szCs w:val="24"/>
        </w:rPr>
        <w:t>The name of the University together with, if appropriate, the name of any other institution sharing responsibility for the student’s course of study.</w:t>
      </w:r>
    </w:p>
    <w:p w14:paraId="61368B15" w14:textId="77777777" w:rsidR="00832C6B" w:rsidRPr="009A1AC0" w:rsidRDefault="00832C6B" w:rsidP="00832C6B">
      <w:pPr>
        <w:pStyle w:val="NoSpacing"/>
        <w:numPr>
          <w:ilvl w:val="0"/>
          <w:numId w:val="11"/>
        </w:numPr>
        <w:rPr>
          <w:rFonts w:ascii="Arial" w:hAnsi="Arial" w:cs="Arial"/>
          <w:color w:val="002060"/>
          <w:sz w:val="24"/>
          <w:szCs w:val="24"/>
        </w:rPr>
      </w:pPr>
      <w:r w:rsidRPr="009A1AC0">
        <w:rPr>
          <w:rFonts w:ascii="Arial" w:hAnsi="Arial" w:cs="Arial"/>
          <w:color w:val="002060"/>
          <w:sz w:val="24"/>
          <w:szCs w:val="24"/>
        </w:rPr>
        <w:t>The student’s name as given on the conferment list and held within the student record system.</w:t>
      </w:r>
    </w:p>
    <w:p w14:paraId="04828A03" w14:textId="77777777" w:rsidR="00832C6B" w:rsidRPr="009A1AC0" w:rsidRDefault="00832C6B" w:rsidP="00832C6B">
      <w:pPr>
        <w:pStyle w:val="NoSpacing"/>
        <w:numPr>
          <w:ilvl w:val="0"/>
          <w:numId w:val="11"/>
        </w:numPr>
        <w:rPr>
          <w:rFonts w:ascii="Arial" w:hAnsi="Arial" w:cs="Arial"/>
          <w:color w:val="002060"/>
          <w:sz w:val="24"/>
          <w:szCs w:val="24"/>
        </w:rPr>
      </w:pPr>
      <w:r w:rsidRPr="009A1AC0">
        <w:rPr>
          <w:rFonts w:ascii="Arial" w:hAnsi="Arial" w:cs="Arial"/>
          <w:color w:val="002060"/>
          <w:sz w:val="24"/>
          <w:szCs w:val="24"/>
        </w:rPr>
        <w:t>The award.</w:t>
      </w:r>
    </w:p>
    <w:p w14:paraId="1EF53F5A" w14:textId="77777777" w:rsidR="00832C6B" w:rsidRPr="009A1AC0" w:rsidRDefault="00832C6B" w:rsidP="00832C6B">
      <w:pPr>
        <w:pStyle w:val="NoSpacing"/>
        <w:numPr>
          <w:ilvl w:val="0"/>
          <w:numId w:val="11"/>
        </w:numPr>
        <w:rPr>
          <w:rFonts w:ascii="Arial" w:hAnsi="Arial" w:cs="Arial"/>
          <w:color w:val="002060"/>
          <w:sz w:val="24"/>
          <w:szCs w:val="24"/>
        </w:rPr>
      </w:pPr>
      <w:r w:rsidRPr="009A1AC0">
        <w:rPr>
          <w:rFonts w:ascii="Arial" w:hAnsi="Arial" w:cs="Arial"/>
          <w:color w:val="002060"/>
          <w:sz w:val="24"/>
          <w:szCs w:val="24"/>
        </w:rPr>
        <w:t>The title of the course (if any) as approved for the purpose of the certificate.</w:t>
      </w:r>
    </w:p>
    <w:p w14:paraId="418C2441" w14:textId="77777777" w:rsidR="00832C6B" w:rsidRPr="009A1AC0" w:rsidRDefault="00832C6B" w:rsidP="00832C6B">
      <w:pPr>
        <w:pStyle w:val="NoSpacing"/>
        <w:numPr>
          <w:ilvl w:val="0"/>
          <w:numId w:val="11"/>
        </w:numPr>
        <w:rPr>
          <w:rFonts w:ascii="Arial" w:hAnsi="Arial" w:cs="Arial"/>
          <w:color w:val="002060"/>
          <w:sz w:val="24"/>
          <w:szCs w:val="24"/>
        </w:rPr>
      </w:pPr>
      <w:r w:rsidRPr="009A1AC0">
        <w:rPr>
          <w:rFonts w:ascii="Arial" w:hAnsi="Arial" w:cs="Arial"/>
          <w:color w:val="002060"/>
          <w:sz w:val="24"/>
          <w:szCs w:val="24"/>
        </w:rPr>
        <w:t>An endorsement, where appropriate, that the course of study was in the sandwich mode.</w:t>
      </w:r>
    </w:p>
    <w:p w14:paraId="080282F9" w14:textId="3A2BB3C7" w:rsidR="0069468D" w:rsidRPr="0069468D" w:rsidRDefault="00832C6B" w:rsidP="0069468D">
      <w:pPr>
        <w:pStyle w:val="NoSpacing"/>
        <w:numPr>
          <w:ilvl w:val="0"/>
          <w:numId w:val="11"/>
        </w:numPr>
        <w:rPr>
          <w:rFonts w:ascii="Arial" w:hAnsi="Arial" w:cs="Arial"/>
          <w:color w:val="002060"/>
          <w:sz w:val="24"/>
          <w:szCs w:val="24"/>
        </w:rPr>
      </w:pPr>
      <w:r w:rsidRPr="009A1AC0">
        <w:rPr>
          <w:rFonts w:ascii="Arial" w:hAnsi="Arial" w:cs="Arial"/>
          <w:color w:val="002060"/>
          <w:sz w:val="24"/>
          <w:szCs w:val="24"/>
        </w:rPr>
        <w:t>The signatures of the Vice-Chancellor and the Director of Registry</w:t>
      </w:r>
      <w:r w:rsidR="00CB254C">
        <w:rPr>
          <w:rFonts w:ascii="Arial" w:hAnsi="Arial" w:cs="Arial"/>
          <w:color w:val="002060"/>
          <w:sz w:val="24"/>
          <w:szCs w:val="24"/>
        </w:rPr>
        <w:t xml:space="preserve"> and Academic Development</w:t>
      </w:r>
      <w:r w:rsidRPr="009A1AC0">
        <w:rPr>
          <w:rFonts w:ascii="Arial" w:hAnsi="Arial" w:cs="Arial"/>
          <w:color w:val="002060"/>
          <w:sz w:val="24"/>
          <w:szCs w:val="24"/>
        </w:rPr>
        <w:t>.</w:t>
      </w:r>
      <w:r w:rsidR="0069468D" w:rsidRPr="0069468D">
        <w:rPr>
          <w:rFonts w:ascii="Arial" w:hAnsi="Arial" w:cs="Arial"/>
          <w:color w:val="002060"/>
          <w:sz w:val="24"/>
          <w:szCs w:val="24"/>
        </w:rPr>
        <w:br w:type="page"/>
      </w:r>
    </w:p>
    <w:p w14:paraId="46EA1AFF" w14:textId="77777777" w:rsidR="00832C6B" w:rsidRPr="00FB627D" w:rsidRDefault="00832C6B" w:rsidP="00FB627D">
      <w:pPr>
        <w:pStyle w:val="Heading1"/>
        <w:rPr>
          <w:rFonts w:ascii="Arial" w:hAnsi="Arial" w:cs="Arial"/>
          <w:b/>
          <w:bCs/>
          <w:sz w:val="28"/>
          <w:szCs w:val="28"/>
        </w:rPr>
      </w:pPr>
      <w:bookmarkStart w:id="16" w:name="_Toc204786754"/>
      <w:r w:rsidRPr="00FB627D">
        <w:rPr>
          <w:rFonts w:ascii="Arial" w:hAnsi="Arial" w:cs="Arial"/>
          <w:b/>
          <w:bCs/>
          <w:sz w:val="28"/>
          <w:szCs w:val="28"/>
        </w:rPr>
        <w:lastRenderedPageBreak/>
        <w:t>SECTION 2: The Structure of Courses, Modules and Credit</w:t>
      </w:r>
      <w:bookmarkEnd w:id="16"/>
    </w:p>
    <w:p w14:paraId="1E1A778A" w14:textId="77777777" w:rsidR="00832C6B" w:rsidRPr="009A1AC0" w:rsidRDefault="00832C6B" w:rsidP="00D85F7D">
      <w:pPr>
        <w:pStyle w:val="NoSpacing"/>
        <w:rPr>
          <w:color w:val="002060"/>
        </w:rPr>
      </w:pPr>
    </w:p>
    <w:p w14:paraId="7868A6DF" w14:textId="77777777" w:rsidR="00832C6B" w:rsidRPr="00324419" w:rsidRDefault="00832C6B" w:rsidP="00FB627D">
      <w:pPr>
        <w:pStyle w:val="Heading2"/>
      </w:pPr>
      <w:bookmarkStart w:id="17" w:name="_Toc204786755"/>
      <w:r w:rsidRPr="00324419">
        <w:t>2.1 Terminology of credit per level of study</w:t>
      </w:r>
      <w:bookmarkEnd w:id="17"/>
      <w:r w:rsidRPr="00324419">
        <w:t xml:space="preserve"> </w:t>
      </w:r>
    </w:p>
    <w:p w14:paraId="61D6ACA0" w14:textId="77777777" w:rsidR="00832C6B" w:rsidRPr="005D3378" w:rsidRDefault="00832C6B" w:rsidP="005D3378">
      <w:pPr>
        <w:pStyle w:val="Hanging1"/>
        <w:ind w:left="0" w:firstLine="0"/>
        <w:jc w:val="center"/>
        <w:rPr>
          <w:rFonts w:cs="Arial"/>
          <w:bCs/>
          <w:i/>
          <w:iCs/>
          <w:color w:val="002060"/>
          <w:sz w:val="24"/>
          <w:szCs w:val="24"/>
          <w:u w:val="single"/>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967"/>
        <w:gridCol w:w="6323"/>
      </w:tblGrid>
      <w:tr w:rsidR="00823430" w:rsidRPr="009A1AC0" w14:paraId="79459FCF" w14:textId="77777777" w:rsidTr="00342746">
        <w:trPr>
          <w:trHeight w:val="658"/>
        </w:trPr>
        <w:tc>
          <w:tcPr>
            <w:tcW w:w="2486" w:type="dxa"/>
            <w:tcBorders>
              <w:top w:val="single" w:sz="4" w:space="0" w:color="auto"/>
            </w:tcBorders>
            <w:shd w:val="clear" w:color="auto" w:fill="DBDBDB" w:themeFill="accent3" w:themeFillTint="66"/>
          </w:tcPr>
          <w:p w14:paraId="03A95A75" w14:textId="77777777" w:rsidR="00832C6B" w:rsidRPr="009A1AC0" w:rsidRDefault="00832C6B" w:rsidP="00D85F7D">
            <w:pPr>
              <w:rPr>
                <w:rFonts w:ascii="Arial" w:hAnsi="Arial" w:cs="Arial"/>
                <w:b/>
                <w:bCs/>
                <w:color w:val="002060"/>
                <w:sz w:val="24"/>
                <w:szCs w:val="24"/>
              </w:rPr>
            </w:pPr>
            <w:r w:rsidRPr="009A1AC0">
              <w:rPr>
                <w:rFonts w:ascii="Arial" w:hAnsi="Arial" w:cs="Arial"/>
                <w:b/>
                <w:bCs/>
                <w:color w:val="002060"/>
                <w:sz w:val="24"/>
                <w:szCs w:val="24"/>
              </w:rPr>
              <w:t>Level</w:t>
            </w:r>
          </w:p>
        </w:tc>
        <w:tc>
          <w:tcPr>
            <w:tcW w:w="967" w:type="dxa"/>
            <w:tcBorders>
              <w:top w:val="single" w:sz="4" w:space="0" w:color="auto"/>
            </w:tcBorders>
            <w:shd w:val="clear" w:color="auto" w:fill="DBDBDB" w:themeFill="accent3" w:themeFillTint="66"/>
          </w:tcPr>
          <w:p w14:paraId="12FFF64D" w14:textId="77777777" w:rsidR="00832C6B" w:rsidRPr="009A1AC0" w:rsidRDefault="00832C6B" w:rsidP="00D85F7D">
            <w:pPr>
              <w:rPr>
                <w:rFonts w:ascii="Arial" w:hAnsi="Arial" w:cs="Arial"/>
                <w:b/>
                <w:color w:val="002060"/>
                <w:sz w:val="24"/>
                <w:szCs w:val="24"/>
              </w:rPr>
            </w:pPr>
            <w:r w:rsidRPr="009A1AC0">
              <w:rPr>
                <w:rFonts w:ascii="Arial" w:hAnsi="Arial" w:cs="Arial"/>
                <w:b/>
                <w:color w:val="002060"/>
                <w:sz w:val="24"/>
                <w:szCs w:val="24"/>
              </w:rPr>
              <w:t>FHEQ Level</w:t>
            </w:r>
          </w:p>
        </w:tc>
        <w:tc>
          <w:tcPr>
            <w:tcW w:w="6323" w:type="dxa"/>
            <w:tcBorders>
              <w:top w:val="single" w:sz="4" w:space="0" w:color="auto"/>
            </w:tcBorders>
            <w:shd w:val="clear" w:color="auto" w:fill="DBDBDB" w:themeFill="accent3" w:themeFillTint="66"/>
          </w:tcPr>
          <w:p w14:paraId="00989981" w14:textId="77777777" w:rsidR="00832C6B" w:rsidRPr="009A1AC0" w:rsidRDefault="00832C6B" w:rsidP="00D85F7D">
            <w:pPr>
              <w:rPr>
                <w:rFonts w:ascii="Arial" w:hAnsi="Arial" w:cs="Arial"/>
                <w:b/>
                <w:color w:val="002060"/>
                <w:sz w:val="24"/>
                <w:szCs w:val="24"/>
              </w:rPr>
            </w:pPr>
            <w:r w:rsidRPr="009A1AC0">
              <w:rPr>
                <w:rFonts w:ascii="Arial" w:hAnsi="Arial" w:cs="Arial"/>
                <w:b/>
                <w:color w:val="002060"/>
                <w:sz w:val="24"/>
                <w:szCs w:val="24"/>
              </w:rPr>
              <w:t>Descriptor</w:t>
            </w:r>
          </w:p>
        </w:tc>
      </w:tr>
      <w:tr w:rsidR="00FE2DB9" w:rsidRPr="009A1AC0" w14:paraId="423883D3" w14:textId="77777777" w:rsidTr="00342746">
        <w:trPr>
          <w:trHeight w:val="555"/>
        </w:trPr>
        <w:tc>
          <w:tcPr>
            <w:tcW w:w="2486" w:type="dxa"/>
          </w:tcPr>
          <w:p w14:paraId="7F10C002" w14:textId="77777777" w:rsidR="00832C6B" w:rsidRPr="009A1AC0" w:rsidRDefault="00832C6B" w:rsidP="00D85F7D">
            <w:pPr>
              <w:rPr>
                <w:rFonts w:ascii="Arial" w:hAnsi="Arial" w:cs="Arial"/>
                <w:b/>
                <w:bCs/>
                <w:color w:val="002060"/>
                <w:sz w:val="24"/>
                <w:szCs w:val="24"/>
              </w:rPr>
            </w:pPr>
            <w:r w:rsidRPr="009A1AC0">
              <w:rPr>
                <w:rFonts w:ascii="Arial" w:hAnsi="Arial" w:cs="Arial"/>
                <w:bCs/>
                <w:color w:val="002060"/>
                <w:sz w:val="24"/>
                <w:szCs w:val="24"/>
              </w:rPr>
              <w:t>P (undergraduate)</w:t>
            </w:r>
          </w:p>
        </w:tc>
        <w:tc>
          <w:tcPr>
            <w:tcW w:w="967" w:type="dxa"/>
          </w:tcPr>
          <w:p w14:paraId="40A30330"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3</w:t>
            </w:r>
          </w:p>
        </w:tc>
        <w:tc>
          <w:tcPr>
            <w:tcW w:w="6323" w:type="dxa"/>
          </w:tcPr>
          <w:p w14:paraId="48BE2905"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Pre-foundation level [</w:t>
            </w:r>
            <w:proofErr w:type="spellStart"/>
            <w:r w:rsidRPr="009A1AC0">
              <w:rPr>
                <w:rFonts w:ascii="Arial" w:hAnsi="Arial" w:cs="Arial"/>
                <w:bCs/>
                <w:color w:val="002060"/>
                <w:sz w:val="24"/>
                <w:szCs w:val="24"/>
              </w:rPr>
              <w:t>eg</w:t>
            </w:r>
            <w:proofErr w:type="spellEnd"/>
            <w:r w:rsidRPr="009A1AC0">
              <w:rPr>
                <w:rFonts w:ascii="Arial" w:hAnsi="Arial" w:cs="Arial"/>
                <w:bCs/>
                <w:color w:val="002060"/>
                <w:sz w:val="24"/>
                <w:szCs w:val="24"/>
              </w:rPr>
              <w:t xml:space="preserve"> IFY/ Foundation Year]</w:t>
            </w:r>
          </w:p>
        </w:tc>
      </w:tr>
      <w:tr w:rsidR="00FE2DB9" w:rsidRPr="009A1AC0" w14:paraId="1DC35A51" w14:textId="77777777" w:rsidTr="00342746">
        <w:trPr>
          <w:trHeight w:val="555"/>
        </w:trPr>
        <w:tc>
          <w:tcPr>
            <w:tcW w:w="2486" w:type="dxa"/>
          </w:tcPr>
          <w:p w14:paraId="0D261BC8" w14:textId="77777777" w:rsidR="00832C6B" w:rsidRPr="009A1AC0" w:rsidRDefault="00832C6B" w:rsidP="00D85F7D">
            <w:pPr>
              <w:rPr>
                <w:rFonts w:ascii="Arial" w:hAnsi="Arial" w:cs="Arial"/>
                <w:b/>
                <w:bCs/>
                <w:color w:val="002060"/>
                <w:sz w:val="24"/>
                <w:szCs w:val="24"/>
              </w:rPr>
            </w:pPr>
            <w:r w:rsidRPr="009A1AC0">
              <w:rPr>
                <w:rFonts w:ascii="Arial" w:hAnsi="Arial" w:cs="Arial"/>
                <w:bCs/>
                <w:color w:val="002060"/>
                <w:sz w:val="24"/>
                <w:szCs w:val="24"/>
              </w:rPr>
              <w:t>F (undergraduate)</w:t>
            </w:r>
          </w:p>
        </w:tc>
        <w:tc>
          <w:tcPr>
            <w:tcW w:w="967" w:type="dxa"/>
          </w:tcPr>
          <w:p w14:paraId="0A04913D"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4</w:t>
            </w:r>
          </w:p>
        </w:tc>
        <w:tc>
          <w:tcPr>
            <w:tcW w:w="6323" w:type="dxa"/>
          </w:tcPr>
          <w:p w14:paraId="6C4492DF"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Foundation level [</w:t>
            </w:r>
            <w:proofErr w:type="spellStart"/>
            <w:r w:rsidRPr="009A1AC0">
              <w:rPr>
                <w:rFonts w:ascii="Arial" w:hAnsi="Arial" w:cs="Arial"/>
                <w:bCs/>
                <w:color w:val="002060"/>
                <w:sz w:val="24"/>
                <w:szCs w:val="24"/>
              </w:rPr>
              <w:t>eg</w:t>
            </w:r>
            <w:proofErr w:type="spellEnd"/>
            <w:r w:rsidRPr="009A1AC0">
              <w:rPr>
                <w:rFonts w:ascii="Arial" w:hAnsi="Arial" w:cs="Arial"/>
                <w:bCs/>
                <w:color w:val="002060"/>
                <w:sz w:val="24"/>
                <w:szCs w:val="24"/>
              </w:rPr>
              <w:t xml:space="preserve"> </w:t>
            </w:r>
            <w:proofErr w:type="spellStart"/>
            <w:r w:rsidRPr="009A1AC0">
              <w:rPr>
                <w:rFonts w:ascii="Arial" w:hAnsi="Arial" w:cs="Arial"/>
                <w:bCs/>
                <w:color w:val="002060"/>
                <w:sz w:val="24"/>
                <w:szCs w:val="24"/>
              </w:rPr>
              <w:t>CertHE</w:t>
            </w:r>
            <w:proofErr w:type="spellEnd"/>
            <w:r w:rsidRPr="009A1AC0">
              <w:rPr>
                <w:rFonts w:ascii="Arial" w:hAnsi="Arial" w:cs="Arial"/>
                <w:bCs/>
                <w:color w:val="002060"/>
                <w:sz w:val="24"/>
                <w:szCs w:val="24"/>
              </w:rPr>
              <w:t>/HNC]</w:t>
            </w:r>
          </w:p>
        </w:tc>
      </w:tr>
      <w:tr w:rsidR="00FE2DB9" w:rsidRPr="009A1AC0" w14:paraId="2FE21C22" w14:textId="77777777" w:rsidTr="00342746">
        <w:trPr>
          <w:trHeight w:val="555"/>
        </w:trPr>
        <w:tc>
          <w:tcPr>
            <w:tcW w:w="2486" w:type="dxa"/>
          </w:tcPr>
          <w:p w14:paraId="6A6C9F14" w14:textId="77777777" w:rsidR="00832C6B" w:rsidRPr="009A1AC0" w:rsidRDefault="00832C6B" w:rsidP="00D85F7D">
            <w:pPr>
              <w:rPr>
                <w:rFonts w:ascii="Arial" w:hAnsi="Arial" w:cs="Arial"/>
                <w:b/>
                <w:bCs/>
                <w:color w:val="002060"/>
                <w:sz w:val="24"/>
                <w:szCs w:val="24"/>
              </w:rPr>
            </w:pPr>
            <w:r w:rsidRPr="009A1AC0">
              <w:rPr>
                <w:rFonts w:ascii="Arial" w:hAnsi="Arial" w:cs="Arial"/>
                <w:bCs/>
                <w:color w:val="002060"/>
                <w:sz w:val="24"/>
                <w:szCs w:val="24"/>
              </w:rPr>
              <w:t>I (undergraduate)</w:t>
            </w:r>
          </w:p>
        </w:tc>
        <w:tc>
          <w:tcPr>
            <w:tcW w:w="967" w:type="dxa"/>
          </w:tcPr>
          <w:p w14:paraId="641FB14F"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5</w:t>
            </w:r>
          </w:p>
        </w:tc>
        <w:tc>
          <w:tcPr>
            <w:tcW w:w="6323" w:type="dxa"/>
          </w:tcPr>
          <w:p w14:paraId="2EE204E2"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Intermediate level [</w:t>
            </w:r>
            <w:proofErr w:type="spellStart"/>
            <w:r w:rsidRPr="009A1AC0">
              <w:rPr>
                <w:rFonts w:ascii="Arial" w:hAnsi="Arial" w:cs="Arial"/>
                <w:bCs/>
                <w:color w:val="002060"/>
                <w:sz w:val="24"/>
                <w:szCs w:val="24"/>
              </w:rPr>
              <w:t>eg</w:t>
            </w:r>
            <w:proofErr w:type="spellEnd"/>
            <w:r w:rsidRPr="009A1AC0">
              <w:rPr>
                <w:rFonts w:ascii="Arial" w:hAnsi="Arial" w:cs="Arial"/>
                <w:bCs/>
                <w:color w:val="002060"/>
                <w:sz w:val="24"/>
                <w:szCs w:val="24"/>
              </w:rPr>
              <w:t xml:space="preserve"> DipHE/FD/HND]</w:t>
            </w:r>
          </w:p>
        </w:tc>
      </w:tr>
      <w:tr w:rsidR="00FE2DB9" w:rsidRPr="009A1AC0" w14:paraId="4FB6A298" w14:textId="77777777" w:rsidTr="00342746">
        <w:trPr>
          <w:trHeight w:val="555"/>
        </w:trPr>
        <w:tc>
          <w:tcPr>
            <w:tcW w:w="2486" w:type="dxa"/>
          </w:tcPr>
          <w:p w14:paraId="105E0983" w14:textId="77777777" w:rsidR="00832C6B" w:rsidRPr="009A1AC0" w:rsidRDefault="00832C6B" w:rsidP="00D85F7D">
            <w:pPr>
              <w:rPr>
                <w:rFonts w:ascii="Arial" w:hAnsi="Arial" w:cs="Arial"/>
                <w:b/>
                <w:bCs/>
                <w:color w:val="002060"/>
                <w:sz w:val="24"/>
                <w:szCs w:val="24"/>
              </w:rPr>
            </w:pPr>
            <w:r w:rsidRPr="009A1AC0">
              <w:rPr>
                <w:rFonts w:ascii="Arial" w:hAnsi="Arial" w:cs="Arial"/>
                <w:bCs/>
                <w:color w:val="002060"/>
                <w:sz w:val="24"/>
                <w:szCs w:val="24"/>
              </w:rPr>
              <w:t>S (undergraduate)</w:t>
            </w:r>
          </w:p>
        </w:tc>
        <w:tc>
          <w:tcPr>
            <w:tcW w:w="967" w:type="dxa"/>
          </w:tcPr>
          <w:p w14:paraId="029FB32C" w14:textId="77777777" w:rsidR="00832C6B" w:rsidRPr="009A1AC0" w:rsidRDefault="00832C6B" w:rsidP="00D85F7D">
            <w:pPr>
              <w:rPr>
                <w:rFonts w:ascii="Arial" w:hAnsi="Arial" w:cs="Arial"/>
                <w:b/>
                <w:color w:val="002060"/>
                <w:sz w:val="24"/>
                <w:szCs w:val="24"/>
              </w:rPr>
            </w:pPr>
          </w:p>
        </w:tc>
        <w:tc>
          <w:tcPr>
            <w:tcW w:w="6323" w:type="dxa"/>
          </w:tcPr>
          <w:p w14:paraId="43A94486"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Supervised Work Experience</w:t>
            </w:r>
          </w:p>
        </w:tc>
      </w:tr>
      <w:tr w:rsidR="00FE2DB9" w:rsidRPr="009A1AC0" w14:paraId="361785E6" w14:textId="77777777" w:rsidTr="00342746">
        <w:trPr>
          <w:trHeight w:val="555"/>
        </w:trPr>
        <w:tc>
          <w:tcPr>
            <w:tcW w:w="2486" w:type="dxa"/>
          </w:tcPr>
          <w:p w14:paraId="2C8890DD" w14:textId="77777777" w:rsidR="00832C6B" w:rsidRPr="009A1AC0" w:rsidRDefault="00832C6B" w:rsidP="00D85F7D">
            <w:pPr>
              <w:rPr>
                <w:rFonts w:ascii="Arial" w:hAnsi="Arial" w:cs="Arial"/>
                <w:b/>
                <w:bCs/>
                <w:color w:val="002060"/>
                <w:sz w:val="24"/>
                <w:szCs w:val="24"/>
              </w:rPr>
            </w:pPr>
            <w:r w:rsidRPr="009A1AC0">
              <w:rPr>
                <w:rFonts w:ascii="Arial" w:hAnsi="Arial" w:cs="Arial"/>
                <w:bCs/>
                <w:color w:val="002060"/>
                <w:sz w:val="24"/>
                <w:szCs w:val="24"/>
              </w:rPr>
              <w:t>H (undergraduate)</w:t>
            </w:r>
          </w:p>
        </w:tc>
        <w:tc>
          <w:tcPr>
            <w:tcW w:w="967" w:type="dxa"/>
          </w:tcPr>
          <w:p w14:paraId="0E2A3A7E"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6</w:t>
            </w:r>
          </w:p>
        </w:tc>
        <w:tc>
          <w:tcPr>
            <w:tcW w:w="6323" w:type="dxa"/>
          </w:tcPr>
          <w:p w14:paraId="05129CD7"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Honours level [</w:t>
            </w:r>
            <w:proofErr w:type="spellStart"/>
            <w:r w:rsidRPr="009A1AC0">
              <w:rPr>
                <w:rFonts w:ascii="Arial" w:hAnsi="Arial" w:cs="Arial"/>
                <w:bCs/>
                <w:color w:val="002060"/>
                <w:sz w:val="24"/>
                <w:szCs w:val="24"/>
              </w:rPr>
              <w:t>eg</w:t>
            </w:r>
            <w:proofErr w:type="spellEnd"/>
            <w:r w:rsidRPr="009A1AC0">
              <w:rPr>
                <w:rFonts w:ascii="Arial" w:hAnsi="Arial" w:cs="Arial"/>
                <w:bCs/>
                <w:color w:val="002060"/>
                <w:sz w:val="24"/>
                <w:szCs w:val="24"/>
              </w:rPr>
              <w:t xml:space="preserve"> BA (Hons)/BSc (Hons)/LLB (Hons)]</w:t>
            </w:r>
          </w:p>
        </w:tc>
      </w:tr>
      <w:tr w:rsidR="00FE2DB9" w:rsidRPr="009A1AC0" w14:paraId="606D7742" w14:textId="77777777" w:rsidTr="00342746">
        <w:trPr>
          <w:trHeight w:val="555"/>
        </w:trPr>
        <w:tc>
          <w:tcPr>
            <w:tcW w:w="2486" w:type="dxa"/>
          </w:tcPr>
          <w:p w14:paraId="3F789F52" w14:textId="77777777" w:rsidR="00832C6B" w:rsidRPr="009A1AC0" w:rsidRDefault="00832C6B" w:rsidP="00D85F7D">
            <w:pPr>
              <w:rPr>
                <w:rFonts w:ascii="Arial" w:hAnsi="Arial" w:cs="Arial"/>
                <w:b/>
                <w:bCs/>
                <w:color w:val="002060"/>
                <w:sz w:val="24"/>
                <w:szCs w:val="24"/>
              </w:rPr>
            </w:pPr>
            <w:r w:rsidRPr="009A1AC0">
              <w:rPr>
                <w:rFonts w:ascii="Arial" w:hAnsi="Arial" w:cs="Arial"/>
                <w:bCs/>
                <w:color w:val="002060"/>
                <w:sz w:val="24"/>
                <w:szCs w:val="24"/>
              </w:rPr>
              <w:t>M (postgraduate)</w:t>
            </w:r>
          </w:p>
        </w:tc>
        <w:tc>
          <w:tcPr>
            <w:tcW w:w="967" w:type="dxa"/>
          </w:tcPr>
          <w:p w14:paraId="1184F3AB"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7</w:t>
            </w:r>
          </w:p>
        </w:tc>
        <w:tc>
          <w:tcPr>
            <w:tcW w:w="6323" w:type="dxa"/>
          </w:tcPr>
          <w:p w14:paraId="3484A9A9"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Master’s level [</w:t>
            </w:r>
            <w:proofErr w:type="spellStart"/>
            <w:r w:rsidRPr="009A1AC0">
              <w:rPr>
                <w:rFonts w:ascii="Arial" w:hAnsi="Arial" w:cs="Arial"/>
                <w:bCs/>
                <w:color w:val="002060"/>
                <w:sz w:val="24"/>
                <w:szCs w:val="24"/>
              </w:rPr>
              <w:t>eg</w:t>
            </w:r>
            <w:proofErr w:type="spellEnd"/>
            <w:r w:rsidRPr="009A1AC0">
              <w:rPr>
                <w:rFonts w:ascii="Arial" w:hAnsi="Arial" w:cs="Arial"/>
                <w:bCs/>
                <w:color w:val="002060"/>
                <w:sz w:val="24"/>
                <w:szCs w:val="24"/>
              </w:rPr>
              <w:t xml:space="preserve"> MA/MSc/Integrated Master’s degrees]</w:t>
            </w:r>
          </w:p>
        </w:tc>
      </w:tr>
      <w:tr w:rsidR="00FE2DB9" w:rsidRPr="009A1AC0" w14:paraId="22EFF8D9" w14:textId="77777777" w:rsidTr="00342746">
        <w:trPr>
          <w:trHeight w:val="555"/>
        </w:trPr>
        <w:tc>
          <w:tcPr>
            <w:tcW w:w="2486" w:type="dxa"/>
          </w:tcPr>
          <w:p w14:paraId="62850806" w14:textId="77777777" w:rsidR="00832C6B" w:rsidRPr="009A1AC0" w:rsidRDefault="00832C6B" w:rsidP="00D85F7D">
            <w:pPr>
              <w:rPr>
                <w:rFonts w:ascii="Arial" w:hAnsi="Arial" w:cs="Arial"/>
                <w:b/>
                <w:bCs/>
                <w:color w:val="002060"/>
                <w:sz w:val="24"/>
                <w:szCs w:val="24"/>
              </w:rPr>
            </w:pPr>
            <w:r w:rsidRPr="009A1AC0">
              <w:rPr>
                <w:rFonts w:ascii="Arial" w:hAnsi="Arial" w:cs="Arial"/>
                <w:bCs/>
                <w:color w:val="002060"/>
                <w:sz w:val="24"/>
                <w:szCs w:val="24"/>
              </w:rPr>
              <w:t>D (postgraduate)</w:t>
            </w:r>
          </w:p>
        </w:tc>
        <w:tc>
          <w:tcPr>
            <w:tcW w:w="967" w:type="dxa"/>
          </w:tcPr>
          <w:p w14:paraId="2491C159"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8</w:t>
            </w:r>
          </w:p>
        </w:tc>
        <w:tc>
          <w:tcPr>
            <w:tcW w:w="6323" w:type="dxa"/>
          </w:tcPr>
          <w:p w14:paraId="06B32DC8" w14:textId="77777777" w:rsidR="00832C6B" w:rsidRPr="009A1AC0" w:rsidRDefault="00832C6B" w:rsidP="00D85F7D">
            <w:pPr>
              <w:rPr>
                <w:rFonts w:ascii="Arial" w:hAnsi="Arial" w:cs="Arial"/>
                <w:b/>
                <w:color w:val="002060"/>
                <w:sz w:val="24"/>
                <w:szCs w:val="24"/>
              </w:rPr>
            </w:pPr>
            <w:r w:rsidRPr="009A1AC0">
              <w:rPr>
                <w:rFonts w:ascii="Arial" w:hAnsi="Arial" w:cs="Arial"/>
                <w:bCs/>
                <w:color w:val="002060"/>
                <w:sz w:val="24"/>
                <w:szCs w:val="24"/>
              </w:rPr>
              <w:t>Doctoral level [</w:t>
            </w:r>
            <w:proofErr w:type="spellStart"/>
            <w:r w:rsidRPr="009A1AC0">
              <w:rPr>
                <w:rFonts w:ascii="Arial" w:hAnsi="Arial" w:cs="Arial"/>
                <w:bCs/>
                <w:color w:val="002060"/>
                <w:sz w:val="24"/>
                <w:szCs w:val="24"/>
              </w:rPr>
              <w:t>eg</w:t>
            </w:r>
            <w:proofErr w:type="spellEnd"/>
            <w:r w:rsidRPr="009A1AC0">
              <w:rPr>
                <w:rFonts w:ascii="Arial" w:hAnsi="Arial" w:cs="Arial"/>
                <w:bCs/>
                <w:color w:val="002060"/>
                <w:sz w:val="24"/>
                <w:szCs w:val="24"/>
              </w:rPr>
              <w:t xml:space="preserve"> PhD/Professional Doctorate]</w:t>
            </w:r>
          </w:p>
        </w:tc>
      </w:tr>
    </w:tbl>
    <w:p w14:paraId="6B2A503B" w14:textId="77777777" w:rsidR="00832C6B" w:rsidRPr="009A1AC0" w:rsidRDefault="00832C6B" w:rsidP="00D85F7D">
      <w:pPr>
        <w:pStyle w:val="NoSpacing"/>
        <w:rPr>
          <w:color w:val="002060"/>
        </w:rPr>
      </w:pPr>
    </w:p>
    <w:p w14:paraId="5154D880" w14:textId="77777777" w:rsidR="00832C6B" w:rsidRPr="00324419" w:rsidRDefault="00832C6B" w:rsidP="00FB627D">
      <w:pPr>
        <w:pStyle w:val="Heading2"/>
      </w:pPr>
      <w:bookmarkStart w:id="18" w:name="_Toc204786756"/>
      <w:r w:rsidRPr="00324419">
        <w:t>2.2 The accreditation system within approved courses of study</w:t>
      </w:r>
      <w:bookmarkEnd w:id="18"/>
      <w:r w:rsidRPr="00324419">
        <w:t xml:space="preserve"> </w:t>
      </w:r>
    </w:p>
    <w:p w14:paraId="3F028416" w14:textId="77777777" w:rsidR="00832C6B" w:rsidRPr="00FB627D" w:rsidRDefault="00832C6B" w:rsidP="00D85F7D">
      <w:pPr>
        <w:pStyle w:val="NoSpacing"/>
        <w:rPr>
          <w:rFonts w:ascii="Arial" w:eastAsia="Times New Roman" w:hAnsi="Arial" w:cs="Arial"/>
          <w:b/>
          <w:bCs/>
          <w:color w:val="002060"/>
          <w:sz w:val="24"/>
          <w:szCs w:val="24"/>
        </w:rPr>
      </w:pPr>
    </w:p>
    <w:p w14:paraId="5E9214CF" w14:textId="266600A0"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 xml:space="preserve">2.2.1. The University’s awards are normally gained through the accumulation of credits within approved courses of study and each award is defined in terms of the number and levels of credit which are required to attain it.  Credit submitted as part of one award may not normally be re-presented as credit towards another award at the </w:t>
      </w:r>
      <w:r w:rsidR="00A30C4A">
        <w:rPr>
          <w:rFonts w:ascii="Arial" w:hAnsi="Arial" w:cs="Arial"/>
          <w:color w:val="002060"/>
          <w:sz w:val="24"/>
          <w:szCs w:val="24"/>
        </w:rPr>
        <w:t>same</w:t>
      </w:r>
      <w:r w:rsidR="00A30C4A" w:rsidRPr="009A1AC0">
        <w:rPr>
          <w:rFonts w:ascii="Arial" w:hAnsi="Arial" w:cs="Arial"/>
          <w:color w:val="002060"/>
          <w:sz w:val="24"/>
          <w:szCs w:val="24"/>
        </w:rPr>
        <w:t xml:space="preserve"> </w:t>
      </w:r>
      <w:r w:rsidRPr="009A1AC0">
        <w:rPr>
          <w:rFonts w:ascii="Arial" w:hAnsi="Arial" w:cs="Arial"/>
          <w:color w:val="002060"/>
          <w:sz w:val="24"/>
          <w:szCs w:val="24"/>
        </w:rPr>
        <w:t xml:space="preserve">level. </w:t>
      </w:r>
    </w:p>
    <w:p w14:paraId="25353AB8" w14:textId="5CF93597"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2.2.</w:t>
      </w:r>
      <w:r w:rsidR="002E61BA">
        <w:rPr>
          <w:rFonts w:ascii="Arial" w:hAnsi="Arial" w:cs="Arial"/>
          <w:color w:val="002060"/>
          <w:sz w:val="24"/>
          <w:szCs w:val="24"/>
        </w:rPr>
        <w:t>2</w:t>
      </w:r>
      <w:r w:rsidRPr="009A1AC0">
        <w:rPr>
          <w:rFonts w:ascii="Arial" w:hAnsi="Arial" w:cs="Arial"/>
          <w:color w:val="002060"/>
          <w:sz w:val="24"/>
          <w:szCs w:val="24"/>
        </w:rPr>
        <w:t>. The University’s academic courses are built up from modules. Each 10 credit points awarded at either undergraduate or postgraduate level corresponds to 100 hours of learning experience.</w:t>
      </w:r>
    </w:p>
    <w:p w14:paraId="061A5F71" w14:textId="2B1E3F6B" w:rsidR="00832C6B" w:rsidRPr="009A1AC0" w:rsidRDefault="00832C6B" w:rsidP="00D85F7D">
      <w:pPr>
        <w:rPr>
          <w:rFonts w:ascii="Arial" w:hAnsi="Arial" w:cs="Arial"/>
          <w:color w:val="002060"/>
          <w:sz w:val="24"/>
          <w:szCs w:val="24"/>
        </w:rPr>
      </w:pPr>
      <w:r w:rsidRPr="7A3787EF">
        <w:rPr>
          <w:rFonts w:ascii="Arial" w:hAnsi="Arial" w:cs="Arial"/>
          <w:color w:val="002060"/>
          <w:sz w:val="24"/>
          <w:szCs w:val="24"/>
        </w:rPr>
        <w:t>2.2.</w:t>
      </w:r>
      <w:r w:rsidR="002E61BA" w:rsidRPr="7A3787EF">
        <w:rPr>
          <w:rFonts w:ascii="Arial" w:hAnsi="Arial" w:cs="Arial"/>
          <w:color w:val="002060"/>
          <w:sz w:val="24"/>
          <w:szCs w:val="24"/>
        </w:rPr>
        <w:t>3</w:t>
      </w:r>
      <w:r w:rsidRPr="7A3787EF">
        <w:rPr>
          <w:rFonts w:ascii="Arial" w:hAnsi="Arial" w:cs="Arial"/>
          <w:color w:val="002060"/>
          <w:sz w:val="24"/>
          <w:szCs w:val="24"/>
        </w:rPr>
        <w:t>. Excluding S level modules, a module on a taught undergraduate course may not be less than 20 credits or greater than 40 credits.  A module on a postgraduate course may not be less than 15 credits and should not be greater than 60 credits. The normal multiplier for the size of an undergraduate module is 10 credits and for a postgraduate module is 15 credits</w:t>
      </w:r>
      <w:r w:rsidR="308044F8" w:rsidRPr="7A3787EF">
        <w:rPr>
          <w:rFonts w:ascii="Arial" w:hAnsi="Arial" w:cs="Arial"/>
          <w:color w:val="002060"/>
          <w:sz w:val="24"/>
          <w:szCs w:val="24"/>
        </w:rPr>
        <w:t>, however this may vary depend</w:t>
      </w:r>
      <w:r w:rsidR="63E9B9A8" w:rsidRPr="7A3787EF">
        <w:rPr>
          <w:rFonts w:ascii="Arial" w:hAnsi="Arial" w:cs="Arial"/>
          <w:color w:val="002060"/>
          <w:sz w:val="24"/>
          <w:szCs w:val="24"/>
        </w:rPr>
        <w:t>ing</w:t>
      </w:r>
      <w:r w:rsidR="308044F8" w:rsidRPr="7A3787EF">
        <w:rPr>
          <w:rFonts w:ascii="Arial" w:hAnsi="Arial" w:cs="Arial"/>
          <w:color w:val="002060"/>
          <w:sz w:val="24"/>
          <w:szCs w:val="24"/>
        </w:rPr>
        <w:t xml:space="preserve"> on the type of provision</w:t>
      </w:r>
      <w:r w:rsidRPr="7A3787EF">
        <w:rPr>
          <w:rFonts w:ascii="Arial" w:hAnsi="Arial" w:cs="Arial"/>
          <w:color w:val="002060"/>
          <w:sz w:val="24"/>
          <w:szCs w:val="24"/>
        </w:rPr>
        <w:t>.</w:t>
      </w:r>
    </w:p>
    <w:p w14:paraId="3CCC272D" w14:textId="41CD0F04"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2.2.</w:t>
      </w:r>
      <w:r w:rsidR="002E61BA">
        <w:rPr>
          <w:rFonts w:ascii="Arial" w:hAnsi="Arial" w:cs="Arial"/>
          <w:color w:val="002060"/>
          <w:sz w:val="24"/>
          <w:szCs w:val="24"/>
        </w:rPr>
        <w:t>4</w:t>
      </w:r>
      <w:r w:rsidRPr="009A1AC0">
        <w:rPr>
          <w:rFonts w:ascii="Arial" w:hAnsi="Arial" w:cs="Arial"/>
          <w:color w:val="002060"/>
          <w:sz w:val="24"/>
          <w:szCs w:val="24"/>
        </w:rPr>
        <w:t xml:space="preserve">. Requests for credit values that vary from the expected value at either undergraduate or postgraduate levels should be submitted through the validation process with a rationale for why the variance is appropriate. The request will be subject to approval via the validation procedure. </w:t>
      </w:r>
    </w:p>
    <w:p w14:paraId="7F07BADE" w14:textId="72C5F50D" w:rsidR="00832C6B" w:rsidRDefault="00832C6B" w:rsidP="00D85F7D">
      <w:pPr>
        <w:rPr>
          <w:rFonts w:ascii="Arial" w:hAnsi="Arial" w:cs="Arial"/>
          <w:color w:val="002060"/>
          <w:sz w:val="24"/>
          <w:szCs w:val="24"/>
        </w:rPr>
      </w:pPr>
      <w:r w:rsidRPr="009A1AC0">
        <w:rPr>
          <w:rFonts w:ascii="Arial" w:hAnsi="Arial" w:cs="Arial"/>
          <w:color w:val="002060"/>
          <w:sz w:val="24"/>
          <w:szCs w:val="24"/>
        </w:rPr>
        <w:t>2.2.</w:t>
      </w:r>
      <w:r w:rsidR="002E61BA">
        <w:rPr>
          <w:rFonts w:ascii="Arial" w:hAnsi="Arial" w:cs="Arial"/>
          <w:color w:val="002060"/>
          <w:sz w:val="24"/>
          <w:szCs w:val="24"/>
        </w:rPr>
        <w:t>5</w:t>
      </w:r>
      <w:r w:rsidRPr="009A1AC0">
        <w:rPr>
          <w:rFonts w:ascii="Arial" w:hAnsi="Arial" w:cs="Arial"/>
          <w:color w:val="002060"/>
          <w:sz w:val="24"/>
          <w:szCs w:val="24"/>
        </w:rPr>
        <w:t>. Each module normally attracts credits at a defined level.  The University’s scheme for the accumulation and transfer of credit embraces the following levels:</w:t>
      </w:r>
    </w:p>
    <w:p w14:paraId="3AB7BAE7" w14:textId="77777777" w:rsidR="009D0313" w:rsidRPr="009A1AC0" w:rsidRDefault="009D0313" w:rsidP="00D85F7D">
      <w:pPr>
        <w:rPr>
          <w:rFonts w:ascii="Arial" w:hAnsi="Arial" w:cs="Arial"/>
          <w:color w:val="002060"/>
          <w:sz w:val="24"/>
          <w:szCs w:val="24"/>
        </w:rPr>
      </w:pPr>
    </w:p>
    <w:p w14:paraId="6698C876" w14:textId="77777777" w:rsidR="00832C6B" w:rsidRPr="009A1AC0" w:rsidRDefault="00832C6B" w:rsidP="00D85F7D">
      <w:pPr>
        <w:rPr>
          <w:rFonts w:ascii="Arial" w:hAnsi="Arial" w:cs="Arial"/>
          <w:color w:val="002060"/>
          <w:sz w:val="24"/>
          <w:szCs w:val="2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402"/>
        <w:gridCol w:w="4814"/>
      </w:tblGrid>
      <w:tr w:rsidR="00823430" w:rsidRPr="009A1AC0" w14:paraId="24783608" w14:textId="77777777" w:rsidTr="000C0420">
        <w:trPr>
          <w:trHeight w:val="282"/>
        </w:trPr>
        <w:tc>
          <w:tcPr>
            <w:tcW w:w="1418" w:type="dxa"/>
            <w:tcBorders>
              <w:top w:val="single" w:sz="4" w:space="0" w:color="auto"/>
            </w:tcBorders>
            <w:shd w:val="clear" w:color="auto" w:fill="DBDBDB" w:themeFill="accent3" w:themeFillTint="66"/>
          </w:tcPr>
          <w:p w14:paraId="0E4F53C7"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b/>
                <w:color w:val="002060"/>
                <w:sz w:val="24"/>
                <w:szCs w:val="24"/>
              </w:rPr>
              <w:lastRenderedPageBreak/>
              <w:t>Level</w:t>
            </w:r>
          </w:p>
        </w:tc>
        <w:tc>
          <w:tcPr>
            <w:tcW w:w="3402" w:type="dxa"/>
            <w:tcBorders>
              <w:top w:val="single" w:sz="4" w:space="0" w:color="auto"/>
            </w:tcBorders>
            <w:shd w:val="clear" w:color="auto" w:fill="DBDBDB" w:themeFill="accent3" w:themeFillTint="66"/>
          </w:tcPr>
          <w:p w14:paraId="144DA4E7"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b/>
                <w:color w:val="002060"/>
                <w:sz w:val="24"/>
                <w:szCs w:val="24"/>
              </w:rPr>
              <w:t>Description</w:t>
            </w:r>
          </w:p>
        </w:tc>
        <w:tc>
          <w:tcPr>
            <w:tcW w:w="4814" w:type="dxa"/>
            <w:tcBorders>
              <w:top w:val="single" w:sz="4" w:space="0" w:color="auto"/>
            </w:tcBorders>
            <w:shd w:val="clear" w:color="auto" w:fill="DBDBDB" w:themeFill="accent3" w:themeFillTint="66"/>
          </w:tcPr>
          <w:p w14:paraId="01BC00D2"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b/>
                <w:color w:val="002060"/>
                <w:sz w:val="24"/>
                <w:szCs w:val="24"/>
              </w:rPr>
              <w:t>Equivalent to</w:t>
            </w:r>
          </w:p>
        </w:tc>
      </w:tr>
      <w:tr w:rsidR="00FE2DB9" w:rsidRPr="009A1AC0" w14:paraId="451023B3" w14:textId="77777777" w:rsidTr="000C0420">
        <w:trPr>
          <w:trHeight w:val="282"/>
        </w:trPr>
        <w:tc>
          <w:tcPr>
            <w:tcW w:w="1418" w:type="dxa"/>
          </w:tcPr>
          <w:p w14:paraId="32BD9E29"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P</w:t>
            </w:r>
          </w:p>
        </w:tc>
        <w:tc>
          <w:tcPr>
            <w:tcW w:w="3402" w:type="dxa"/>
          </w:tcPr>
          <w:p w14:paraId="2F695FCA"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Pre-foundation</w:t>
            </w:r>
          </w:p>
        </w:tc>
        <w:tc>
          <w:tcPr>
            <w:tcW w:w="4814" w:type="dxa"/>
          </w:tcPr>
          <w:p w14:paraId="788C9A80"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‘Access’ level</w:t>
            </w:r>
          </w:p>
        </w:tc>
      </w:tr>
      <w:tr w:rsidR="00FE2DB9" w:rsidRPr="009A1AC0" w14:paraId="5C95649D" w14:textId="77777777" w:rsidTr="000C0420">
        <w:trPr>
          <w:trHeight w:val="282"/>
        </w:trPr>
        <w:tc>
          <w:tcPr>
            <w:tcW w:w="1418" w:type="dxa"/>
          </w:tcPr>
          <w:p w14:paraId="173665F8"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F</w:t>
            </w:r>
          </w:p>
        </w:tc>
        <w:tc>
          <w:tcPr>
            <w:tcW w:w="3402" w:type="dxa"/>
          </w:tcPr>
          <w:p w14:paraId="1CF289B4"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Foundation level</w:t>
            </w:r>
          </w:p>
        </w:tc>
        <w:tc>
          <w:tcPr>
            <w:tcW w:w="4814" w:type="dxa"/>
          </w:tcPr>
          <w:p w14:paraId="1F99711F"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First year full-time degree</w:t>
            </w:r>
          </w:p>
        </w:tc>
      </w:tr>
      <w:tr w:rsidR="00FE2DB9" w:rsidRPr="009A1AC0" w14:paraId="3CEECA8A" w14:textId="77777777" w:rsidTr="000C0420">
        <w:trPr>
          <w:trHeight w:val="282"/>
        </w:trPr>
        <w:tc>
          <w:tcPr>
            <w:tcW w:w="1418" w:type="dxa"/>
          </w:tcPr>
          <w:p w14:paraId="6A41B745"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I</w:t>
            </w:r>
          </w:p>
        </w:tc>
        <w:tc>
          <w:tcPr>
            <w:tcW w:w="3402" w:type="dxa"/>
          </w:tcPr>
          <w:p w14:paraId="7620C2E8"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Intermediate level</w:t>
            </w:r>
          </w:p>
        </w:tc>
        <w:tc>
          <w:tcPr>
            <w:tcW w:w="4814" w:type="dxa"/>
          </w:tcPr>
          <w:p w14:paraId="61E22D40"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Post-foundation study</w:t>
            </w:r>
          </w:p>
        </w:tc>
      </w:tr>
      <w:tr w:rsidR="00FE2DB9" w:rsidRPr="009A1AC0" w14:paraId="10BB98B1" w14:textId="77777777" w:rsidTr="000C0420">
        <w:trPr>
          <w:trHeight w:val="282"/>
        </w:trPr>
        <w:tc>
          <w:tcPr>
            <w:tcW w:w="1418" w:type="dxa"/>
          </w:tcPr>
          <w:p w14:paraId="2FDCE541"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S</w:t>
            </w:r>
          </w:p>
        </w:tc>
        <w:tc>
          <w:tcPr>
            <w:tcW w:w="3402" w:type="dxa"/>
          </w:tcPr>
          <w:p w14:paraId="4853AF47"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Supervised work experience</w:t>
            </w:r>
          </w:p>
        </w:tc>
        <w:tc>
          <w:tcPr>
            <w:tcW w:w="4814" w:type="dxa"/>
          </w:tcPr>
          <w:p w14:paraId="4D780744"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Sandwich year</w:t>
            </w:r>
          </w:p>
        </w:tc>
      </w:tr>
      <w:tr w:rsidR="00FE2DB9" w:rsidRPr="009A1AC0" w14:paraId="57E7A7AD" w14:textId="77777777" w:rsidTr="000C0420">
        <w:trPr>
          <w:trHeight w:val="309"/>
        </w:trPr>
        <w:tc>
          <w:tcPr>
            <w:tcW w:w="1418" w:type="dxa"/>
          </w:tcPr>
          <w:p w14:paraId="07DD81BD"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H</w:t>
            </w:r>
          </w:p>
        </w:tc>
        <w:tc>
          <w:tcPr>
            <w:tcW w:w="3402" w:type="dxa"/>
          </w:tcPr>
          <w:p w14:paraId="57C6F56B"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Honours level</w:t>
            </w:r>
          </w:p>
        </w:tc>
        <w:tc>
          <w:tcPr>
            <w:tcW w:w="4814" w:type="dxa"/>
          </w:tcPr>
          <w:p w14:paraId="06C1E7D6" w14:textId="77777777" w:rsidR="00832C6B" w:rsidRPr="009A1AC0" w:rsidRDefault="00832C6B" w:rsidP="00D85F7D">
            <w:pPr>
              <w:ind w:left="6" w:hanging="6"/>
              <w:rPr>
                <w:rFonts w:ascii="Arial" w:hAnsi="Arial" w:cs="Arial"/>
                <w:color w:val="002060"/>
                <w:sz w:val="24"/>
                <w:szCs w:val="24"/>
              </w:rPr>
            </w:pPr>
            <w:r w:rsidRPr="009A1AC0">
              <w:rPr>
                <w:rFonts w:ascii="Arial" w:hAnsi="Arial" w:cs="Arial"/>
                <w:color w:val="002060"/>
                <w:sz w:val="24"/>
                <w:szCs w:val="24"/>
              </w:rPr>
              <w:t>Post-intermediate study at honours degree level</w:t>
            </w:r>
          </w:p>
        </w:tc>
      </w:tr>
      <w:tr w:rsidR="00FE2DB9" w:rsidRPr="009A1AC0" w14:paraId="0BC4AC3A" w14:textId="77777777" w:rsidTr="000C0420">
        <w:trPr>
          <w:trHeight w:val="282"/>
        </w:trPr>
        <w:tc>
          <w:tcPr>
            <w:tcW w:w="1418" w:type="dxa"/>
          </w:tcPr>
          <w:p w14:paraId="6D1874C2" w14:textId="77777777" w:rsidR="00832C6B" w:rsidRPr="009A1AC0" w:rsidRDefault="00832C6B" w:rsidP="00D85F7D">
            <w:pPr>
              <w:ind w:left="482" w:hanging="482"/>
              <w:rPr>
                <w:rFonts w:ascii="Arial" w:hAnsi="Arial" w:cs="Arial"/>
                <w:b/>
                <w:color w:val="002060"/>
                <w:sz w:val="24"/>
                <w:szCs w:val="24"/>
                <w:u w:val="single"/>
              </w:rPr>
            </w:pPr>
            <w:r w:rsidRPr="009A1AC0">
              <w:rPr>
                <w:rFonts w:ascii="Arial" w:hAnsi="Arial" w:cs="Arial"/>
                <w:color w:val="002060"/>
                <w:sz w:val="24"/>
                <w:szCs w:val="24"/>
              </w:rPr>
              <w:t>M</w:t>
            </w:r>
          </w:p>
        </w:tc>
        <w:tc>
          <w:tcPr>
            <w:tcW w:w="3402" w:type="dxa"/>
          </w:tcPr>
          <w:p w14:paraId="5E44194E" w14:textId="77777777" w:rsidR="00832C6B" w:rsidRPr="009A1AC0" w:rsidRDefault="00832C6B" w:rsidP="00D85F7D">
            <w:pPr>
              <w:ind w:left="482" w:hanging="482"/>
              <w:rPr>
                <w:rFonts w:ascii="Arial" w:hAnsi="Arial" w:cs="Arial"/>
                <w:b/>
                <w:color w:val="002060"/>
                <w:sz w:val="24"/>
                <w:szCs w:val="24"/>
                <w:u w:val="single"/>
              </w:rPr>
            </w:pPr>
            <w:r w:rsidRPr="009A1AC0">
              <w:rPr>
                <w:rFonts w:ascii="Arial" w:hAnsi="Arial" w:cs="Arial"/>
                <w:color w:val="002060"/>
                <w:sz w:val="24"/>
                <w:szCs w:val="24"/>
              </w:rPr>
              <w:t>Postgraduate level</w:t>
            </w:r>
          </w:p>
        </w:tc>
        <w:tc>
          <w:tcPr>
            <w:tcW w:w="4814" w:type="dxa"/>
          </w:tcPr>
          <w:p w14:paraId="758BB5A7" w14:textId="77777777" w:rsidR="00832C6B" w:rsidRPr="009A1AC0" w:rsidRDefault="00832C6B" w:rsidP="00D85F7D">
            <w:pPr>
              <w:ind w:left="482" w:hanging="482"/>
              <w:rPr>
                <w:rFonts w:ascii="Arial" w:hAnsi="Arial" w:cs="Arial"/>
                <w:color w:val="002060"/>
                <w:sz w:val="24"/>
                <w:szCs w:val="24"/>
              </w:rPr>
            </w:pPr>
            <w:r w:rsidRPr="009A1AC0">
              <w:rPr>
                <w:rFonts w:ascii="Arial" w:hAnsi="Arial" w:cs="Arial"/>
                <w:color w:val="002060"/>
                <w:sz w:val="24"/>
                <w:szCs w:val="24"/>
              </w:rPr>
              <w:t>Post-honours degree level.</w:t>
            </w:r>
          </w:p>
        </w:tc>
      </w:tr>
    </w:tbl>
    <w:p w14:paraId="130FD78F" w14:textId="77777777" w:rsidR="00832C6B" w:rsidRPr="009A1AC0" w:rsidRDefault="00832C6B" w:rsidP="00D85F7D">
      <w:pPr>
        <w:pStyle w:val="NoSpacing"/>
        <w:rPr>
          <w:color w:val="002060"/>
        </w:rPr>
      </w:pPr>
    </w:p>
    <w:p w14:paraId="61CD3C0C" w14:textId="2F56E371" w:rsidR="00832C6B" w:rsidRPr="009A1AC0" w:rsidRDefault="00832C6B" w:rsidP="00D85F7D">
      <w:pPr>
        <w:ind w:left="426" w:hanging="426"/>
        <w:rPr>
          <w:rFonts w:ascii="Arial" w:hAnsi="Arial" w:cs="Arial"/>
          <w:color w:val="002060"/>
          <w:sz w:val="24"/>
          <w:szCs w:val="24"/>
        </w:rPr>
      </w:pPr>
      <w:r w:rsidRPr="009A1AC0">
        <w:rPr>
          <w:rFonts w:ascii="Arial" w:hAnsi="Arial" w:cs="Arial"/>
          <w:color w:val="002060"/>
          <w:sz w:val="24"/>
          <w:szCs w:val="24"/>
        </w:rPr>
        <w:t>2.2.</w:t>
      </w:r>
      <w:r w:rsidR="002E61BA">
        <w:rPr>
          <w:rFonts w:ascii="Arial" w:hAnsi="Arial" w:cs="Arial"/>
          <w:color w:val="002060"/>
          <w:sz w:val="24"/>
          <w:szCs w:val="24"/>
        </w:rPr>
        <w:t>6</w:t>
      </w:r>
      <w:r w:rsidRPr="009A1AC0">
        <w:rPr>
          <w:rFonts w:ascii="Arial" w:hAnsi="Arial" w:cs="Arial"/>
          <w:color w:val="002060"/>
          <w:sz w:val="24"/>
          <w:szCs w:val="24"/>
        </w:rPr>
        <w:t xml:space="preserve">. The standard model for </w:t>
      </w:r>
      <w:r w:rsidRPr="009A1AC0">
        <w:rPr>
          <w:rFonts w:ascii="Arial" w:hAnsi="Arial" w:cs="Arial"/>
          <w:b/>
          <w:bCs/>
          <w:color w:val="002060"/>
          <w:sz w:val="24"/>
          <w:szCs w:val="24"/>
        </w:rPr>
        <w:t>undergraduate courses</w:t>
      </w:r>
      <w:r w:rsidRPr="009A1AC0">
        <w:rPr>
          <w:rFonts w:ascii="Arial" w:hAnsi="Arial" w:cs="Arial"/>
          <w:color w:val="002060"/>
          <w:sz w:val="24"/>
          <w:szCs w:val="24"/>
        </w:rPr>
        <w:t xml:space="preserve"> is as follows:</w:t>
      </w:r>
    </w:p>
    <w:p w14:paraId="198593EB" w14:textId="77777777" w:rsidR="00832C6B" w:rsidRPr="009A1AC0" w:rsidRDefault="00832C6B" w:rsidP="00832C6B">
      <w:pPr>
        <w:numPr>
          <w:ilvl w:val="0"/>
          <w:numId w:val="13"/>
        </w:numPr>
        <w:spacing w:after="0" w:line="240" w:lineRule="auto"/>
        <w:rPr>
          <w:rFonts w:ascii="Arial" w:hAnsi="Arial" w:cs="Arial"/>
          <w:color w:val="002060"/>
          <w:sz w:val="24"/>
          <w:szCs w:val="24"/>
        </w:rPr>
      </w:pPr>
      <w:r w:rsidRPr="009A1AC0">
        <w:rPr>
          <w:rFonts w:ascii="Arial" w:hAnsi="Arial" w:cs="Arial"/>
          <w:color w:val="002060"/>
          <w:sz w:val="24"/>
          <w:szCs w:val="24"/>
        </w:rPr>
        <w:t xml:space="preserve">120 Foundation level </w:t>
      </w:r>
      <w:proofErr w:type="gramStart"/>
      <w:r w:rsidRPr="009A1AC0">
        <w:rPr>
          <w:rFonts w:ascii="Arial" w:hAnsi="Arial" w:cs="Arial"/>
          <w:color w:val="002060"/>
          <w:sz w:val="24"/>
          <w:szCs w:val="24"/>
        </w:rPr>
        <w:t>credits;</w:t>
      </w:r>
      <w:proofErr w:type="gramEnd"/>
    </w:p>
    <w:p w14:paraId="34886601" w14:textId="77777777" w:rsidR="00832C6B" w:rsidRPr="009A1AC0" w:rsidRDefault="00832C6B" w:rsidP="00832C6B">
      <w:pPr>
        <w:numPr>
          <w:ilvl w:val="0"/>
          <w:numId w:val="13"/>
        </w:numPr>
        <w:spacing w:after="0" w:line="240" w:lineRule="auto"/>
        <w:rPr>
          <w:rFonts w:ascii="Arial" w:hAnsi="Arial" w:cs="Arial"/>
          <w:color w:val="002060"/>
          <w:sz w:val="24"/>
          <w:szCs w:val="24"/>
        </w:rPr>
      </w:pPr>
      <w:r w:rsidRPr="009A1AC0">
        <w:rPr>
          <w:rFonts w:ascii="Arial" w:hAnsi="Arial" w:cs="Arial"/>
          <w:color w:val="002060"/>
          <w:sz w:val="24"/>
          <w:szCs w:val="24"/>
        </w:rPr>
        <w:t xml:space="preserve">120 Intermediate level </w:t>
      </w:r>
      <w:proofErr w:type="gramStart"/>
      <w:r w:rsidRPr="009A1AC0">
        <w:rPr>
          <w:rFonts w:ascii="Arial" w:hAnsi="Arial" w:cs="Arial"/>
          <w:color w:val="002060"/>
          <w:sz w:val="24"/>
          <w:szCs w:val="24"/>
        </w:rPr>
        <w:t>credits;</w:t>
      </w:r>
      <w:proofErr w:type="gramEnd"/>
    </w:p>
    <w:p w14:paraId="6FBE00B6" w14:textId="77777777" w:rsidR="00832C6B" w:rsidRPr="009A1AC0" w:rsidRDefault="00832C6B" w:rsidP="00832C6B">
      <w:pPr>
        <w:numPr>
          <w:ilvl w:val="0"/>
          <w:numId w:val="13"/>
        </w:numPr>
        <w:spacing w:after="0" w:line="240" w:lineRule="auto"/>
        <w:rPr>
          <w:rFonts w:ascii="Arial" w:hAnsi="Arial" w:cs="Arial"/>
          <w:color w:val="002060"/>
          <w:sz w:val="24"/>
          <w:szCs w:val="24"/>
        </w:rPr>
      </w:pPr>
      <w:r w:rsidRPr="009A1AC0">
        <w:rPr>
          <w:rFonts w:ascii="Arial" w:hAnsi="Arial" w:cs="Arial"/>
          <w:color w:val="002060"/>
          <w:sz w:val="24"/>
          <w:szCs w:val="24"/>
        </w:rPr>
        <w:t>120 Honours level credits.</w:t>
      </w:r>
    </w:p>
    <w:p w14:paraId="672E49D7" w14:textId="77777777" w:rsidR="00832C6B" w:rsidRPr="009A1AC0" w:rsidRDefault="00832C6B" w:rsidP="00D85F7D">
      <w:pPr>
        <w:spacing w:after="0" w:line="240" w:lineRule="auto"/>
        <w:rPr>
          <w:rFonts w:ascii="Arial" w:hAnsi="Arial" w:cs="Arial"/>
          <w:color w:val="002060"/>
          <w:sz w:val="24"/>
          <w:szCs w:val="24"/>
        </w:rPr>
      </w:pPr>
    </w:p>
    <w:p w14:paraId="75D3A388" w14:textId="3360394C"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2.2.</w:t>
      </w:r>
      <w:r w:rsidR="002E61BA">
        <w:rPr>
          <w:rFonts w:ascii="Arial" w:hAnsi="Arial" w:cs="Arial"/>
          <w:color w:val="002060"/>
          <w:sz w:val="24"/>
          <w:szCs w:val="24"/>
        </w:rPr>
        <w:t>7</w:t>
      </w:r>
      <w:r w:rsidRPr="009A1AC0">
        <w:rPr>
          <w:rFonts w:ascii="Arial" w:hAnsi="Arial" w:cs="Arial"/>
          <w:color w:val="002060"/>
          <w:sz w:val="24"/>
          <w:szCs w:val="24"/>
        </w:rPr>
        <w:t xml:space="preserve">. In the case of supervised work experience (S) level credits, a minimum of a 36-week period of supervised work experience is rated at 120 credits.  </w:t>
      </w:r>
    </w:p>
    <w:p w14:paraId="53357DDC" w14:textId="77777777" w:rsidR="00832C6B" w:rsidRPr="009A1AC0" w:rsidRDefault="00832C6B" w:rsidP="00D85F7D">
      <w:pPr>
        <w:rPr>
          <w:rFonts w:ascii="Arial" w:hAnsi="Arial" w:cs="Arial"/>
          <w:color w:val="002060"/>
          <w:sz w:val="24"/>
          <w:szCs w:val="24"/>
        </w:rPr>
      </w:pPr>
    </w:p>
    <w:p w14:paraId="462A38AA" w14:textId="0D82EAE2"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2.2.</w:t>
      </w:r>
      <w:r w:rsidR="002E61BA">
        <w:rPr>
          <w:rFonts w:ascii="Arial" w:hAnsi="Arial" w:cs="Arial"/>
          <w:color w:val="002060"/>
          <w:sz w:val="24"/>
          <w:szCs w:val="24"/>
        </w:rPr>
        <w:t>8</w:t>
      </w:r>
      <w:r w:rsidRPr="009A1AC0">
        <w:rPr>
          <w:rFonts w:ascii="Arial" w:hAnsi="Arial" w:cs="Arial"/>
          <w:color w:val="002060"/>
          <w:sz w:val="24"/>
          <w:szCs w:val="24"/>
        </w:rPr>
        <w:t xml:space="preserve">. The standard model for </w:t>
      </w:r>
      <w:r w:rsidRPr="009A1AC0">
        <w:rPr>
          <w:rFonts w:ascii="Arial" w:hAnsi="Arial" w:cs="Arial"/>
          <w:b/>
          <w:bCs/>
          <w:color w:val="002060"/>
          <w:sz w:val="24"/>
          <w:szCs w:val="24"/>
        </w:rPr>
        <w:t>postgraduate courses</w:t>
      </w:r>
      <w:r w:rsidRPr="009A1AC0">
        <w:rPr>
          <w:rFonts w:ascii="Arial" w:hAnsi="Arial" w:cs="Arial"/>
          <w:color w:val="002060"/>
          <w:sz w:val="24"/>
          <w:szCs w:val="24"/>
        </w:rPr>
        <w:t xml:space="preserve"> is as follows: </w:t>
      </w:r>
    </w:p>
    <w:p w14:paraId="5CCCA022" w14:textId="75EB7A50" w:rsidR="00832C6B" w:rsidRPr="009A1AC0" w:rsidRDefault="00832C6B" w:rsidP="00832C6B">
      <w:pPr>
        <w:pStyle w:val="ListParagraph"/>
        <w:numPr>
          <w:ilvl w:val="0"/>
          <w:numId w:val="14"/>
        </w:numPr>
        <w:rPr>
          <w:rFonts w:ascii="Arial" w:hAnsi="Arial" w:cs="Arial"/>
          <w:color w:val="002060"/>
          <w:sz w:val="24"/>
          <w:szCs w:val="24"/>
        </w:rPr>
      </w:pPr>
      <w:r w:rsidRPr="009A1AC0">
        <w:rPr>
          <w:rFonts w:ascii="Arial" w:hAnsi="Arial" w:cs="Arial"/>
          <w:color w:val="002060"/>
          <w:sz w:val="24"/>
          <w:szCs w:val="24"/>
        </w:rPr>
        <w:t xml:space="preserve">180 M level credits in one academic year for full-time </w:t>
      </w:r>
      <w:proofErr w:type="gramStart"/>
      <w:r w:rsidRPr="009A1AC0">
        <w:rPr>
          <w:rFonts w:ascii="Arial" w:hAnsi="Arial" w:cs="Arial"/>
          <w:color w:val="002060"/>
          <w:sz w:val="24"/>
          <w:szCs w:val="24"/>
        </w:rPr>
        <w:t>students</w:t>
      </w:r>
      <w:r w:rsidR="00AE7751">
        <w:rPr>
          <w:rFonts w:ascii="Arial" w:hAnsi="Arial" w:cs="Arial"/>
          <w:color w:val="002060"/>
          <w:sz w:val="24"/>
          <w:szCs w:val="24"/>
        </w:rPr>
        <w:t>;</w:t>
      </w:r>
      <w:proofErr w:type="gramEnd"/>
      <w:r w:rsidRPr="009A1AC0">
        <w:rPr>
          <w:rFonts w:ascii="Arial" w:hAnsi="Arial" w:cs="Arial"/>
          <w:color w:val="002060"/>
          <w:sz w:val="24"/>
          <w:szCs w:val="24"/>
        </w:rPr>
        <w:t xml:space="preserve"> </w:t>
      </w:r>
    </w:p>
    <w:p w14:paraId="3128120B" w14:textId="1DC1D49F" w:rsidR="00832C6B" w:rsidRPr="009A1AC0" w:rsidRDefault="00832C6B" w:rsidP="00832C6B">
      <w:pPr>
        <w:pStyle w:val="ListParagraph"/>
        <w:numPr>
          <w:ilvl w:val="0"/>
          <w:numId w:val="14"/>
        </w:numPr>
        <w:rPr>
          <w:rFonts w:ascii="Arial" w:hAnsi="Arial" w:cs="Arial"/>
          <w:color w:val="002060"/>
          <w:sz w:val="24"/>
          <w:szCs w:val="24"/>
        </w:rPr>
      </w:pPr>
      <w:r w:rsidRPr="009A1AC0">
        <w:rPr>
          <w:rFonts w:ascii="Arial" w:hAnsi="Arial" w:cs="Arial"/>
          <w:color w:val="002060"/>
          <w:sz w:val="24"/>
          <w:szCs w:val="24"/>
        </w:rPr>
        <w:t>90 M level credits per academic year, unless stated otherwise in the programme specification document for two-year part-time students</w:t>
      </w:r>
      <w:r w:rsidR="00AE7751">
        <w:rPr>
          <w:rFonts w:ascii="Arial" w:hAnsi="Arial" w:cs="Arial"/>
          <w:color w:val="002060"/>
          <w:sz w:val="24"/>
          <w:szCs w:val="24"/>
        </w:rPr>
        <w:t>.</w:t>
      </w:r>
    </w:p>
    <w:p w14:paraId="6948F3BB" w14:textId="77777777" w:rsidR="00832C6B" w:rsidRPr="009A1AC0" w:rsidRDefault="00832C6B" w:rsidP="00D85F7D">
      <w:pPr>
        <w:pStyle w:val="NoSpacing"/>
        <w:rPr>
          <w:color w:val="002060"/>
        </w:rPr>
      </w:pPr>
    </w:p>
    <w:p w14:paraId="2EBB2E91" w14:textId="77777777" w:rsidR="00832C6B" w:rsidRPr="009A1AC0" w:rsidRDefault="00832C6B" w:rsidP="00FB627D">
      <w:pPr>
        <w:pStyle w:val="Heading2"/>
      </w:pPr>
      <w:bookmarkStart w:id="19" w:name="_Toc204786757"/>
      <w:r w:rsidRPr="009A1AC0">
        <w:t>2.3 Sandwich Degrees</w:t>
      </w:r>
      <w:bookmarkEnd w:id="19"/>
    </w:p>
    <w:p w14:paraId="5DF63E26" w14:textId="77777777" w:rsidR="00832C6B" w:rsidRPr="009A1AC0" w:rsidRDefault="00832C6B" w:rsidP="00D85F7D">
      <w:pPr>
        <w:pStyle w:val="NoSpacing"/>
        <w:rPr>
          <w:rFonts w:ascii="Arial" w:hAnsi="Arial" w:cs="Arial"/>
          <w:color w:val="002060"/>
          <w:sz w:val="24"/>
          <w:szCs w:val="24"/>
        </w:rPr>
      </w:pPr>
    </w:p>
    <w:p w14:paraId="4ABB30F7" w14:textId="28D6DA4D" w:rsidR="00832C6B" w:rsidRPr="009A1AC0" w:rsidRDefault="00832C6B" w:rsidP="00D85F7D">
      <w:pPr>
        <w:pStyle w:val="NoSpacing"/>
        <w:rPr>
          <w:rFonts w:ascii="Arial" w:hAnsi="Arial" w:cs="Arial"/>
          <w:color w:val="002060"/>
          <w:sz w:val="24"/>
          <w:szCs w:val="24"/>
        </w:rPr>
      </w:pPr>
      <w:r w:rsidRPr="39F98F52">
        <w:rPr>
          <w:rFonts w:ascii="Arial" w:hAnsi="Arial" w:cs="Arial"/>
          <w:color w:val="002060"/>
          <w:sz w:val="24"/>
          <w:szCs w:val="24"/>
        </w:rPr>
        <w:t xml:space="preserve">2.3.1. A designated sandwich course leads to an award ‘in the sandwich mode’, </w:t>
      </w:r>
      <w:r w:rsidR="001B2549">
        <w:rPr>
          <w:rFonts w:ascii="Arial" w:hAnsi="Arial" w:cs="Arial"/>
          <w:color w:val="002060"/>
          <w:sz w:val="24"/>
          <w:szCs w:val="24"/>
        </w:rPr>
        <w:t xml:space="preserve">where the word ‘sandwich’ is stated </w:t>
      </w:r>
      <w:r w:rsidRPr="39F98F52">
        <w:rPr>
          <w:rFonts w:ascii="Arial" w:hAnsi="Arial" w:cs="Arial"/>
          <w:color w:val="002060"/>
          <w:sz w:val="24"/>
          <w:szCs w:val="24"/>
        </w:rPr>
        <w:t xml:space="preserve">on the award certificate.  A course of study approved as leading to a degree or a degree with </w:t>
      </w:r>
      <w:r w:rsidR="00274709">
        <w:rPr>
          <w:rFonts w:ascii="Arial" w:hAnsi="Arial" w:cs="Arial"/>
          <w:color w:val="002060"/>
          <w:sz w:val="24"/>
          <w:szCs w:val="24"/>
        </w:rPr>
        <w:t>H</w:t>
      </w:r>
      <w:r w:rsidRPr="39F98F52">
        <w:rPr>
          <w:rFonts w:ascii="Arial" w:hAnsi="Arial" w:cs="Arial"/>
          <w:color w:val="002060"/>
          <w:sz w:val="24"/>
          <w:szCs w:val="24"/>
        </w:rPr>
        <w:t xml:space="preserve">onours in the sandwich mode must include between 36 and 48 weeks of </w:t>
      </w:r>
      <w:r w:rsidR="00117EE8">
        <w:rPr>
          <w:rFonts w:ascii="Arial" w:hAnsi="Arial" w:cs="Arial"/>
          <w:color w:val="002060"/>
          <w:sz w:val="24"/>
          <w:szCs w:val="24"/>
        </w:rPr>
        <w:t>f</w:t>
      </w:r>
      <w:r w:rsidR="00C376AE" w:rsidRPr="39F98F52">
        <w:rPr>
          <w:rFonts w:ascii="Arial" w:hAnsi="Arial" w:cs="Arial"/>
          <w:color w:val="002060"/>
          <w:sz w:val="24"/>
          <w:szCs w:val="24"/>
        </w:rPr>
        <w:t>ull-time S</w:t>
      </w:r>
      <w:r w:rsidRPr="39F98F52">
        <w:rPr>
          <w:rFonts w:ascii="Arial" w:hAnsi="Arial" w:cs="Arial"/>
          <w:color w:val="002060"/>
          <w:sz w:val="24"/>
          <w:szCs w:val="24"/>
        </w:rPr>
        <w:t xml:space="preserve">upervised </w:t>
      </w:r>
      <w:r w:rsidR="00C376AE" w:rsidRPr="39F98F52">
        <w:rPr>
          <w:rFonts w:ascii="Arial" w:hAnsi="Arial" w:cs="Arial"/>
          <w:color w:val="002060"/>
          <w:sz w:val="24"/>
          <w:szCs w:val="24"/>
        </w:rPr>
        <w:t>W</w:t>
      </w:r>
      <w:r w:rsidRPr="39F98F52">
        <w:rPr>
          <w:rFonts w:ascii="Arial" w:hAnsi="Arial" w:cs="Arial"/>
          <w:color w:val="002060"/>
          <w:sz w:val="24"/>
          <w:szCs w:val="24"/>
        </w:rPr>
        <w:t xml:space="preserve">ork </w:t>
      </w:r>
      <w:r w:rsidR="00C376AE" w:rsidRPr="39F98F52">
        <w:rPr>
          <w:rFonts w:ascii="Arial" w:hAnsi="Arial" w:cs="Arial"/>
          <w:color w:val="002060"/>
          <w:sz w:val="24"/>
          <w:szCs w:val="24"/>
        </w:rPr>
        <w:t>E</w:t>
      </w:r>
      <w:r w:rsidRPr="39F98F52">
        <w:rPr>
          <w:rFonts w:ascii="Arial" w:hAnsi="Arial" w:cs="Arial"/>
          <w:color w:val="002060"/>
          <w:sz w:val="24"/>
          <w:szCs w:val="24"/>
        </w:rPr>
        <w:t>xperience in addition to the period required for the full-time award.</w:t>
      </w:r>
    </w:p>
    <w:p w14:paraId="0A52428F" w14:textId="77777777" w:rsidR="00832C6B" w:rsidRPr="009A1AC0" w:rsidRDefault="00832C6B" w:rsidP="00D85F7D">
      <w:pPr>
        <w:pStyle w:val="NoSpacing"/>
        <w:rPr>
          <w:rFonts w:ascii="Arial" w:hAnsi="Arial" w:cs="Arial"/>
          <w:color w:val="002060"/>
          <w:sz w:val="24"/>
          <w:szCs w:val="24"/>
        </w:rPr>
      </w:pPr>
    </w:p>
    <w:p w14:paraId="10D01EBA"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2.3.2. The period of supervised work experience forms a compulsory element of the course of studies.  Its learning outcomes must be specified and related to the learning outcomes of the whole course. The performance of students must be assessed and satisfactory completion and performance in the period of supervised work experience must be a requirement for the award.</w:t>
      </w:r>
    </w:p>
    <w:p w14:paraId="1B377095" w14:textId="77777777" w:rsidR="00832C6B" w:rsidRPr="009A1AC0" w:rsidRDefault="00832C6B" w:rsidP="00D85F7D">
      <w:pPr>
        <w:pStyle w:val="NoSpacing"/>
        <w:rPr>
          <w:color w:val="002060"/>
        </w:rPr>
      </w:pPr>
    </w:p>
    <w:p w14:paraId="38E6C1A5" w14:textId="77777777" w:rsidR="00832C6B" w:rsidRPr="009A1AC0" w:rsidRDefault="00832C6B" w:rsidP="00FB627D">
      <w:pPr>
        <w:pStyle w:val="Heading2"/>
      </w:pPr>
      <w:bookmarkStart w:id="20" w:name="_Toc204786758"/>
      <w:r w:rsidRPr="009A1AC0">
        <w:t>2.4 Degree Apprenticeships</w:t>
      </w:r>
      <w:bookmarkEnd w:id="20"/>
      <w:r w:rsidRPr="009A1AC0">
        <w:t xml:space="preserve"> </w:t>
      </w:r>
    </w:p>
    <w:p w14:paraId="079FB5A8" w14:textId="77777777" w:rsidR="00832C6B" w:rsidRPr="009A1AC0" w:rsidRDefault="00832C6B" w:rsidP="00D85F7D">
      <w:pPr>
        <w:pStyle w:val="NoSpacing"/>
        <w:rPr>
          <w:rFonts w:ascii="Arial" w:hAnsi="Arial" w:cs="Arial"/>
          <w:color w:val="002060"/>
          <w:sz w:val="24"/>
          <w:szCs w:val="24"/>
        </w:rPr>
      </w:pPr>
    </w:p>
    <w:p w14:paraId="150891ED" w14:textId="62E7F193"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 xml:space="preserve">2.4.1. An enrolled University of Huddersfield student studying a </w:t>
      </w:r>
      <w:r w:rsidR="00571E87">
        <w:rPr>
          <w:rFonts w:ascii="Arial" w:hAnsi="Arial" w:cs="Arial"/>
          <w:iCs/>
          <w:color w:val="002060"/>
          <w:sz w:val="24"/>
          <w:szCs w:val="24"/>
        </w:rPr>
        <w:t>D</w:t>
      </w:r>
      <w:r w:rsidRPr="009A1AC0">
        <w:rPr>
          <w:rFonts w:ascii="Arial" w:hAnsi="Arial" w:cs="Arial"/>
          <w:iCs/>
          <w:color w:val="002060"/>
          <w:sz w:val="24"/>
          <w:szCs w:val="24"/>
        </w:rPr>
        <w:t xml:space="preserve">egree </w:t>
      </w:r>
      <w:r w:rsidR="00571E87">
        <w:rPr>
          <w:rFonts w:ascii="Arial" w:hAnsi="Arial" w:cs="Arial"/>
          <w:iCs/>
          <w:color w:val="002060"/>
          <w:sz w:val="24"/>
          <w:szCs w:val="24"/>
        </w:rPr>
        <w:t>A</w:t>
      </w:r>
      <w:r w:rsidRPr="009A1AC0">
        <w:rPr>
          <w:rFonts w:ascii="Arial" w:hAnsi="Arial" w:cs="Arial"/>
          <w:iCs/>
          <w:color w:val="002060"/>
          <w:sz w:val="24"/>
          <w:szCs w:val="24"/>
        </w:rPr>
        <w:t xml:space="preserve">pprenticeship course will be subject to the regulations for awards for taught students. Degree Apprenticeships are defined as </w:t>
      </w:r>
      <w:proofErr w:type="gramStart"/>
      <w:r w:rsidRPr="009A1AC0">
        <w:rPr>
          <w:rFonts w:ascii="Arial" w:hAnsi="Arial" w:cs="Arial"/>
          <w:iCs/>
          <w:color w:val="002060"/>
          <w:sz w:val="24"/>
          <w:szCs w:val="24"/>
        </w:rPr>
        <w:t>work based</w:t>
      </w:r>
      <w:proofErr w:type="gramEnd"/>
      <w:r w:rsidRPr="009A1AC0">
        <w:rPr>
          <w:rFonts w:ascii="Arial" w:hAnsi="Arial" w:cs="Arial"/>
          <w:iCs/>
          <w:color w:val="002060"/>
          <w:sz w:val="24"/>
          <w:szCs w:val="24"/>
        </w:rPr>
        <w:t xml:space="preserve"> courses combining both higher and vocational education and academic learning. Students receive a salary from their employer and tuition fees are met from funding generated by the apprenticeship levy.</w:t>
      </w:r>
    </w:p>
    <w:p w14:paraId="04D2E4CD" w14:textId="77777777" w:rsidR="00832C6B" w:rsidRPr="009A1AC0" w:rsidRDefault="00832C6B" w:rsidP="00D85F7D">
      <w:pPr>
        <w:pStyle w:val="NoSpacing"/>
        <w:rPr>
          <w:rFonts w:ascii="Arial" w:hAnsi="Arial" w:cs="Arial"/>
          <w:iCs/>
          <w:color w:val="002060"/>
          <w:sz w:val="24"/>
          <w:szCs w:val="24"/>
        </w:rPr>
      </w:pPr>
    </w:p>
    <w:p w14:paraId="05AAC8F8" w14:textId="3E0949EA"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2.4.2. Apprenticeships must be aligned with ‘apprenticeships standards’ which have been developed by groups of employers and define the knowledge, skills and behaviours required in order to be competent in a specific occupation. The course includes an End Point Assessment which is a final independent assessment of competence (the format of which may vary according to apprenticeship standard). </w:t>
      </w:r>
      <w:r w:rsidR="00105986">
        <w:rPr>
          <w:rFonts w:ascii="Arial" w:hAnsi="Arial" w:cs="Arial"/>
          <w:color w:val="002060"/>
          <w:sz w:val="24"/>
          <w:szCs w:val="24"/>
        </w:rPr>
        <w:t xml:space="preserve">See section 6.6 for details on when an apprenticeship is classified. </w:t>
      </w:r>
    </w:p>
    <w:p w14:paraId="223A95D2" w14:textId="77777777" w:rsidR="00832C6B" w:rsidRPr="009A1AC0" w:rsidRDefault="00832C6B" w:rsidP="00D85F7D">
      <w:pPr>
        <w:pStyle w:val="NoSpacing"/>
        <w:rPr>
          <w:color w:val="002060"/>
        </w:rPr>
      </w:pPr>
    </w:p>
    <w:p w14:paraId="3C924DD0" w14:textId="77777777" w:rsidR="00832C6B" w:rsidRPr="009A1AC0" w:rsidRDefault="00832C6B" w:rsidP="00FB627D">
      <w:pPr>
        <w:pStyle w:val="Heading2"/>
      </w:pPr>
      <w:bookmarkStart w:id="21" w:name="_Toc204786759"/>
      <w:r w:rsidRPr="009A1AC0">
        <w:t xml:space="preserve">2.5 </w:t>
      </w:r>
      <w:proofErr w:type="gramStart"/>
      <w:r w:rsidRPr="009A1AC0">
        <w:t>Master’s</w:t>
      </w:r>
      <w:proofErr w:type="gramEnd"/>
      <w:r w:rsidRPr="009A1AC0">
        <w:t xml:space="preserve"> with Advanced Professional Practice</w:t>
      </w:r>
      <w:bookmarkEnd w:id="21"/>
      <w:r w:rsidRPr="009A1AC0">
        <w:t xml:space="preserve"> </w:t>
      </w:r>
    </w:p>
    <w:p w14:paraId="53C00B10" w14:textId="77777777" w:rsidR="00832C6B" w:rsidRPr="009A1AC0" w:rsidRDefault="00832C6B" w:rsidP="00D85F7D">
      <w:pPr>
        <w:pStyle w:val="NoSpacing"/>
        <w:rPr>
          <w:rFonts w:ascii="Arial" w:hAnsi="Arial" w:cs="Arial"/>
          <w:iCs/>
          <w:color w:val="002060"/>
          <w:sz w:val="24"/>
          <w:szCs w:val="24"/>
        </w:rPr>
      </w:pPr>
    </w:p>
    <w:p w14:paraId="0975513D" w14:textId="713003F1" w:rsidR="00832C6B" w:rsidRPr="009A1AC0" w:rsidRDefault="00832C6B" w:rsidP="00D85F7D">
      <w:pPr>
        <w:pStyle w:val="NoSpacing"/>
        <w:rPr>
          <w:rFonts w:ascii="Arial" w:hAnsi="Arial" w:cs="Arial"/>
          <w:color w:val="002060"/>
          <w:sz w:val="24"/>
          <w:szCs w:val="24"/>
        </w:rPr>
      </w:pPr>
      <w:r w:rsidRPr="53183B48">
        <w:rPr>
          <w:rFonts w:ascii="Arial" w:hAnsi="Arial" w:cs="Arial"/>
          <w:color w:val="002060"/>
          <w:sz w:val="24"/>
          <w:szCs w:val="24"/>
        </w:rPr>
        <w:t xml:space="preserve">2.5.1. Students studying for a </w:t>
      </w:r>
      <w:proofErr w:type="gramStart"/>
      <w:r w:rsidRPr="53183B48">
        <w:rPr>
          <w:rFonts w:ascii="Arial" w:hAnsi="Arial" w:cs="Arial"/>
          <w:color w:val="002060"/>
          <w:sz w:val="24"/>
          <w:szCs w:val="24"/>
        </w:rPr>
        <w:t>Master’s</w:t>
      </w:r>
      <w:proofErr w:type="gramEnd"/>
      <w:r w:rsidRPr="53183B48">
        <w:rPr>
          <w:rFonts w:ascii="Arial" w:hAnsi="Arial" w:cs="Arial"/>
          <w:color w:val="002060"/>
          <w:sz w:val="24"/>
          <w:szCs w:val="24"/>
        </w:rPr>
        <w:t xml:space="preserve"> degree which includes a placement component are expected to complete 240 credits at postgraduate level, of which the final 60 credits are awarded for the placement component. </w:t>
      </w:r>
      <w:r w:rsidRPr="53183B48">
        <w:rPr>
          <w:rStyle w:val="normaltextrun"/>
          <w:rFonts w:ascii="Arial" w:hAnsi="Arial" w:cs="Arial"/>
          <w:color w:val="002060"/>
          <w:sz w:val="24"/>
          <w:szCs w:val="24"/>
        </w:rPr>
        <w:t>If the placement component is passed, ‘Advanced Professional Practice’ is added in brackets after the course title on the award documentation.</w:t>
      </w:r>
      <w:r w:rsidRPr="53183B48">
        <w:rPr>
          <w:rFonts w:ascii="Arial" w:hAnsi="Arial" w:cs="Arial"/>
          <w:color w:val="002060"/>
          <w:sz w:val="24"/>
          <w:szCs w:val="24"/>
        </w:rPr>
        <w:t xml:space="preserve">  Normally the placement component can only be taken once the 180 M level credits have been achieved. If a student does not pass the placement component, but has passed the other 180 M level credits, they will be awarded a </w:t>
      </w:r>
      <w:proofErr w:type="gramStart"/>
      <w:r w:rsidR="00A408C5" w:rsidRPr="53183B48">
        <w:rPr>
          <w:rFonts w:ascii="Arial" w:hAnsi="Arial" w:cs="Arial"/>
          <w:color w:val="002060"/>
          <w:sz w:val="24"/>
          <w:szCs w:val="24"/>
        </w:rPr>
        <w:t>Master</w:t>
      </w:r>
      <w:r w:rsidR="002B19A2">
        <w:rPr>
          <w:rFonts w:ascii="Arial" w:hAnsi="Arial" w:cs="Arial"/>
          <w:color w:val="002060"/>
          <w:sz w:val="24"/>
          <w:szCs w:val="24"/>
        </w:rPr>
        <w:t>’</w:t>
      </w:r>
      <w:r w:rsidR="00A408C5" w:rsidRPr="53183B48">
        <w:rPr>
          <w:rFonts w:ascii="Arial" w:hAnsi="Arial" w:cs="Arial"/>
          <w:color w:val="002060"/>
          <w:sz w:val="24"/>
          <w:szCs w:val="24"/>
        </w:rPr>
        <w:t xml:space="preserve">s </w:t>
      </w:r>
      <w:r w:rsidRPr="53183B48">
        <w:rPr>
          <w:rFonts w:ascii="Arial" w:hAnsi="Arial" w:cs="Arial"/>
          <w:color w:val="002060"/>
          <w:sz w:val="24"/>
          <w:szCs w:val="24"/>
        </w:rPr>
        <w:t>Degree</w:t>
      </w:r>
      <w:proofErr w:type="gramEnd"/>
      <w:r w:rsidRPr="53183B48">
        <w:rPr>
          <w:rFonts w:ascii="Arial" w:hAnsi="Arial" w:cs="Arial"/>
          <w:color w:val="002060"/>
          <w:sz w:val="24"/>
          <w:szCs w:val="24"/>
        </w:rPr>
        <w:t xml:space="preserve"> without the advanced professional practice component.  </w:t>
      </w:r>
    </w:p>
    <w:p w14:paraId="74BA3E44" w14:textId="77777777" w:rsidR="00832C6B" w:rsidRPr="009A1AC0" w:rsidRDefault="00832C6B" w:rsidP="00D85F7D">
      <w:pPr>
        <w:pStyle w:val="NoSpacing"/>
        <w:rPr>
          <w:color w:val="002060"/>
        </w:rPr>
      </w:pPr>
    </w:p>
    <w:p w14:paraId="27F39DE2" w14:textId="77777777" w:rsidR="00832C6B" w:rsidRPr="009A1AC0" w:rsidRDefault="00832C6B" w:rsidP="00FB627D">
      <w:pPr>
        <w:pStyle w:val="Heading2"/>
      </w:pPr>
      <w:bookmarkStart w:id="22" w:name="_Toc204786760"/>
      <w:r w:rsidRPr="009A1AC0">
        <w:t>2.6 Credit requirements for awards</w:t>
      </w:r>
      <w:bookmarkEnd w:id="22"/>
    </w:p>
    <w:p w14:paraId="47FC9F39" w14:textId="77777777" w:rsidR="00832C6B" w:rsidRPr="009A1AC0" w:rsidRDefault="00832C6B" w:rsidP="00D85F7D">
      <w:pPr>
        <w:pStyle w:val="NoSpacing"/>
        <w:rPr>
          <w:rFonts w:ascii="Arial" w:hAnsi="Arial" w:cs="Arial"/>
          <w:color w:val="002060"/>
          <w:sz w:val="24"/>
          <w:szCs w:val="24"/>
        </w:rPr>
      </w:pPr>
    </w:p>
    <w:p w14:paraId="4175296B"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2.6.1. The following awards are available through credit accumulation:</w:t>
      </w:r>
    </w:p>
    <w:p w14:paraId="46C2D44C" w14:textId="77777777" w:rsidR="00832C6B" w:rsidRPr="009A1AC0" w:rsidRDefault="00832C6B" w:rsidP="00D85F7D">
      <w:pPr>
        <w:pStyle w:val="NoSpacing"/>
        <w:rPr>
          <w:rFonts w:ascii="Arial" w:hAnsi="Arial" w:cs="Arial"/>
          <w:color w:val="002060"/>
          <w:sz w:val="24"/>
          <w:szCs w:val="24"/>
        </w:rPr>
      </w:pPr>
    </w:p>
    <w:tbl>
      <w:tblPr>
        <w:tblStyle w:val="TableGrid"/>
        <w:tblW w:w="0" w:type="auto"/>
        <w:tblInd w:w="-5" w:type="dxa"/>
        <w:tblLook w:val="04A0" w:firstRow="1" w:lastRow="0" w:firstColumn="1" w:lastColumn="0" w:noHBand="0" w:noVBand="1"/>
      </w:tblPr>
      <w:tblGrid>
        <w:gridCol w:w="3114"/>
        <w:gridCol w:w="5902"/>
      </w:tblGrid>
      <w:tr w:rsidR="00CE0673" w:rsidRPr="009A1AC0" w14:paraId="3117F439" w14:textId="77777777" w:rsidTr="0069468D">
        <w:trPr>
          <w:tblHeader/>
        </w:trPr>
        <w:tc>
          <w:tcPr>
            <w:tcW w:w="3114" w:type="dxa"/>
            <w:tcBorders>
              <w:top w:val="single" w:sz="4" w:space="0" w:color="auto"/>
            </w:tcBorders>
            <w:shd w:val="clear" w:color="auto" w:fill="DBDBDB" w:themeFill="accent3" w:themeFillTint="66"/>
          </w:tcPr>
          <w:p w14:paraId="3B574D10"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Award Title</w:t>
            </w:r>
          </w:p>
        </w:tc>
        <w:tc>
          <w:tcPr>
            <w:tcW w:w="5902" w:type="dxa"/>
            <w:tcBorders>
              <w:top w:val="single" w:sz="4" w:space="0" w:color="auto"/>
            </w:tcBorders>
            <w:shd w:val="clear" w:color="auto" w:fill="DBDBDB" w:themeFill="accent3" w:themeFillTint="66"/>
          </w:tcPr>
          <w:p w14:paraId="1F343668"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 xml:space="preserve">Description </w:t>
            </w:r>
          </w:p>
        </w:tc>
      </w:tr>
      <w:tr w:rsidR="00832C6B" w:rsidRPr="009A1AC0" w14:paraId="06DAF429" w14:textId="77777777" w:rsidTr="000C0420">
        <w:tc>
          <w:tcPr>
            <w:tcW w:w="3114" w:type="dxa"/>
          </w:tcPr>
          <w:p w14:paraId="7F00EA46"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University Certificate</w:t>
            </w:r>
          </w:p>
        </w:tc>
        <w:tc>
          <w:tcPr>
            <w:tcW w:w="5902" w:type="dxa"/>
          </w:tcPr>
          <w:p w14:paraId="612868C7" w14:textId="538AD809" w:rsidR="00832C6B" w:rsidRPr="009A1AC0" w:rsidRDefault="00832C6B" w:rsidP="00D85F7D">
            <w:pPr>
              <w:pStyle w:val="NoSpacing"/>
              <w:rPr>
                <w:rFonts w:ascii="Arial" w:hAnsi="Arial" w:cs="Arial"/>
                <w:color w:val="002060"/>
                <w:sz w:val="24"/>
                <w:szCs w:val="24"/>
              </w:rPr>
            </w:pPr>
            <w:r w:rsidRPr="666BF11C">
              <w:rPr>
                <w:rFonts w:ascii="Arial" w:hAnsi="Arial" w:cs="Arial"/>
                <w:color w:val="002060"/>
                <w:sz w:val="24"/>
                <w:szCs w:val="24"/>
              </w:rPr>
              <w:t>The minimum requirement is 60 credits at F level.</w:t>
            </w:r>
          </w:p>
          <w:p w14:paraId="6648831E" w14:textId="77777777" w:rsidR="00832C6B" w:rsidRPr="009A1AC0" w:rsidRDefault="00832C6B" w:rsidP="00D85F7D">
            <w:pPr>
              <w:pStyle w:val="NoSpacing"/>
              <w:rPr>
                <w:rFonts w:ascii="Arial" w:hAnsi="Arial" w:cs="Arial"/>
                <w:color w:val="002060"/>
                <w:sz w:val="24"/>
                <w:szCs w:val="24"/>
              </w:rPr>
            </w:pPr>
          </w:p>
        </w:tc>
      </w:tr>
      <w:tr w:rsidR="00832C6B" w:rsidRPr="009A1AC0" w14:paraId="64B8B5C4" w14:textId="77777777" w:rsidTr="000C0420">
        <w:tc>
          <w:tcPr>
            <w:tcW w:w="3114" w:type="dxa"/>
          </w:tcPr>
          <w:p w14:paraId="18D58FB4"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iCs/>
                <w:color w:val="002060"/>
                <w:sz w:val="24"/>
                <w:szCs w:val="24"/>
              </w:rPr>
              <w:t>Certificate of Higher Education</w:t>
            </w:r>
          </w:p>
        </w:tc>
        <w:tc>
          <w:tcPr>
            <w:tcW w:w="5902" w:type="dxa"/>
          </w:tcPr>
          <w:p w14:paraId="53F6B8D1"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 xml:space="preserve">The minimum requirement is 120 credits F level. </w:t>
            </w:r>
          </w:p>
          <w:p w14:paraId="3B1D0E41" w14:textId="77777777" w:rsidR="00832C6B" w:rsidRPr="009A1AC0" w:rsidRDefault="00832C6B" w:rsidP="00D85F7D">
            <w:pPr>
              <w:pStyle w:val="NoSpacing"/>
              <w:rPr>
                <w:rFonts w:ascii="Arial" w:hAnsi="Arial" w:cs="Arial"/>
                <w:color w:val="002060"/>
                <w:sz w:val="24"/>
                <w:szCs w:val="24"/>
              </w:rPr>
            </w:pPr>
          </w:p>
        </w:tc>
      </w:tr>
      <w:tr w:rsidR="00832C6B" w:rsidRPr="009A1AC0" w14:paraId="5120F85C" w14:textId="77777777" w:rsidTr="000C0420">
        <w:tc>
          <w:tcPr>
            <w:tcW w:w="3114" w:type="dxa"/>
          </w:tcPr>
          <w:p w14:paraId="1D221E76"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iCs/>
                <w:color w:val="002060"/>
                <w:sz w:val="24"/>
                <w:szCs w:val="24"/>
              </w:rPr>
              <w:t>Certificate in Education</w:t>
            </w:r>
          </w:p>
        </w:tc>
        <w:tc>
          <w:tcPr>
            <w:tcW w:w="5902" w:type="dxa"/>
          </w:tcPr>
          <w:p w14:paraId="40F74AD1"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Associated with a course designed to cover the theory and practice of teaching and for which the minimum requirement is 120 credits at F level.</w:t>
            </w:r>
          </w:p>
          <w:p w14:paraId="69FE055F" w14:textId="77777777" w:rsidR="00832C6B" w:rsidRPr="009A1AC0" w:rsidRDefault="00832C6B" w:rsidP="00D85F7D">
            <w:pPr>
              <w:pStyle w:val="NoSpacing"/>
              <w:rPr>
                <w:rFonts w:ascii="Arial" w:hAnsi="Arial" w:cs="Arial"/>
                <w:color w:val="002060"/>
                <w:sz w:val="24"/>
                <w:szCs w:val="24"/>
              </w:rPr>
            </w:pPr>
          </w:p>
        </w:tc>
      </w:tr>
      <w:tr w:rsidR="00832C6B" w:rsidRPr="009A1AC0" w14:paraId="02255E04" w14:textId="77777777" w:rsidTr="000C0420">
        <w:tc>
          <w:tcPr>
            <w:tcW w:w="3114" w:type="dxa"/>
          </w:tcPr>
          <w:p w14:paraId="78E4BC02"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iCs/>
                <w:color w:val="002060"/>
                <w:sz w:val="24"/>
                <w:szCs w:val="24"/>
              </w:rPr>
              <w:t>Certificate in Professional Studies</w:t>
            </w:r>
          </w:p>
        </w:tc>
        <w:tc>
          <w:tcPr>
            <w:tcW w:w="5902" w:type="dxa"/>
          </w:tcPr>
          <w:p w14:paraId="7A0D89B7"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Associated with a course designed to cover specialist areas of the allied health professions for which the minimum requirement is 60 credits at H level.</w:t>
            </w:r>
          </w:p>
          <w:p w14:paraId="74692E62" w14:textId="77777777" w:rsidR="00832C6B" w:rsidRPr="009A1AC0" w:rsidRDefault="00832C6B" w:rsidP="00D85F7D">
            <w:pPr>
              <w:pStyle w:val="NoSpacing"/>
              <w:rPr>
                <w:rFonts w:ascii="Arial" w:hAnsi="Arial" w:cs="Arial"/>
                <w:color w:val="002060"/>
                <w:sz w:val="24"/>
                <w:szCs w:val="24"/>
              </w:rPr>
            </w:pPr>
          </w:p>
        </w:tc>
      </w:tr>
      <w:tr w:rsidR="00832C6B" w:rsidRPr="009A1AC0" w14:paraId="32FC77E0" w14:textId="77777777" w:rsidTr="000C0420">
        <w:tc>
          <w:tcPr>
            <w:tcW w:w="3114" w:type="dxa"/>
          </w:tcPr>
          <w:p w14:paraId="6E946F08"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iCs/>
                <w:color w:val="002060"/>
                <w:sz w:val="24"/>
                <w:szCs w:val="24"/>
              </w:rPr>
              <w:t>Diploma of Higher Education</w:t>
            </w:r>
          </w:p>
        </w:tc>
        <w:tc>
          <w:tcPr>
            <w:tcW w:w="5902" w:type="dxa"/>
          </w:tcPr>
          <w:p w14:paraId="4F746CDC"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The minimum requirement is 240 credits of which at least 120 must be I and/or H level.</w:t>
            </w:r>
          </w:p>
          <w:p w14:paraId="40811481" w14:textId="77777777" w:rsidR="00832C6B" w:rsidRPr="009A1AC0" w:rsidRDefault="00832C6B" w:rsidP="00D85F7D">
            <w:pPr>
              <w:pStyle w:val="NoSpacing"/>
              <w:rPr>
                <w:rFonts w:ascii="Arial" w:hAnsi="Arial" w:cs="Arial"/>
                <w:color w:val="002060"/>
                <w:sz w:val="24"/>
                <w:szCs w:val="24"/>
              </w:rPr>
            </w:pPr>
          </w:p>
        </w:tc>
      </w:tr>
      <w:tr w:rsidR="00832C6B" w:rsidRPr="009A1AC0" w14:paraId="2C6E6C1D" w14:textId="77777777" w:rsidTr="000C0420">
        <w:tc>
          <w:tcPr>
            <w:tcW w:w="3114" w:type="dxa"/>
          </w:tcPr>
          <w:p w14:paraId="1A8F8C24"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Foundation Degree</w:t>
            </w:r>
          </w:p>
        </w:tc>
        <w:tc>
          <w:tcPr>
            <w:tcW w:w="5902" w:type="dxa"/>
          </w:tcPr>
          <w:p w14:paraId="10000AA9"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The minimum requirement is 240 credits of which at least 120 must be I </w:t>
            </w:r>
            <w:proofErr w:type="gramStart"/>
            <w:r w:rsidRPr="009A1AC0">
              <w:rPr>
                <w:rFonts w:ascii="Arial" w:hAnsi="Arial" w:cs="Arial"/>
                <w:color w:val="002060"/>
                <w:sz w:val="24"/>
                <w:szCs w:val="24"/>
              </w:rPr>
              <w:t>level, and</w:t>
            </w:r>
            <w:proofErr w:type="gramEnd"/>
            <w:r w:rsidRPr="009A1AC0">
              <w:rPr>
                <w:rFonts w:ascii="Arial" w:hAnsi="Arial" w:cs="Arial"/>
                <w:color w:val="002060"/>
                <w:sz w:val="24"/>
                <w:szCs w:val="24"/>
              </w:rPr>
              <w:t xml:space="preserve"> include a minimum of 60 credits located in work-based learning (S level).</w:t>
            </w:r>
          </w:p>
          <w:p w14:paraId="6CA5B71B" w14:textId="77777777" w:rsidR="00832C6B" w:rsidRPr="009A1AC0" w:rsidRDefault="00832C6B" w:rsidP="00D85F7D">
            <w:pPr>
              <w:pStyle w:val="NoSpacing"/>
              <w:rPr>
                <w:rFonts w:ascii="Arial" w:hAnsi="Arial" w:cs="Arial"/>
                <w:color w:val="002060"/>
                <w:sz w:val="24"/>
                <w:szCs w:val="24"/>
              </w:rPr>
            </w:pPr>
          </w:p>
        </w:tc>
      </w:tr>
      <w:tr w:rsidR="00832C6B" w:rsidRPr="009A1AC0" w14:paraId="3D34B7C1" w14:textId="77777777" w:rsidTr="000C0420">
        <w:tc>
          <w:tcPr>
            <w:tcW w:w="3114" w:type="dxa"/>
          </w:tcPr>
          <w:p w14:paraId="23365E31"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Bachelor’s Degree (Non-Honours)</w:t>
            </w:r>
          </w:p>
        </w:tc>
        <w:tc>
          <w:tcPr>
            <w:tcW w:w="5902" w:type="dxa"/>
          </w:tcPr>
          <w:p w14:paraId="77C8467A" w14:textId="772B869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The minimum requirement is 300 credits of which no more than 120 credits should be at F level and at least 60 should be at H level.  With the exception of students who have received their prior relevant credits from this University, for the award of a degree as an </w:t>
            </w:r>
            <w:r w:rsidR="006B3253">
              <w:rPr>
                <w:rFonts w:ascii="Arial" w:hAnsi="Arial" w:cs="Arial"/>
                <w:color w:val="002060"/>
                <w:sz w:val="24"/>
                <w:szCs w:val="24"/>
              </w:rPr>
              <w:t>exit</w:t>
            </w:r>
            <w:r w:rsidRPr="009A1AC0">
              <w:rPr>
                <w:rFonts w:ascii="Arial" w:hAnsi="Arial" w:cs="Arial"/>
                <w:color w:val="002060"/>
                <w:sz w:val="24"/>
                <w:szCs w:val="24"/>
              </w:rPr>
              <w:t xml:space="preserve"> award of a standalone top-up degree, a minimum of 100 credits at H level is required. For the award of a degree in the sandwich mode there is an </w:t>
            </w:r>
            <w:r w:rsidRPr="009A1AC0">
              <w:rPr>
                <w:rFonts w:ascii="Arial" w:hAnsi="Arial" w:cs="Arial"/>
                <w:color w:val="002060"/>
                <w:sz w:val="24"/>
                <w:szCs w:val="24"/>
              </w:rPr>
              <w:lastRenderedPageBreak/>
              <w:t>additional requirement of sufficient S level credits to satisfy 2.3</w:t>
            </w:r>
          </w:p>
          <w:p w14:paraId="5944BDDD" w14:textId="77777777" w:rsidR="00832C6B" w:rsidRPr="009A1AC0" w:rsidRDefault="00832C6B" w:rsidP="00D85F7D">
            <w:pPr>
              <w:pStyle w:val="NoSpacing"/>
              <w:rPr>
                <w:rFonts w:ascii="Arial" w:hAnsi="Arial" w:cs="Arial"/>
                <w:color w:val="002060"/>
                <w:sz w:val="24"/>
                <w:szCs w:val="24"/>
              </w:rPr>
            </w:pPr>
          </w:p>
        </w:tc>
      </w:tr>
      <w:tr w:rsidR="00832C6B" w:rsidRPr="009A1AC0" w14:paraId="4ADDCB42" w14:textId="77777777" w:rsidTr="000C0420">
        <w:tc>
          <w:tcPr>
            <w:tcW w:w="3114" w:type="dxa"/>
          </w:tcPr>
          <w:p w14:paraId="2A7A333E"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iCs/>
                <w:color w:val="002060"/>
                <w:sz w:val="24"/>
                <w:szCs w:val="24"/>
              </w:rPr>
              <w:lastRenderedPageBreak/>
              <w:t>Bachelor’s Degree with Honours</w:t>
            </w:r>
          </w:p>
        </w:tc>
        <w:tc>
          <w:tcPr>
            <w:tcW w:w="5902" w:type="dxa"/>
          </w:tcPr>
          <w:p w14:paraId="2D0C99FB" w14:textId="5BD7482A"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 xml:space="preserve">The minimum requirement is normally 360 credits of which no more than 120 credits should be at F level and at least 120 credits should be at H. For the award of an </w:t>
            </w:r>
            <w:r w:rsidR="00CA65FA">
              <w:rPr>
                <w:rFonts w:ascii="Arial" w:hAnsi="Arial" w:cs="Arial"/>
                <w:iCs/>
                <w:color w:val="002060"/>
                <w:sz w:val="24"/>
                <w:szCs w:val="24"/>
              </w:rPr>
              <w:t>H</w:t>
            </w:r>
            <w:r w:rsidRPr="009A1AC0">
              <w:rPr>
                <w:rFonts w:ascii="Arial" w:hAnsi="Arial" w:cs="Arial"/>
                <w:iCs/>
                <w:color w:val="002060"/>
                <w:sz w:val="24"/>
                <w:szCs w:val="24"/>
              </w:rPr>
              <w:t>onours degree in the sandwich mode there is an additional requirement of sufficient S level credits to satisfy 2.3.</w:t>
            </w:r>
          </w:p>
          <w:p w14:paraId="577BFE76"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 xml:space="preserve"> </w:t>
            </w:r>
          </w:p>
        </w:tc>
      </w:tr>
      <w:tr w:rsidR="00832C6B" w:rsidRPr="009A1AC0" w14:paraId="75CE307E" w14:textId="77777777" w:rsidTr="000C0420">
        <w:tc>
          <w:tcPr>
            <w:tcW w:w="3114" w:type="dxa"/>
          </w:tcPr>
          <w:p w14:paraId="39CB8D60"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Graduate Certificate</w:t>
            </w:r>
          </w:p>
        </w:tc>
        <w:tc>
          <w:tcPr>
            <w:tcW w:w="5902" w:type="dxa"/>
          </w:tcPr>
          <w:p w14:paraId="50FB7304"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The minimum requirement is 40 credits at H level.</w:t>
            </w:r>
          </w:p>
          <w:p w14:paraId="597843CF" w14:textId="77777777" w:rsidR="00832C6B" w:rsidRPr="009A1AC0" w:rsidRDefault="00832C6B" w:rsidP="00D85F7D">
            <w:pPr>
              <w:pStyle w:val="NoSpacing"/>
              <w:rPr>
                <w:rFonts w:ascii="Arial" w:hAnsi="Arial" w:cs="Arial"/>
                <w:color w:val="002060"/>
                <w:sz w:val="24"/>
                <w:szCs w:val="24"/>
              </w:rPr>
            </w:pPr>
          </w:p>
        </w:tc>
      </w:tr>
      <w:tr w:rsidR="00832C6B" w:rsidRPr="009A1AC0" w14:paraId="112E4890" w14:textId="77777777" w:rsidTr="000C0420">
        <w:tc>
          <w:tcPr>
            <w:tcW w:w="3114" w:type="dxa"/>
          </w:tcPr>
          <w:p w14:paraId="022738E1"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iCs/>
                <w:color w:val="002060"/>
                <w:sz w:val="24"/>
                <w:szCs w:val="24"/>
              </w:rPr>
              <w:t>Graduate Diploma</w:t>
            </w:r>
          </w:p>
        </w:tc>
        <w:tc>
          <w:tcPr>
            <w:tcW w:w="5902" w:type="dxa"/>
          </w:tcPr>
          <w:p w14:paraId="35BDC0D1"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The minimum requirement is 80 credits at H level.</w:t>
            </w:r>
          </w:p>
          <w:p w14:paraId="4B9AEACB" w14:textId="77777777" w:rsidR="00832C6B" w:rsidRPr="009A1AC0" w:rsidRDefault="00832C6B" w:rsidP="00D85F7D">
            <w:pPr>
              <w:pStyle w:val="NoSpacing"/>
              <w:rPr>
                <w:rFonts w:ascii="Arial" w:hAnsi="Arial" w:cs="Arial"/>
                <w:color w:val="002060"/>
                <w:sz w:val="24"/>
                <w:szCs w:val="24"/>
              </w:rPr>
            </w:pPr>
          </w:p>
        </w:tc>
      </w:tr>
      <w:tr w:rsidR="00832C6B" w:rsidRPr="009A1AC0" w14:paraId="69D50A07" w14:textId="77777777" w:rsidTr="000C0420">
        <w:tc>
          <w:tcPr>
            <w:tcW w:w="3114" w:type="dxa"/>
          </w:tcPr>
          <w:p w14:paraId="37A2757C"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 xml:space="preserve">Integrated </w:t>
            </w:r>
            <w:proofErr w:type="gramStart"/>
            <w:r w:rsidRPr="009A1AC0">
              <w:rPr>
                <w:rFonts w:ascii="Arial" w:hAnsi="Arial" w:cs="Arial"/>
                <w:b/>
                <w:bCs/>
                <w:color w:val="002060"/>
                <w:sz w:val="24"/>
                <w:szCs w:val="24"/>
              </w:rPr>
              <w:t>Master’s Degree</w:t>
            </w:r>
            <w:proofErr w:type="gramEnd"/>
          </w:p>
        </w:tc>
        <w:tc>
          <w:tcPr>
            <w:tcW w:w="5902" w:type="dxa"/>
          </w:tcPr>
          <w:p w14:paraId="6E81E039"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The minimum requirement is 480 credits of which no more than 120 credits should be at F level, and at least 120 credits at H and 120 credits at M level.  For an award to be made in the sandwich mode there is an additional requirement of sufficient S level credits to satisfy 2.3. The award of an Integrated Master’s Degree normally requires an overall average mark of at least 50% in H level modules to progress to M level modules. Normally, H and/or M level modules total between 120 and 180 credits of the value of the award. </w:t>
            </w:r>
          </w:p>
          <w:p w14:paraId="0783E42B" w14:textId="77777777" w:rsidR="00832C6B" w:rsidRPr="009A1AC0" w:rsidRDefault="00832C6B" w:rsidP="00D85F7D">
            <w:pPr>
              <w:pStyle w:val="NoSpacing"/>
              <w:rPr>
                <w:rFonts w:ascii="Arial" w:hAnsi="Arial" w:cs="Arial"/>
                <w:color w:val="002060"/>
                <w:sz w:val="24"/>
                <w:szCs w:val="24"/>
              </w:rPr>
            </w:pPr>
          </w:p>
        </w:tc>
      </w:tr>
      <w:tr w:rsidR="00832C6B" w:rsidRPr="009A1AC0" w14:paraId="190ADC81" w14:textId="77777777" w:rsidTr="000C0420">
        <w:tc>
          <w:tcPr>
            <w:tcW w:w="3114" w:type="dxa"/>
          </w:tcPr>
          <w:p w14:paraId="2CEEA887"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iCs/>
                <w:color w:val="002060"/>
                <w:sz w:val="24"/>
                <w:szCs w:val="24"/>
              </w:rPr>
              <w:t>Professional Graduate Certificate in Education</w:t>
            </w:r>
          </w:p>
        </w:tc>
        <w:tc>
          <w:tcPr>
            <w:tcW w:w="5902" w:type="dxa"/>
          </w:tcPr>
          <w:p w14:paraId="5AC411CB"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The minimum requirement is 120 credits at least 20 of which must be at H level.</w:t>
            </w:r>
          </w:p>
          <w:p w14:paraId="2EEB6EEA" w14:textId="77777777" w:rsidR="00832C6B" w:rsidRPr="009A1AC0" w:rsidRDefault="00832C6B" w:rsidP="00D85F7D">
            <w:pPr>
              <w:pStyle w:val="NoSpacing"/>
              <w:rPr>
                <w:rFonts w:ascii="Arial" w:hAnsi="Arial" w:cs="Arial"/>
                <w:color w:val="002060"/>
                <w:sz w:val="24"/>
                <w:szCs w:val="24"/>
              </w:rPr>
            </w:pPr>
          </w:p>
        </w:tc>
      </w:tr>
      <w:tr w:rsidR="00832C6B" w:rsidRPr="009A1AC0" w14:paraId="51DC6375" w14:textId="77777777" w:rsidTr="000C0420">
        <w:tc>
          <w:tcPr>
            <w:tcW w:w="3114" w:type="dxa"/>
          </w:tcPr>
          <w:p w14:paraId="50B9FE01"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iCs/>
                <w:color w:val="002060"/>
                <w:sz w:val="24"/>
                <w:szCs w:val="24"/>
              </w:rPr>
              <w:t>Diploma in Professional Studies</w:t>
            </w:r>
          </w:p>
        </w:tc>
        <w:tc>
          <w:tcPr>
            <w:tcW w:w="5902" w:type="dxa"/>
          </w:tcPr>
          <w:p w14:paraId="0A524E99"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Reserved for courses of study related to specific professions and designed to build on professional experience and for which the minimum requirement is 120 credits at I level.</w:t>
            </w:r>
          </w:p>
          <w:p w14:paraId="129DFC15" w14:textId="77777777" w:rsidR="00832C6B" w:rsidRPr="009A1AC0" w:rsidRDefault="00832C6B" w:rsidP="00D85F7D">
            <w:pPr>
              <w:pStyle w:val="NoSpacing"/>
              <w:rPr>
                <w:rFonts w:ascii="Arial" w:hAnsi="Arial" w:cs="Arial"/>
                <w:color w:val="002060"/>
                <w:sz w:val="24"/>
                <w:szCs w:val="24"/>
              </w:rPr>
            </w:pPr>
          </w:p>
        </w:tc>
      </w:tr>
      <w:tr w:rsidR="00832C6B" w:rsidRPr="009A1AC0" w14:paraId="48FE349F" w14:textId="77777777" w:rsidTr="000C0420">
        <w:tc>
          <w:tcPr>
            <w:tcW w:w="3114" w:type="dxa"/>
          </w:tcPr>
          <w:p w14:paraId="0EE05154" w14:textId="45BEA2BE" w:rsidR="00832C6B" w:rsidRPr="009A1AC0" w:rsidRDefault="00832C6B" w:rsidP="00D85F7D">
            <w:pPr>
              <w:pStyle w:val="NoSpacing"/>
              <w:rPr>
                <w:rFonts w:ascii="Arial" w:hAnsi="Arial" w:cs="Arial"/>
                <w:b/>
                <w:bCs/>
                <w:iCs/>
                <w:color w:val="002060"/>
                <w:sz w:val="24"/>
                <w:szCs w:val="24"/>
              </w:rPr>
            </w:pPr>
            <w:bookmarkStart w:id="23" w:name="_Hlk66895554"/>
            <w:r w:rsidRPr="009A1AC0">
              <w:rPr>
                <w:rFonts w:ascii="Arial" w:hAnsi="Arial" w:cs="Arial"/>
                <w:b/>
                <w:bCs/>
                <w:color w:val="002060"/>
                <w:sz w:val="24"/>
                <w:szCs w:val="24"/>
              </w:rPr>
              <w:t>Master of Architecture (RIBA Part 2)</w:t>
            </w:r>
          </w:p>
        </w:tc>
        <w:tc>
          <w:tcPr>
            <w:tcW w:w="5902" w:type="dxa"/>
          </w:tcPr>
          <w:p w14:paraId="4E9CC47A" w14:textId="0C0529E1" w:rsidR="00832C6B" w:rsidRPr="009A1AC0" w:rsidRDefault="00832C6B" w:rsidP="00D85F7D">
            <w:pPr>
              <w:rPr>
                <w:rFonts w:ascii="Arial" w:hAnsi="Arial" w:cs="Arial"/>
                <w:color w:val="002060"/>
                <w:sz w:val="24"/>
                <w:szCs w:val="24"/>
              </w:rPr>
            </w:pPr>
            <w:bookmarkStart w:id="24" w:name="_Hlk66895314"/>
            <w:r w:rsidRPr="009A1AC0">
              <w:rPr>
                <w:rFonts w:ascii="Arial" w:hAnsi="Arial" w:cs="Arial"/>
                <w:color w:val="002060"/>
                <w:sz w:val="24"/>
                <w:szCs w:val="24"/>
              </w:rPr>
              <w:t>Reserved for a postgraduate course designed to meet the requirements of the architectural profession, which requires 240M level credits: Master of Architecture (RIBA Part 2)</w:t>
            </w:r>
            <w:bookmarkEnd w:id="24"/>
          </w:p>
          <w:p w14:paraId="6F2A68AA" w14:textId="77777777" w:rsidR="00832C6B" w:rsidRPr="009A1AC0" w:rsidRDefault="00832C6B" w:rsidP="00D85F7D">
            <w:pPr>
              <w:rPr>
                <w:rFonts w:ascii="Arial" w:hAnsi="Arial" w:cs="Arial"/>
                <w:color w:val="002060"/>
                <w:sz w:val="24"/>
                <w:szCs w:val="24"/>
              </w:rPr>
            </w:pPr>
          </w:p>
        </w:tc>
      </w:tr>
      <w:bookmarkEnd w:id="23"/>
      <w:tr w:rsidR="00832C6B" w:rsidRPr="009A1AC0" w14:paraId="6FA55B33" w14:textId="77777777" w:rsidTr="000C0420">
        <w:tc>
          <w:tcPr>
            <w:tcW w:w="3114" w:type="dxa"/>
          </w:tcPr>
          <w:p w14:paraId="5B35A322" w14:textId="415DFE5A" w:rsidR="00832C6B" w:rsidRPr="009A1AC0" w:rsidRDefault="00832C6B" w:rsidP="00D85F7D">
            <w:pPr>
              <w:pStyle w:val="NoSpacing"/>
              <w:rPr>
                <w:rFonts w:ascii="Arial" w:hAnsi="Arial" w:cs="Arial"/>
                <w:b/>
                <w:bCs/>
                <w:iCs/>
                <w:color w:val="002060"/>
                <w:sz w:val="24"/>
                <w:szCs w:val="24"/>
              </w:rPr>
            </w:pPr>
            <w:r w:rsidRPr="009A1AC0">
              <w:rPr>
                <w:rFonts w:ascii="Arial" w:hAnsi="Arial" w:cs="Arial"/>
                <w:b/>
                <w:bCs/>
                <w:color w:val="002060"/>
                <w:sz w:val="24"/>
                <w:szCs w:val="24"/>
              </w:rPr>
              <w:t xml:space="preserve">Postgraduate Certificate in Education </w:t>
            </w:r>
          </w:p>
        </w:tc>
        <w:tc>
          <w:tcPr>
            <w:tcW w:w="5902" w:type="dxa"/>
          </w:tcPr>
          <w:p w14:paraId="33C0345B"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color w:val="002060"/>
                <w:sz w:val="24"/>
                <w:szCs w:val="24"/>
              </w:rPr>
              <w:t>The minimum requirement is 60 credits at M level.</w:t>
            </w:r>
          </w:p>
        </w:tc>
      </w:tr>
      <w:tr w:rsidR="00832C6B" w:rsidRPr="009A1AC0" w14:paraId="54E1D835" w14:textId="77777777" w:rsidTr="000C0420">
        <w:tc>
          <w:tcPr>
            <w:tcW w:w="3114" w:type="dxa"/>
          </w:tcPr>
          <w:p w14:paraId="35A8B30E" w14:textId="77777777" w:rsidR="00832C6B" w:rsidRPr="009A1AC0" w:rsidRDefault="00832C6B" w:rsidP="00D85F7D">
            <w:pPr>
              <w:pStyle w:val="NoSpacing"/>
              <w:rPr>
                <w:rFonts w:ascii="Arial" w:hAnsi="Arial" w:cs="Arial"/>
                <w:b/>
                <w:bCs/>
                <w:iCs/>
                <w:color w:val="002060"/>
                <w:sz w:val="24"/>
                <w:szCs w:val="24"/>
              </w:rPr>
            </w:pPr>
            <w:r w:rsidRPr="009A1AC0">
              <w:rPr>
                <w:rFonts w:ascii="Arial" w:hAnsi="Arial" w:cs="Arial"/>
                <w:b/>
                <w:bCs/>
                <w:iCs/>
                <w:color w:val="002060"/>
                <w:sz w:val="24"/>
                <w:szCs w:val="24"/>
              </w:rPr>
              <w:t xml:space="preserve">Postgraduate Certificate in Education (with </w:t>
            </w:r>
            <w:r w:rsidRPr="009A1AC0">
              <w:rPr>
                <w:rFonts w:ascii="Arial" w:hAnsi="Arial" w:cs="Arial"/>
                <w:b/>
                <w:bCs/>
                <w:color w:val="002060"/>
                <w:sz w:val="24"/>
                <w:szCs w:val="24"/>
              </w:rPr>
              <w:t>Qualified Teacher Status)</w:t>
            </w:r>
          </w:p>
        </w:tc>
        <w:tc>
          <w:tcPr>
            <w:tcW w:w="5902" w:type="dxa"/>
          </w:tcPr>
          <w:p w14:paraId="23E9FFEC"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The minimum requirement is 120 credits of which at least 60 must be at M level.</w:t>
            </w:r>
          </w:p>
          <w:p w14:paraId="630BC06C" w14:textId="77777777" w:rsidR="00832C6B" w:rsidRPr="009A1AC0" w:rsidRDefault="00832C6B" w:rsidP="00D85F7D">
            <w:pPr>
              <w:pStyle w:val="NoSpacing"/>
              <w:rPr>
                <w:rFonts w:ascii="Arial" w:hAnsi="Arial" w:cs="Arial"/>
                <w:iCs/>
                <w:color w:val="002060"/>
                <w:sz w:val="24"/>
                <w:szCs w:val="24"/>
              </w:rPr>
            </w:pPr>
          </w:p>
        </w:tc>
      </w:tr>
      <w:tr w:rsidR="002355C8" w:rsidRPr="009A1AC0" w14:paraId="04B8FF50" w14:textId="77777777" w:rsidTr="000C0420">
        <w:tc>
          <w:tcPr>
            <w:tcW w:w="3114" w:type="dxa"/>
          </w:tcPr>
          <w:p w14:paraId="005B2170" w14:textId="71AEDC68" w:rsidR="002355C8" w:rsidRPr="009A1AC0" w:rsidRDefault="002355C8" w:rsidP="00D85F7D">
            <w:pPr>
              <w:pStyle w:val="NoSpacing"/>
              <w:rPr>
                <w:rFonts w:ascii="Arial" w:hAnsi="Arial" w:cs="Arial"/>
                <w:b/>
                <w:bCs/>
                <w:iCs/>
                <w:color w:val="002060"/>
                <w:sz w:val="24"/>
                <w:szCs w:val="24"/>
              </w:rPr>
            </w:pPr>
            <w:r>
              <w:rPr>
                <w:rFonts w:ascii="Arial" w:hAnsi="Arial" w:cs="Arial"/>
                <w:b/>
                <w:bCs/>
                <w:iCs/>
                <w:color w:val="002060"/>
                <w:sz w:val="24"/>
                <w:szCs w:val="24"/>
              </w:rPr>
              <w:t>Post</w:t>
            </w:r>
            <w:r w:rsidR="00E60F83">
              <w:rPr>
                <w:rFonts w:ascii="Arial" w:hAnsi="Arial" w:cs="Arial"/>
                <w:b/>
                <w:bCs/>
                <w:iCs/>
                <w:color w:val="002060"/>
                <w:sz w:val="24"/>
                <w:szCs w:val="24"/>
              </w:rPr>
              <w:t>graduate Diploma in Education</w:t>
            </w:r>
          </w:p>
        </w:tc>
        <w:tc>
          <w:tcPr>
            <w:tcW w:w="5902" w:type="dxa"/>
          </w:tcPr>
          <w:p w14:paraId="2053DF0B" w14:textId="4AC99718" w:rsidR="00E11FFC" w:rsidRPr="009A1AC0" w:rsidRDefault="00E11FFC" w:rsidP="00E11FFC">
            <w:pPr>
              <w:pStyle w:val="NoSpacing"/>
              <w:rPr>
                <w:rFonts w:ascii="Arial" w:hAnsi="Arial" w:cs="Arial"/>
                <w:iCs/>
                <w:color w:val="002060"/>
                <w:sz w:val="24"/>
                <w:szCs w:val="24"/>
              </w:rPr>
            </w:pPr>
            <w:r w:rsidRPr="009A1AC0">
              <w:rPr>
                <w:rFonts w:ascii="Arial" w:hAnsi="Arial" w:cs="Arial"/>
                <w:iCs/>
                <w:color w:val="002060"/>
                <w:sz w:val="24"/>
                <w:szCs w:val="24"/>
              </w:rPr>
              <w:t>The minimum requirement is 120 credits at M level.</w:t>
            </w:r>
          </w:p>
          <w:p w14:paraId="431E83F4" w14:textId="77777777" w:rsidR="002355C8" w:rsidRPr="009A1AC0" w:rsidRDefault="002355C8" w:rsidP="00D85F7D">
            <w:pPr>
              <w:pStyle w:val="NoSpacing"/>
              <w:rPr>
                <w:rFonts w:ascii="Arial" w:hAnsi="Arial" w:cs="Arial"/>
                <w:iCs/>
                <w:color w:val="002060"/>
                <w:sz w:val="24"/>
                <w:szCs w:val="24"/>
              </w:rPr>
            </w:pPr>
          </w:p>
        </w:tc>
      </w:tr>
      <w:tr w:rsidR="00832C6B" w:rsidRPr="009A1AC0" w14:paraId="735CEC9D" w14:textId="77777777" w:rsidTr="000C0420">
        <w:tc>
          <w:tcPr>
            <w:tcW w:w="3114" w:type="dxa"/>
          </w:tcPr>
          <w:p w14:paraId="77305573" w14:textId="77777777" w:rsidR="00832C6B" w:rsidRPr="009A1AC0" w:rsidRDefault="00832C6B" w:rsidP="00D85F7D">
            <w:pPr>
              <w:pStyle w:val="NoSpacing"/>
              <w:rPr>
                <w:rFonts w:ascii="Arial" w:hAnsi="Arial" w:cs="Arial"/>
                <w:b/>
                <w:bCs/>
                <w:iCs/>
                <w:color w:val="002060"/>
                <w:sz w:val="24"/>
                <w:szCs w:val="24"/>
              </w:rPr>
            </w:pPr>
            <w:r w:rsidRPr="009A1AC0">
              <w:rPr>
                <w:rFonts w:ascii="Arial" w:hAnsi="Arial" w:cs="Arial"/>
                <w:b/>
                <w:bCs/>
                <w:iCs/>
                <w:color w:val="002060"/>
                <w:sz w:val="24"/>
                <w:szCs w:val="24"/>
              </w:rPr>
              <w:t>Certificate in Management Studies</w:t>
            </w:r>
          </w:p>
        </w:tc>
        <w:tc>
          <w:tcPr>
            <w:tcW w:w="5902" w:type="dxa"/>
          </w:tcPr>
          <w:p w14:paraId="144B01B5" w14:textId="2E70858E"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 xml:space="preserve">Reserved for a course designed to meet the requirements for entry to a </w:t>
            </w:r>
            <w:r w:rsidR="00822E93">
              <w:rPr>
                <w:rFonts w:ascii="Arial" w:hAnsi="Arial" w:cs="Arial"/>
                <w:iCs/>
                <w:color w:val="002060"/>
                <w:sz w:val="24"/>
                <w:szCs w:val="24"/>
              </w:rPr>
              <w:t>P</w:t>
            </w:r>
            <w:r w:rsidRPr="009A1AC0">
              <w:rPr>
                <w:rFonts w:ascii="Arial" w:hAnsi="Arial" w:cs="Arial"/>
                <w:iCs/>
                <w:color w:val="002060"/>
                <w:sz w:val="24"/>
                <w:szCs w:val="24"/>
              </w:rPr>
              <w:t xml:space="preserve">ostgraduate </w:t>
            </w:r>
            <w:r w:rsidR="00822E93">
              <w:rPr>
                <w:rFonts w:ascii="Arial" w:hAnsi="Arial" w:cs="Arial"/>
                <w:iCs/>
                <w:color w:val="002060"/>
                <w:sz w:val="24"/>
                <w:szCs w:val="24"/>
              </w:rPr>
              <w:t>C</w:t>
            </w:r>
            <w:r w:rsidRPr="009A1AC0">
              <w:rPr>
                <w:rFonts w:ascii="Arial" w:hAnsi="Arial" w:cs="Arial"/>
                <w:iCs/>
                <w:color w:val="002060"/>
                <w:sz w:val="24"/>
                <w:szCs w:val="24"/>
              </w:rPr>
              <w:t xml:space="preserve">ertificate or </w:t>
            </w:r>
            <w:r w:rsidR="00822E93">
              <w:rPr>
                <w:rFonts w:ascii="Arial" w:hAnsi="Arial" w:cs="Arial"/>
                <w:iCs/>
                <w:color w:val="002060"/>
                <w:sz w:val="24"/>
                <w:szCs w:val="24"/>
              </w:rPr>
              <w:t>D</w:t>
            </w:r>
            <w:r w:rsidRPr="009A1AC0">
              <w:rPr>
                <w:rFonts w:ascii="Arial" w:hAnsi="Arial" w:cs="Arial"/>
                <w:iCs/>
                <w:color w:val="002060"/>
                <w:sz w:val="24"/>
                <w:szCs w:val="24"/>
              </w:rPr>
              <w:t xml:space="preserve">iploma in </w:t>
            </w:r>
            <w:r w:rsidR="00822E93">
              <w:rPr>
                <w:rFonts w:ascii="Arial" w:hAnsi="Arial" w:cs="Arial"/>
                <w:iCs/>
                <w:color w:val="002060"/>
                <w:sz w:val="24"/>
                <w:szCs w:val="24"/>
              </w:rPr>
              <w:t>M</w:t>
            </w:r>
            <w:r w:rsidRPr="009A1AC0">
              <w:rPr>
                <w:rFonts w:ascii="Arial" w:hAnsi="Arial" w:cs="Arial"/>
                <w:iCs/>
                <w:color w:val="002060"/>
                <w:sz w:val="24"/>
                <w:szCs w:val="24"/>
              </w:rPr>
              <w:t xml:space="preserve">anagement or </w:t>
            </w:r>
            <w:r w:rsidR="00822E93">
              <w:rPr>
                <w:rFonts w:ascii="Arial" w:hAnsi="Arial" w:cs="Arial"/>
                <w:iCs/>
                <w:color w:val="002060"/>
                <w:sz w:val="24"/>
                <w:szCs w:val="24"/>
              </w:rPr>
              <w:t>M</w:t>
            </w:r>
            <w:r w:rsidRPr="009A1AC0">
              <w:rPr>
                <w:rFonts w:ascii="Arial" w:hAnsi="Arial" w:cs="Arial"/>
                <w:iCs/>
                <w:color w:val="002060"/>
                <w:sz w:val="24"/>
                <w:szCs w:val="24"/>
              </w:rPr>
              <w:t xml:space="preserve">anagement </w:t>
            </w:r>
            <w:r w:rsidR="00822E93">
              <w:rPr>
                <w:rFonts w:ascii="Arial" w:hAnsi="Arial" w:cs="Arial"/>
                <w:iCs/>
                <w:color w:val="002060"/>
                <w:sz w:val="24"/>
                <w:szCs w:val="24"/>
              </w:rPr>
              <w:t>S</w:t>
            </w:r>
            <w:r w:rsidRPr="009A1AC0">
              <w:rPr>
                <w:rFonts w:ascii="Arial" w:hAnsi="Arial" w:cs="Arial"/>
                <w:iCs/>
                <w:color w:val="002060"/>
                <w:sz w:val="24"/>
                <w:szCs w:val="24"/>
              </w:rPr>
              <w:t>tudies.</w:t>
            </w:r>
          </w:p>
          <w:p w14:paraId="1C8D4A02" w14:textId="77777777" w:rsidR="00832C6B" w:rsidRPr="009A1AC0" w:rsidRDefault="00832C6B" w:rsidP="00D85F7D">
            <w:pPr>
              <w:pStyle w:val="NoSpacing"/>
              <w:rPr>
                <w:rFonts w:ascii="Arial" w:hAnsi="Arial" w:cs="Arial"/>
                <w:iCs/>
                <w:color w:val="002060"/>
                <w:sz w:val="24"/>
                <w:szCs w:val="24"/>
              </w:rPr>
            </w:pPr>
          </w:p>
        </w:tc>
      </w:tr>
      <w:tr w:rsidR="00832C6B" w:rsidRPr="009A1AC0" w14:paraId="76474154" w14:textId="77777777" w:rsidTr="000C0420">
        <w:tc>
          <w:tcPr>
            <w:tcW w:w="3114" w:type="dxa"/>
          </w:tcPr>
          <w:p w14:paraId="4EEE4496" w14:textId="77777777" w:rsidR="00832C6B" w:rsidRPr="009A1AC0" w:rsidRDefault="00832C6B" w:rsidP="00D85F7D">
            <w:pPr>
              <w:pStyle w:val="NoSpacing"/>
              <w:rPr>
                <w:rFonts w:ascii="Arial" w:hAnsi="Arial" w:cs="Arial"/>
                <w:b/>
                <w:bCs/>
                <w:iCs/>
                <w:color w:val="002060"/>
                <w:sz w:val="24"/>
                <w:szCs w:val="24"/>
              </w:rPr>
            </w:pPr>
            <w:r w:rsidRPr="009A1AC0">
              <w:rPr>
                <w:rFonts w:ascii="Arial" w:hAnsi="Arial" w:cs="Arial"/>
                <w:b/>
                <w:bCs/>
                <w:iCs/>
                <w:color w:val="002060"/>
                <w:sz w:val="24"/>
                <w:szCs w:val="24"/>
              </w:rPr>
              <w:lastRenderedPageBreak/>
              <w:t>Postgraduate Certificate</w:t>
            </w:r>
          </w:p>
        </w:tc>
        <w:tc>
          <w:tcPr>
            <w:tcW w:w="5902" w:type="dxa"/>
          </w:tcPr>
          <w:p w14:paraId="25CA0A95"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The minimum requirement is 60 credits at M level.</w:t>
            </w:r>
          </w:p>
          <w:p w14:paraId="5304B2AC" w14:textId="77777777" w:rsidR="00832C6B" w:rsidRPr="009A1AC0" w:rsidRDefault="00832C6B" w:rsidP="00D85F7D">
            <w:pPr>
              <w:pStyle w:val="NoSpacing"/>
              <w:rPr>
                <w:rFonts w:ascii="Arial" w:hAnsi="Arial" w:cs="Arial"/>
                <w:iCs/>
                <w:color w:val="002060"/>
                <w:sz w:val="24"/>
                <w:szCs w:val="24"/>
              </w:rPr>
            </w:pPr>
          </w:p>
        </w:tc>
      </w:tr>
      <w:tr w:rsidR="00832C6B" w:rsidRPr="009A1AC0" w14:paraId="724BAEA1" w14:textId="77777777" w:rsidTr="000C0420">
        <w:tc>
          <w:tcPr>
            <w:tcW w:w="3114" w:type="dxa"/>
          </w:tcPr>
          <w:p w14:paraId="26A23358" w14:textId="77777777" w:rsidR="00832C6B" w:rsidRPr="009A1AC0" w:rsidRDefault="00832C6B" w:rsidP="00D85F7D">
            <w:pPr>
              <w:pStyle w:val="NoSpacing"/>
              <w:rPr>
                <w:rFonts w:ascii="Arial" w:hAnsi="Arial" w:cs="Arial"/>
                <w:b/>
                <w:bCs/>
                <w:iCs/>
                <w:color w:val="002060"/>
                <w:sz w:val="24"/>
                <w:szCs w:val="24"/>
              </w:rPr>
            </w:pPr>
            <w:r w:rsidRPr="009A1AC0">
              <w:rPr>
                <w:rFonts w:ascii="Arial" w:hAnsi="Arial" w:cs="Arial"/>
                <w:b/>
                <w:bCs/>
                <w:iCs/>
                <w:color w:val="002060"/>
                <w:sz w:val="24"/>
                <w:szCs w:val="24"/>
              </w:rPr>
              <w:t>Diploma in Management Studies</w:t>
            </w:r>
          </w:p>
        </w:tc>
        <w:tc>
          <w:tcPr>
            <w:tcW w:w="5902" w:type="dxa"/>
          </w:tcPr>
          <w:p w14:paraId="37988C50"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The minimum requirement is 105 credits at M level.</w:t>
            </w:r>
          </w:p>
        </w:tc>
      </w:tr>
      <w:tr w:rsidR="00832C6B" w:rsidRPr="009A1AC0" w14:paraId="51F2C425" w14:textId="77777777" w:rsidTr="000C0420">
        <w:tc>
          <w:tcPr>
            <w:tcW w:w="3114" w:type="dxa"/>
          </w:tcPr>
          <w:p w14:paraId="5C7740F6" w14:textId="77777777" w:rsidR="00832C6B" w:rsidRPr="009A1AC0" w:rsidRDefault="00832C6B" w:rsidP="00D85F7D">
            <w:pPr>
              <w:pStyle w:val="NoSpacing"/>
              <w:rPr>
                <w:rFonts w:ascii="Arial" w:hAnsi="Arial" w:cs="Arial"/>
                <w:b/>
                <w:bCs/>
                <w:iCs/>
                <w:color w:val="002060"/>
                <w:sz w:val="24"/>
                <w:szCs w:val="24"/>
              </w:rPr>
            </w:pPr>
            <w:r w:rsidRPr="009A1AC0">
              <w:rPr>
                <w:rFonts w:ascii="Arial" w:hAnsi="Arial" w:cs="Arial"/>
                <w:b/>
                <w:bCs/>
                <w:iCs/>
                <w:color w:val="002060"/>
                <w:sz w:val="24"/>
                <w:szCs w:val="24"/>
              </w:rPr>
              <w:t>Postgraduate Diploma</w:t>
            </w:r>
          </w:p>
        </w:tc>
        <w:tc>
          <w:tcPr>
            <w:tcW w:w="5902" w:type="dxa"/>
          </w:tcPr>
          <w:p w14:paraId="6603FB8D" w14:textId="77777777"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The minimum requirement is 120 credits at M level.</w:t>
            </w:r>
          </w:p>
          <w:p w14:paraId="41D6366D" w14:textId="77777777" w:rsidR="00832C6B" w:rsidRPr="009A1AC0" w:rsidRDefault="00832C6B" w:rsidP="00D85F7D">
            <w:pPr>
              <w:pStyle w:val="NoSpacing"/>
              <w:rPr>
                <w:rFonts w:ascii="Arial" w:hAnsi="Arial" w:cs="Arial"/>
                <w:iCs/>
                <w:color w:val="002060"/>
                <w:sz w:val="24"/>
                <w:szCs w:val="24"/>
              </w:rPr>
            </w:pPr>
          </w:p>
        </w:tc>
      </w:tr>
      <w:tr w:rsidR="00832C6B" w:rsidRPr="009A1AC0" w14:paraId="684DC561" w14:textId="77777777" w:rsidTr="000C0420">
        <w:tc>
          <w:tcPr>
            <w:tcW w:w="3114" w:type="dxa"/>
          </w:tcPr>
          <w:p w14:paraId="695BA365" w14:textId="77777777" w:rsidR="00832C6B" w:rsidRPr="009A1AC0" w:rsidRDefault="00832C6B" w:rsidP="00D85F7D">
            <w:pPr>
              <w:pStyle w:val="NoSpacing"/>
              <w:rPr>
                <w:rFonts w:ascii="Arial" w:hAnsi="Arial" w:cs="Arial"/>
                <w:b/>
                <w:bCs/>
                <w:iCs/>
                <w:color w:val="002060"/>
                <w:sz w:val="24"/>
                <w:szCs w:val="24"/>
              </w:rPr>
            </w:pPr>
            <w:r w:rsidRPr="009A1AC0">
              <w:rPr>
                <w:rFonts w:ascii="Arial" w:hAnsi="Arial" w:cs="Arial"/>
                <w:b/>
                <w:bCs/>
                <w:iCs/>
                <w:color w:val="002060"/>
                <w:sz w:val="24"/>
                <w:szCs w:val="24"/>
              </w:rPr>
              <w:t xml:space="preserve">Postgraduate </w:t>
            </w:r>
            <w:proofErr w:type="gramStart"/>
            <w:r w:rsidRPr="009A1AC0">
              <w:rPr>
                <w:rFonts w:ascii="Arial" w:hAnsi="Arial" w:cs="Arial"/>
                <w:b/>
                <w:bCs/>
                <w:iCs/>
                <w:color w:val="002060"/>
                <w:sz w:val="24"/>
                <w:szCs w:val="24"/>
              </w:rPr>
              <w:t>Master’s Degree</w:t>
            </w:r>
            <w:proofErr w:type="gramEnd"/>
          </w:p>
          <w:p w14:paraId="7B983F5E" w14:textId="77777777" w:rsidR="00832C6B" w:rsidRPr="009A1AC0" w:rsidRDefault="00832C6B" w:rsidP="00D85F7D">
            <w:pPr>
              <w:pStyle w:val="NoSpacing"/>
              <w:rPr>
                <w:rFonts w:ascii="Arial" w:hAnsi="Arial" w:cs="Arial"/>
                <w:b/>
                <w:bCs/>
                <w:iCs/>
                <w:color w:val="002060"/>
                <w:sz w:val="24"/>
                <w:szCs w:val="24"/>
              </w:rPr>
            </w:pPr>
          </w:p>
        </w:tc>
        <w:tc>
          <w:tcPr>
            <w:tcW w:w="5902" w:type="dxa"/>
          </w:tcPr>
          <w:p w14:paraId="1AC3E5A6" w14:textId="176D0F22" w:rsidR="00832C6B" w:rsidRPr="009A1AC0" w:rsidRDefault="00832C6B" w:rsidP="00D85F7D">
            <w:pPr>
              <w:pStyle w:val="NoSpacing"/>
              <w:rPr>
                <w:rFonts w:ascii="Arial" w:hAnsi="Arial" w:cs="Arial"/>
                <w:iCs/>
                <w:color w:val="002060"/>
                <w:sz w:val="24"/>
                <w:szCs w:val="24"/>
              </w:rPr>
            </w:pPr>
            <w:r w:rsidRPr="009A1AC0">
              <w:rPr>
                <w:rFonts w:ascii="Arial" w:hAnsi="Arial" w:cs="Arial"/>
                <w:iCs/>
                <w:color w:val="002060"/>
                <w:sz w:val="24"/>
                <w:szCs w:val="24"/>
              </w:rPr>
              <w:t xml:space="preserve">The </w:t>
            </w:r>
            <w:r w:rsidR="00273AF8">
              <w:rPr>
                <w:rFonts w:ascii="Arial" w:hAnsi="Arial" w:cs="Arial"/>
                <w:iCs/>
                <w:color w:val="002060"/>
                <w:sz w:val="24"/>
                <w:szCs w:val="24"/>
              </w:rPr>
              <w:t>m</w:t>
            </w:r>
            <w:r w:rsidR="00273AF8" w:rsidRPr="009A1AC0">
              <w:rPr>
                <w:rFonts w:ascii="Arial" w:hAnsi="Arial" w:cs="Arial"/>
                <w:iCs/>
                <w:color w:val="002060"/>
                <w:sz w:val="24"/>
                <w:szCs w:val="24"/>
              </w:rPr>
              <w:t xml:space="preserve">inimum </w:t>
            </w:r>
            <w:r w:rsidRPr="009A1AC0">
              <w:rPr>
                <w:rFonts w:ascii="Arial" w:hAnsi="Arial" w:cs="Arial"/>
                <w:iCs/>
                <w:color w:val="002060"/>
                <w:sz w:val="24"/>
                <w:szCs w:val="24"/>
              </w:rPr>
              <w:t>requirement is 180 credits at M level.</w:t>
            </w:r>
          </w:p>
        </w:tc>
      </w:tr>
    </w:tbl>
    <w:p w14:paraId="50970508" w14:textId="77777777" w:rsidR="00832C6B" w:rsidRPr="009A1AC0" w:rsidRDefault="00832C6B" w:rsidP="00D85F7D">
      <w:pPr>
        <w:pStyle w:val="NoSpacing"/>
        <w:rPr>
          <w:rFonts w:ascii="Arial" w:hAnsi="Arial" w:cs="Arial"/>
          <w:color w:val="002060"/>
          <w:sz w:val="24"/>
          <w:szCs w:val="24"/>
        </w:rPr>
      </w:pPr>
    </w:p>
    <w:p w14:paraId="040528EF" w14:textId="2BB44468" w:rsidR="00832C6B" w:rsidRPr="00E60475"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2.6.2. A Certificate of achievement may be </w:t>
      </w:r>
      <w:r w:rsidR="001A484C" w:rsidRPr="009A1AC0">
        <w:rPr>
          <w:rFonts w:ascii="Arial" w:hAnsi="Arial" w:cs="Arial"/>
          <w:color w:val="002060"/>
          <w:sz w:val="24"/>
          <w:szCs w:val="24"/>
        </w:rPr>
        <w:t>provided for</w:t>
      </w:r>
      <w:r w:rsidRPr="009A1AC0">
        <w:rPr>
          <w:rFonts w:ascii="Arial" w:hAnsi="Arial" w:cs="Arial"/>
          <w:color w:val="002060"/>
          <w:sz w:val="24"/>
          <w:szCs w:val="24"/>
        </w:rPr>
        <w:t xml:space="preserve"> a course of study which is </w:t>
      </w:r>
      <w:r w:rsidRPr="00E60475">
        <w:rPr>
          <w:rFonts w:ascii="Arial" w:hAnsi="Arial" w:cs="Arial"/>
          <w:color w:val="002060"/>
          <w:sz w:val="24"/>
          <w:szCs w:val="24"/>
        </w:rPr>
        <w:t>validated by the University and is formally assessed, but which does not lead to an award of the University.</w:t>
      </w:r>
    </w:p>
    <w:p w14:paraId="19880C4E" w14:textId="77777777" w:rsidR="00AC7A91" w:rsidRPr="00E60475" w:rsidRDefault="00AC7A91" w:rsidP="00D85F7D">
      <w:pPr>
        <w:pStyle w:val="NoSpacing"/>
        <w:rPr>
          <w:rFonts w:ascii="Arial" w:hAnsi="Arial" w:cs="Arial"/>
          <w:color w:val="002060"/>
          <w:sz w:val="24"/>
          <w:szCs w:val="24"/>
        </w:rPr>
      </w:pPr>
    </w:p>
    <w:p w14:paraId="4D8AC1BD" w14:textId="2822E8C6" w:rsidR="00AC7A91" w:rsidRPr="00E60475" w:rsidRDefault="00AC7A91" w:rsidP="00D85F7D">
      <w:pPr>
        <w:pStyle w:val="NoSpacing"/>
        <w:rPr>
          <w:rFonts w:ascii="Arial" w:hAnsi="Arial" w:cs="Arial"/>
          <w:color w:val="002060"/>
          <w:sz w:val="24"/>
          <w:szCs w:val="24"/>
        </w:rPr>
      </w:pPr>
      <w:r w:rsidRPr="00E60475">
        <w:rPr>
          <w:rFonts w:ascii="Arial" w:hAnsi="Arial" w:cs="Arial"/>
          <w:color w:val="002060"/>
          <w:sz w:val="24"/>
          <w:szCs w:val="24"/>
        </w:rPr>
        <w:t xml:space="preserve">2.6.3 If </w:t>
      </w:r>
      <w:r w:rsidR="00C36BAC" w:rsidRPr="00E60475">
        <w:rPr>
          <w:rFonts w:ascii="Arial" w:hAnsi="Arial" w:cs="Arial"/>
          <w:color w:val="002060"/>
          <w:sz w:val="24"/>
          <w:szCs w:val="24"/>
        </w:rPr>
        <w:t xml:space="preserve">a </w:t>
      </w:r>
      <w:r w:rsidR="007F0EB8" w:rsidRPr="00E60475">
        <w:rPr>
          <w:rFonts w:ascii="Arial" w:hAnsi="Arial" w:cs="Arial"/>
          <w:color w:val="002060"/>
          <w:sz w:val="24"/>
          <w:szCs w:val="24"/>
        </w:rPr>
        <w:t xml:space="preserve">registered </w:t>
      </w:r>
      <w:r w:rsidR="00C36BAC" w:rsidRPr="00E60475">
        <w:rPr>
          <w:rFonts w:ascii="Arial" w:hAnsi="Arial" w:cs="Arial"/>
          <w:color w:val="002060"/>
          <w:sz w:val="24"/>
          <w:szCs w:val="24"/>
        </w:rPr>
        <w:t>student does no</w:t>
      </w:r>
      <w:r w:rsidR="00F96034" w:rsidRPr="00E60475">
        <w:rPr>
          <w:rFonts w:ascii="Arial" w:hAnsi="Arial" w:cs="Arial"/>
          <w:color w:val="002060"/>
          <w:sz w:val="24"/>
          <w:szCs w:val="24"/>
        </w:rPr>
        <w:t>t achieve more than 50 credits</w:t>
      </w:r>
      <w:r w:rsidR="007F0EB8" w:rsidRPr="00E60475">
        <w:rPr>
          <w:rFonts w:ascii="Arial" w:hAnsi="Arial" w:cs="Arial"/>
          <w:color w:val="002060"/>
          <w:sz w:val="24"/>
          <w:szCs w:val="24"/>
        </w:rPr>
        <w:t xml:space="preserve"> on their designated course</w:t>
      </w:r>
      <w:r w:rsidR="00F96034" w:rsidRPr="00E60475">
        <w:rPr>
          <w:rFonts w:ascii="Arial" w:hAnsi="Arial" w:cs="Arial"/>
          <w:color w:val="002060"/>
          <w:sz w:val="24"/>
          <w:szCs w:val="24"/>
        </w:rPr>
        <w:t xml:space="preserve">, they will be issued a </w:t>
      </w:r>
      <w:r w:rsidR="00147196" w:rsidRPr="00E60475">
        <w:rPr>
          <w:rStyle w:val="ui-provider"/>
          <w:rFonts w:ascii="Arial" w:hAnsi="Arial" w:cs="Arial"/>
          <w:color w:val="002060"/>
          <w:sz w:val="24"/>
          <w:szCs w:val="24"/>
        </w:rPr>
        <w:t>'Confirmation of Credit on Exit'</w:t>
      </w:r>
      <w:r w:rsidR="00147196" w:rsidRPr="00E60475">
        <w:rPr>
          <w:rStyle w:val="ui-provider"/>
          <w:color w:val="002060"/>
        </w:rPr>
        <w:t xml:space="preserve"> </w:t>
      </w:r>
      <w:r w:rsidR="00147196" w:rsidRPr="00E60475">
        <w:rPr>
          <w:rStyle w:val="ui-provider"/>
          <w:rFonts w:ascii="Arial" w:hAnsi="Arial" w:cs="Arial"/>
          <w:color w:val="002060"/>
          <w:sz w:val="24"/>
          <w:szCs w:val="24"/>
        </w:rPr>
        <w:t>(</w:t>
      </w:r>
      <w:proofErr w:type="spellStart"/>
      <w:r w:rsidR="00147196" w:rsidRPr="00E60475">
        <w:rPr>
          <w:rStyle w:val="ui-provider"/>
          <w:rFonts w:ascii="Arial" w:hAnsi="Arial" w:cs="Arial"/>
          <w:color w:val="002060"/>
          <w:sz w:val="24"/>
          <w:szCs w:val="24"/>
        </w:rPr>
        <w:t>C</w:t>
      </w:r>
      <w:r w:rsidR="00D51E97" w:rsidRPr="00E60475">
        <w:rPr>
          <w:rStyle w:val="ui-provider"/>
          <w:rFonts w:ascii="Arial" w:hAnsi="Arial" w:cs="Arial"/>
          <w:color w:val="002060"/>
          <w:sz w:val="24"/>
          <w:szCs w:val="24"/>
        </w:rPr>
        <w:t>o</w:t>
      </w:r>
      <w:r w:rsidR="00147196" w:rsidRPr="00E60475">
        <w:rPr>
          <w:rStyle w:val="ui-provider"/>
          <w:rFonts w:ascii="Arial" w:hAnsi="Arial" w:cs="Arial"/>
          <w:color w:val="002060"/>
          <w:sz w:val="24"/>
          <w:szCs w:val="24"/>
        </w:rPr>
        <w:t>C</w:t>
      </w:r>
      <w:r w:rsidR="00D51E97" w:rsidRPr="00E60475">
        <w:rPr>
          <w:rStyle w:val="ui-provider"/>
          <w:rFonts w:ascii="Arial" w:hAnsi="Arial" w:cs="Arial"/>
          <w:color w:val="002060"/>
          <w:sz w:val="24"/>
          <w:szCs w:val="24"/>
        </w:rPr>
        <w:t>o</w:t>
      </w:r>
      <w:r w:rsidR="00147196" w:rsidRPr="00E60475">
        <w:rPr>
          <w:rStyle w:val="ui-provider"/>
          <w:rFonts w:ascii="Arial" w:hAnsi="Arial" w:cs="Arial"/>
          <w:color w:val="002060"/>
          <w:sz w:val="24"/>
          <w:szCs w:val="24"/>
        </w:rPr>
        <w:t>E</w:t>
      </w:r>
      <w:proofErr w:type="spellEnd"/>
      <w:r w:rsidR="00147196" w:rsidRPr="00E60475">
        <w:rPr>
          <w:rStyle w:val="ui-provider"/>
          <w:rFonts w:ascii="Arial" w:hAnsi="Arial" w:cs="Arial"/>
          <w:color w:val="002060"/>
          <w:sz w:val="24"/>
          <w:szCs w:val="24"/>
        </w:rPr>
        <w:t>)</w:t>
      </w:r>
      <w:r w:rsidR="00147196" w:rsidRPr="00E60475">
        <w:rPr>
          <w:rStyle w:val="ui-provider"/>
          <w:color w:val="002060"/>
        </w:rPr>
        <w:t xml:space="preserve"> </w:t>
      </w:r>
      <w:r w:rsidR="00502919" w:rsidRPr="00E60475">
        <w:rPr>
          <w:rFonts w:ascii="Arial" w:hAnsi="Arial" w:cs="Arial"/>
          <w:color w:val="002060"/>
          <w:sz w:val="24"/>
          <w:szCs w:val="24"/>
        </w:rPr>
        <w:t xml:space="preserve">in the form of a transcript only. </w:t>
      </w:r>
    </w:p>
    <w:p w14:paraId="55001969" w14:textId="77777777" w:rsidR="00832C6B" w:rsidRPr="00E60475" w:rsidRDefault="00832C6B" w:rsidP="00D85F7D">
      <w:pPr>
        <w:pStyle w:val="NoSpacing"/>
        <w:rPr>
          <w:rFonts w:ascii="Arial" w:hAnsi="Arial" w:cs="Arial"/>
          <w:color w:val="002060"/>
          <w:sz w:val="24"/>
          <w:szCs w:val="24"/>
        </w:rPr>
      </w:pPr>
    </w:p>
    <w:p w14:paraId="7FDBC102" w14:textId="2DC06889" w:rsidR="00832C6B" w:rsidRPr="00E60475" w:rsidRDefault="00832C6B" w:rsidP="00D85F7D">
      <w:pPr>
        <w:pStyle w:val="NoSpacing"/>
        <w:rPr>
          <w:rFonts w:ascii="Arial" w:hAnsi="Arial" w:cs="Arial"/>
          <w:color w:val="002060"/>
          <w:sz w:val="24"/>
          <w:szCs w:val="24"/>
        </w:rPr>
      </w:pPr>
      <w:r w:rsidRPr="00E60475">
        <w:rPr>
          <w:rFonts w:ascii="Arial" w:hAnsi="Arial" w:cs="Arial"/>
          <w:color w:val="002060"/>
          <w:sz w:val="24"/>
          <w:szCs w:val="24"/>
        </w:rPr>
        <w:t>2.6.</w:t>
      </w:r>
      <w:r w:rsidR="00525785" w:rsidRPr="00E60475">
        <w:rPr>
          <w:rFonts w:ascii="Arial" w:hAnsi="Arial" w:cs="Arial"/>
          <w:color w:val="002060"/>
          <w:sz w:val="24"/>
          <w:szCs w:val="24"/>
        </w:rPr>
        <w:t>4</w:t>
      </w:r>
      <w:r w:rsidRPr="00E60475">
        <w:rPr>
          <w:rFonts w:ascii="Arial" w:hAnsi="Arial" w:cs="Arial"/>
          <w:color w:val="002060"/>
          <w:sz w:val="24"/>
          <w:szCs w:val="24"/>
        </w:rPr>
        <w:t xml:space="preserve">. </w:t>
      </w:r>
      <w:proofErr w:type="gramStart"/>
      <w:r w:rsidRPr="00E60475">
        <w:rPr>
          <w:rFonts w:ascii="Arial" w:hAnsi="Arial" w:cs="Arial"/>
          <w:color w:val="002060"/>
          <w:sz w:val="24"/>
          <w:szCs w:val="24"/>
        </w:rPr>
        <w:t>With the exception of</w:t>
      </w:r>
      <w:proofErr w:type="gramEnd"/>
      <w:r w:rsidRPr="00E60475">
        <w:rPr>
          <w:rFonts w:ascii="Arial" w:hAnsi="Arial" w:cs="Arial"/>
          <w:color w:val="002060"/>
          <w:sz w:val="24"/>
          <w:szCs w:val="24"/>
        </w:rPr>
        <w:t xml:space="preserve"> the </w:t>
      </w:r>
      <w:proofErr w:type="gramStart"/>
      <w:r w:rsidRPr="00E60475">
        <w:rPr>
          <w:rFonts w:ascii="Arial" w:hAnsi="Arial" w:cs="Arial"/>
          <w:color w:val="002060"/>
          <w:sz w:val="24"/>
          <w:szCs w:val="24"/>
        </w:rPr>
        <w:t>Bachelor’s</w:t>
      </w:r>
      <w:proofErr w:type="gramEnd"/>
      <w:r w:rsidRPr="00E60475">
        <w:rPr>
          <w:rFonts w:ascii="Arial" w:hAnsi="Arial" w:cs="Arial"/>
          <w:color w:val="002060"/>
          <w:sz w:val="24"/>
          <w:szCs w:val="24"/>
        </w:rPr>
        <w:t xml:space="preserve"> degree with </w:t>
      </w:r>
      <w:r w:rsidR="00767A20">
        <w:rPr>
          <w:rFonts w:ascii="Arial" w:hAnsi="Arial" w:cs="Arial"/>
          <w:color w:val="002060"/>
          <w:sz w:val="24"/>
          <w:szCs w:val="24"/>
        </w:rPr>
        <w:t>H</w:t>
      </w:r>
      <w:r w:rsidRPr="00E60475">
        <w:rPr>
          <w:rFonts w:ascii="Arial" w:hAnsi="Arial" w:cs="Arial"/>
          <w:color w:val="002060"/>
          <w:sz w:val="24"/>
          <w:szCs w:val="24"/>
        </w:rPr>
        <w:t>onours</w:t>
      </w:r>
      <w:r w:rsidR="00085705" w:rsidRPr="00E60475">
        <w:rPr>
          <w:rFonts w:ascii="Arial" w:hAnsi="Arial" w:cs="Arial"/>
          <w:color w:val="002060"/>
          <w:sz w:val="24"/>
          <w:szCs w:val="24"/>
        </w:rPr>
        <w:t xml:space="preserve">, </w:t>
      </w:r>
      <w:r w:rsidRPr="00E60475">
        <w:rPr>
          <w:rFonts w:ascii="Arial" w:hAnsi="Arial" w:cs="Arial"/>
          <w:color w:val="002060"/>
          <w:sz w:val="24"/>
          <w:szCs w:val="24"/>
        </w:rPr>
        <w:t xml:space="preserve">any of the University’s taught awards may be conferred with Distinction or with Merit.  </w:t>
      </w:r>
    </w:p>
    <w:p w14:paraId="2C887133" w14:textId="77777777" w:rsidR="00832C6B" w:rsidRPr="00E60475" w:rsidRDefault="00832C6B" w:rsidP="00D85F7D">
      <w:pPr>
        <w:pStyle w:val="NoSpacing"/>
        <w:rPr>
          <w:rFonts w:ascii="Arial" w:hAnsi="Arial" w:cs="Arial"/>
          <w:color w:val="002060"/>
          <w:sz w:val="24"/>
          <w:szCs w:val="24"/>
        </w:rPr>
      </w:pPr>
    </w:p>
    <w:p w14:paraId="096B7498" w14:textId="49772257" w:rsidR="00832C6B" w:rsidRPr="00E60475" w:rsidRDefault="00832C6B" w:rsidP="00D85F7D">
      <w:pPr>
        <w:pStyle w:val="NoSpacing"/>
        <w:rPr>
          <w:rFonts w:ascii="Arial" w:hAnsi="Arial" w:cs="Arial"/>
          <w:color w:val="002060"/>
          <w:sz w:val="24"/>
          <w:szCs w:val="24"/>
        </w:rPr>
      </w:pPr>
      <w:r w:rsidRPr="00E60475">
        <w:rPr>
          <w:rFonts w:ascii="Arial" w:hAnsi="Arial" w:cs="Arial"/>
          <w:color w:val="002060"/>
          <w:sz w:val="24"/>
          <w:szCs w:val="24"/>
        </w:rPr>
        <w:t>2.6.</w:t>
      </w:r>
      <w:r w:rsidR="00525785" w:rsidRPr="00E60475">
        <w:rPr>
          <w:rFonts w:ascii="Arial" w:hAnsi="Arial" w:cs="Arial"/>
          <w:color w:val="002060"/>
          <w:sz w:val="24"/>
          <w:szCs w:val="24"/>
        </w:rPr>
        <w:t>5</w:t>
      </w:r>
      <w:r w:rsidRPr="00E60475">
        <w:rPr>
          <w:rFonts w:ascii="Arial" w:hAnsi="Arial" w:cs="Arial"/>
          <w:color w:val="002060"/>
          <w:sz w:val="24"/>
          <w:szCs w:val="24"/>
        </w:rPr>
        <w:t xml:space="preserve">. The </w:t>
      </w:r>
      <w:proofErr w:type="gramStart"/>
      <w:r w:rsidRPr="00E60475">
        <w:rPr>
          <w:rFonts w:ascii="Arial" w:hAnsi="Arial" w:cs="Arial"/>
          <w:color w:val="002060"/>
          <w:sz w:val="24"/>
          <w:szCs w:val="24"/>
        </w:rPr>
        <w:t>Bachelor’s</w:t>
      </w:r>
      <w:proofErr w:type="gramEnd"/>
      <w:r w:rsidRPr="00E60475">
        <w:rPr>
          <w:rFonts w:ascii="Arial" w:hAnsi="Arial" w:cs="Arial"/>
          <w:color w:val="002060"/>
          <w:sz w:val="24"/>
          <w:szCs w:val="24"/>
        </w:rPr>
        <w:t xml:space="preserve"> degree with </w:t>
      </w:r>
      <w:r w:rsidR="00767A20">
        <w:rPr>
          <w:rFonts w:ascii="Arial" w:hAnsi="Arial" w:cs="Arial"/>
          <w:color w:val="002060"/>
          <w:sz w:val="24"/>
          <w:szCs w:val="24"/>
        </w:rPr>
        <w:t>H</w:t>
      </w:r>
      <w:r w:rsidRPr="00E60475">
        <w:rPr>
          <w:rFonts w:ascii="Arial" w:hAnsi="Arial" w:cs="Arial"/>
          <w:color w:val="002060"/>
          <w:sz w:val="24"/>
          <w:szCs w:val="24"/>
        </w:rPr>
        <w:t xml:space="preserve">onours and the Integrated Master’s Degree, unless stated otherwise in the PSD or by a PSRB, is awarded with a classification, namely First Class, Upper Second Class, Lower Second Class, or Third Class.  </w:t>
      </w:r>
    </w:p>
    <w:p w14:paraId="7A648E22" w14:textId="77777777" w:rsidR="00832C6B" w:rsidRPr="00E60475" w:rsidRDefault="00832C6B" w:rsidP="00D85F7D">
      <w:pPr>
        <w:pStyle w:val="NoSpacing"/>
        <w:rPr>
          <w:rFonts w:ascii="Arial" w:hAnsi="Arial" w:cs="Arial"/>
          <w:iCs/>
          <w:color w:val="002060"/>
          <w:sz w:val="24"/>
          <w:szCs w:val="24"/>
        </w:rPr>
      </w:pPr>
    </w:p>
    <w:p w14:paraId="7EADA0EA" w14:textId="2195D812" w:rsidR="00832C6B" w:rsidRPr="00E60475" w:rsidRDefault="00832C6B" w:rsidP="00D85F7D">
      <w:pPr>
        <w:pStyle w:val="NoSpacing"/>
        <w:rPr>
          <w:rFonts w:ascii="Arial" w:hAnsi="Arial" w:cs="Arial"/>
          <w:color w:val="002060"/>
          <w:sz w:val="24"/>
          <w:szCs w:val="24"/>
        </w:rPr>
      </w:pPr>
      <w:r w:rsidRPr="00E60475">
        <w:rPr>
          <w:rFonts w:ascii="Arial" w:hAnsi="Arial" w:cs="Arial"/>
          <w:color w:val="002060"/>
          <w:sz w:val="24"/>
          <w:szCs w:val="24"/>
        </w:rPr>
        <w:t>2.6.</w:t>
      </w:r>
      <w:r w:rsidR="00525785" w:rsidRPr="00E60475">
        <w:rPr>
          <w:rFonts w:ascii="Arial" w:hAnsi="Arial" w:cs="Arial"/>
          <w:color w:val="002060"/>
          <w:sz w:val="24"/>
          <w:szCs w:val="24"/>
        </w:rPr>
        <w:t>6</w:t>
      </w:r>
      <w:r w:rsidRPr="00E60475">
        <w:rPr>
          <w:rFonts w:ascii="Arial" w:hAnsi="Arial" w:cs="Arial"/>
          <w:color w:val="002060"/>
          <w:sz w:val="24"/>
          <w:szCs w:val="24"/>
        </w:rPr>
        <w:t>. In determining eligibility for all awards of the University, credits at a higher level can, where appropriate, be substituted for credits at a lower level.</w:t>
      </w:r>
    </w:p>
    <w:p w14:paraId="660326DE" w14:textId="77777777" w:rsidR="00832C6B" w:rsidRPr="00E60475" w:rsidRDefault="00832C6B" w:rsidP="00D85F7D">
      <w:pPr>
        <w:pStyle w:val="NoSpacing"/>
        <w:rPr>
          <w:rFonts w:ascii="Arial" w:hAnsi="Arial" w:cs="Arial"/>
          <w:color w:val="002060"/>
          <w:sz w:val="24"/>
          <w:szCs w:val="24"/>
        </w:rPr>
      </w:pPr>
    </w:p>
    <w:p w14:paraId="21F70837" w14:textId="77777777" w:rsidR="00832C6B" w:rsidRPr="00E60475" w:rsidRDefault="00832C6B" w:rsidP="00324419">
      <w:pPr>
        <w:pStyle w:val="Heading2"/>
      </w:pPr>
      <w:bookmarkStart w:id="25" w:name="_Toc47437756"/>
      <w:bookmarkStart w:id="26" w:name="_Toc204786761"/>
      <w:r w:rsidRPr="00E60475">
        <w:t>2.7 Registration for modules</w:t>
      </w:r>
      <w:bookmarkEnd w:id="25"/>
      <w:bookmarkEnd w:id="26"/>
    </w:p>
    <w:p w14:paraId="1D02D93C" w14:textId="77777777" w:rsidR="00832C6B" w:rsidRPr="00E60475" w:rsidRDefault="00832C6B" w:rsidP="00D85F7D">
      <w:pPr>
        <w:pStyle w:val="NoSpacing"/>
        <w:rPr>
          <w:rFonts w:ascii="Arial" w:hAnsi="Arial" w:cs="Arial"/>
          <w:color w:val="002060"/>
          <w:sz w:val="24"/>
          <w:szCs w:val="24"/>
        </w:rPr>
      </w:pPr>
    </w:p>
    <w:p w14:paraId="11548F91" w14:textId="344C7820" w:rsidR="00832C6B" w:rsidRPr="00E60475" w:rsidRDefault="00832C6B" w:rsidP="00D85F7D">
      <w:pPr>
        <w:pStyle w:val="NoSpacing"/>
        <w:rPr>
          <w:rFonts w:ascii="Arial" w:hAnsi="Arial" w:cs="Arial"/>
          <w:color w:val="002060"/>
          <w:sz w:val="24"/>
          <w:szCs w:val="24"/>
        </w:rPr>
      </w:pPr>
      <w:r w:rsidRPr="00E60475">
        <w:rPr>
          <w:rFonts w:ascii="Arial" w:hAnsi="Arial" w:cs="Arial"/>
          <w:color w:val="002060"/>
          <w:sz w:val="24"/>
          <w:szCs w:val="24"/>
        </w:rPr>
        <w:t>2.7.1. Full-time undergraduate students will normally register for tuition in no more than 120 credit points each year</w:t>
      </w:r>
      <w:r w:rsidR="00B95CD2" w:rsidRPr="00E60475">
        <w:rPr>
          <w:rFonts w:ascii="Arial" w:hAnsi="Arial" w:cs="Arial"/>
          <w:color w:val="002060"/>
          <w:sz w:val="24"/>
          <w:szCs w:val="24"/>
        </w:rPr>
        <w:t>. This does not apply to those registered on an accelerated degree</w:t>
      </w:r>
      <w:r w:rsidRPr="00E60475">
        <w:rPr>
          <w:rFonts w:ascii="Arial" w:hAnsi="Arial" w:cs="Arial"/>
          <w:color w:val="002060"/>
          <w:sz w:val="24"/>
          <w:szCs w:val="24"/>
        </w:rPr>
        <w:t>.  Full-time postgraduate students will normally register for tuition in no more than 180 credits.</w:t>
      </w:r>
      <w:r w:rsidR="00925E65" w:rsidRPr="00E60475">
        <w:rPr>
          <w:rFonts w:ascii="Arial" w:hAnsi="Arial" w:cs="Arial"/>
          <w:color w:val="002060"/>
          <w:sz w:val="24"/>
          <w:szCs w:val="24"/>
        </w:rPr>
        <w:t xml:space="preserve"> </w:t>
      </w:r>
    </w:p>
    <w:p w14:paraId="74146D10" w14:textId="77777777" w:rsidR="00832C6B" w:rsidRPr="00E60475" w:rsidRDefault="00832C6B" w:rsidP="00D85F7D">
      <w:pPr>
        <w:pStyle w:val="NoSpacing"/>
        <w:rPr>
          <w:rFonts w:ascii="Arial" w:hAnsi="Arial" w:cs="Arial"/>
          <w:color w:val="002060"/>
          <w:sz w:val="24"/>
          <w:szCs w:val="24"/>
        </w:rPr>
      </w:pPr>
    </w:p>
    <w:p w14:paraId="4EA8F247" w14:textId="77777777" w:rsidR="00832C6B" w:rsidRPr="00E60475" w:rsidRDefault="00832C6B" w:rsidP="00D85F7D">
      <w:pPr>
        <w:pStyle w:val="NoSpacing"/>
        <w:rPr>
          <w:rFonts w:ascii="Arial" w:hAnsi="Arial" w:cs="Arial"/>
          <w:color w:val="002060"/>
          <w:sz w:val="24"/>
          <w:szCs w:val="24"/>
        </w:rPr>
      </w:pPr>
      <w:r w:rsidRPr="00E60475">
        <w:rPr>
          <w:rFonts w:ascii="Arial" w:hAnsi="Arial" w:cs="Arial"/>
          <w:color w:val="002060"/>
          <w:sz w:val="24"/>
          <w:szCs w:val="24"/>
        </w:rPr>
        <w:t>2.7.2. Full-time students shall normally be progressed from one stage to the next provided 90 credit points have been recorded in the earlier stage.</w:t>
      </w:r>
    </w:p>
    <w:p w14:paraId="4263642F" w14:textId="77777777" w:rsidR="00832C6B" w:rsidRPr="00E60475" w:rsidRDefault="00832C6B" w:rsidP="00D85F7D">
      <w:pPr>
        <w:pStyle w:val="NoSpacing"/>
        <w:rPr>
          <w:rFonts w:ascii="Arial" w:hAnsi="Arial" w:cs="Arial"/>
          <w:color w:val="002060"/>
          <w:sz w:val="24"/>
          <w:szCs w:val="24"/>
        </w:rPr>
      </w:pPr>
    </w:p>
    <w:p w14:paraId="7A074978" w14:textId="2D63EC54" w:rsidR="00832C6B" w:rsidRPr="00E60475" w:rsidRDefault="00832C6B" w:rsidP="00D85F7D">
      <w:pPr>
        <w:pStyle w:val="NoSpacing"/>
        <w:rPr>
          <w:rFonts w:ascii="Arial" w:hAnsi="Arial" w:cs="Arial"/>
          <w:color w:val="002060"/>
          <w:sz w:val="24"/>
          <w:szCs w:val="24"/>
        </w:rPr>
      </w:pPr>
      <w:r w:rsidRPr="00E60475">
        <w:rPr>
          <w:rFonts w:ascii="Arial" w:hAnsi="Arial" w:cs="Arial"/>
          <w:color w:val="002060"/>
          <w:sz w:val="24"/>
          <w:szCs w:val="24"/>
        </w:rPr>
        <w:t xml:space="preserve">2.7.3. In exceptional circumstances, at the discretion of the </w:t>
      </w:r>
      <w:r w:rsidR="004B6C0E" w:rsidRPr="00E60475">
        <w:rPr>
          <w:rFonts w:ascii="Arial" w:hAnsi="Arial" w:cs="Arial"/>
          <w:color w:val="002060"/>
          <w:sz w:val="24"/>
          <w:szCs w:val="24"/>
        </w:rPr>
        <w:t>Course Assessment Meeting</w:t>
      </w:r>
      <w:r w:rsidRPr="00E60475">
        <w:rPr>
          <w:rFonts w:ascii="Arial" w:hAnsi="Arial" w:cs="Arial"/>
          <w:color w:val="002060"/>
          <w:sz w:val="24"/>
          <w:szCs w:val="24"/>
        </w:rPr>
        <w:t xml:space="preserve"> (</w:t>
      </w:r>
      <w:r w:rsidR="003A1F1C" w:rsidRPr="00E60475">
        <w:rPr>
          <w:rFonts w:ascii="Arial" w:hAnsi="Arial" w:cs="Arial"/>
          <w:color w:val="002060"/>
          <w:sz w:val="24"/>
          <w:szCs w:val="24"/>
        </w:rPr>
        <w:t>CAM</w:t>
      </w:r>
      <w:r w:rsidRPr="00E60475">
        <w:rPr>
          <w:rFonts w:ascii="Arial" w:hAnsi="Arial" w:cs="Arial"/>
          <w:color w:val="002060"/>
          <w:sz w:val="24"/>
          <w:szCs w:val="24"/>
        </w:rPr>
        <w:t>), an undergraduate student may be registered for tuition in 160 credit points.</w:t>
      </w:r>
    </w:p>
    <w:p w14:paraId="049A7E1A" w14:textId="77777777" w:rsidR="00832C6B" w:rsidRPr="00E60475" w:rsidRDefault="00832C6B" w:rsidP="00D85F7D">
      <w:pPr>
        <w:pStyle w:val="NoSpacing"/>
        <w:rPr>
          <w:rFonts w:ascii="Arial" w:hAnsi="Arial" w:cs="Arial"/>
          <w:color w:val="002060"/>
          <w:sz w:val="24"/>
          <w:szCs w:val="24"/>
        </w:rPr>
      </w:pPr>
    </w:p>
    <w:p w14:paraId="35E46883" w14:textId="796472BD" w:rsidR="00832C6B" w:rsidRPr="00E60475" w:rsidRDefault="00832C6B" w:rsidP="00D85F7D">
      <w:pPr>
        <w:pStyle w:val="NoSpacing"/>
        <w:rPr>
          <w:rFonts w:ascii="Arial" w:hAnsi="Arial" w:cs="Arial"/>
          <w:color w:val="002060"/>
          <w:sz w:val="24"/>
          <w:szCs w:val="24"/>
        </w:rPr>
      </w:pPr>
      <w:r w:rsidRPr="00E60475">
        <w:rPr>
          <w:rFonts w:ascii="Arial" w:hAnsi="Arial" w:cs="Arial"/>
          <w:color w:val="002060"/>
          <w:sz w:val="24"/>
          <w:szCs w:val="24"/>
        </w:rPr>
        <w:t xml:space="preserve">2.7.4. Part-time undergraduate students will normally register for tuition in no more than 80 credit points per academic session. Ratification of more than 80 credits at the </w:t>
      </w:r>
      <w:r w:rsidR="003A1F1C" w:rsidRPr="00E60475">
        <w:rPr>
          <w:rFonts w:ascii="Arial" w:hAnsi="Arial" w:cs="Arial"/>
          <w:color w:val="002060"/>
          <w:sz w:val="24"/>
          <w:szCs w:val="24"/>
        </w:rPr>
        <w:t>CAM</w:t>
      </w:r>
      <w:r w:rsidRPr="00E60475">
        <w:rPr>
          <w:rFonts w:ascii="Arial" w:hAnsi="Arial" w:cs="Arial"/>
          <w:color w:val="002060"/>
          <w:sz w:val="24"/>
          <w:szCs w:val="24"/>
        </w:rPr>
        <w:t xml:space="preserve"> will not be permitted, except at the explicit and recorded discretion of the </w:t>
      </w:r>
      <w:r w:rsidR="003A1F1C" w:rsidRPr="00E60475">
        <w:rPr>
          <w:rFonts w:ascii="Arial" w:hAnsi="Arial" w:cs="Arial"/>
          <w:color w:val="002060"/>
          <w:sz w:val="24"/>
          <w:szCs w:val="24"/>
        </w:rPr>
        <w:t>CAM</w:t>
      </w:r>
      <w:r w:rsidRPr="00E60475">
        <w:rPr>
          <w:rFonts w:ascii="Arial" w:hAnsi="Arial" w:cs="Arial"/>
          <w:color w:val="002060"/>
          <w:sz w:val="24"/>
          <w:szCs w:val="24"/>
        </w:rPr>
        <w:t xml:space="preserve">. </w:t>
      </w:r>
    </w:p>
    <w:p w14:paraId="168A44DB" w14:textId="77777777" w:rsidR="00832C6B" w:rsidRPr="00E60475" w:rsidRDefault="00832C6B" w:rsidP="00D85F7D">
      <w:pPr>
        <w:pStyle w:val="NoSpacing"/>
        <w:rPr>
          <w:rFonts w:ascii="Arial" w:hAnsi="Arial" w:cs="Arial"/>
          <w:color w:val="002060"/>
          <w:sz w:val="24"/>
          <w:szCs w:val="24"/>
        </w:rPr>
      </w:pPr>
    </w:p>
    <w:p w14:paraId="5180422D" w14:textId="77777777" w:rsidR="00832C6B" w:rsidRPr="00E60475" w:rsidRDefault="00832C6B" w:rsidP="00D85F7D">
      <w:pPr>
        <w:pStyle w:val="NoSpacing"/>
        <w:rPr>
          <w:rFonts w:ascii="Arial" w:hAnsi="Arial" w:cs="Arial"/>
          <w:color w:val="002060"/>
          <w:sz w:val="24"/>
          <w:szCs w:val="24"/>
        </w:rPr>
      </w:pPr>
      <w:r w:rsidRPr="00E60475">
        <w:rPr>
          <w:rFonts w:ascii="Arial" w:hAnsi="Arial" w:cs="Arial"/>
          <w:color w:val="002060"/>
          <w:sz w:val="24"/>
          <w:szCs w:val="24"/>
        </w:rPr>
        <w:t>2.7.5. Part-time postgraduate students will normally register for tuition in no more than 90 credit points per academic session.</w:t>
      </w:r>
    </w:p>
    <w:p w14:paraId="4077902A" w14:textId="77777777" w:rsidR="00832C6B" w:rsidRPr="00E60475" w:rsidRDefault="00832C6B" w:rsidP="00D85F7D">
      <w:pPr>
        <w:pStyle w:val="NoSpacing"/>
        <w:rPr>
          <w:rFonts w:ascii="Arial" w:hAnsi="Arial" w:cs="Arial"/>
          <w:color w:val="002060"/>
          <w:sz w:val="24"/>
          <w:szCs w:val="24"/>
        </w:rPr>
      </w:pPr>
    </w:p>
    <w:p w14:paraId="45E2709A" w14:textId="4A96BE5F"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lastRenderedPageBreak/>
        <w:t>2.7.6. The responsibility for ensuring that module choices have been made and correctly recorded rests with the student.</w:t>
      </w:r>
      <w:r w:rsidR="00DE5CEF">
        <w:rPr>
          <w:rFonts w:ascii="Arial" w:hAnsi="Arial" w:cs="Arial"/>
          <w:color w:val="002060"/>
          <w:sz w:val="24"/>
          <w:szCs w:val="24"/>
        </w:rPr>
        <w:t xml:space="preserve"> In addition, the responsibility to ensure they have registered to the full </w:t>
      </w:r>
      <w:proofErr w:type="gramStart"/>
      <w:r w:rsidR="00DE5CEF">
        <w:rPr>
          <w:rFonts w:ascii="Arial" w:hAnsi="Arial" w:cs="Arial"/>
          <w:color w:val="002060"/>
          <w:sz w:val="24"/>
          <w:szCs w:val="24"/>
        </w:rPr>
        <w:t>amount</w:t>
      </w:r>
      <w:proofErr w:type="gramEnd"/>
      <w:r w:rsidR="00DE5CEF">
        <w:rPr>
          <w:rFonts w:ascii="Arial" w:hAnsi="Arial" w:cs="Arial"/>
          <w:color w:val="002060"/>
          <w:sz w:val="24"/>
          <w:szCs w:val="24"/>
        </w:rPr>
        <w:t xml:space="preserve"> of credits and modules required for their year of study, full-time or part-time</w:t>
      </w:r>
      <w:r w:rsidR="003D4071">
        <w:rPr>
          <w:rFonts w:ascii="Arial" w:hAnsi="Arial" w:cs="Arial"/>
          <w:color w:val="002060"/>
          <w:sz w:val="24"/>
          <w:szCs w:val="24"/>
        </w:rPr>
        <w:t xml:space="preserve"> also</w:t>
      </w:r>
      <w:r w:rsidR="00DE5CEF">
        <w:rPr>
          <w:rFonts w:ascii="Arial" w:hAnsi="Arial" w:cs="Arial"/>
          <w:color w:val="002060"/>
          <w:sz w:val="24"/>
          <w:szCs w:val="24"/>
        </w:rPr>
        <w:t xml:space="preserve"> rests with the student.</w:t>
      </w:r>
    </w:p>
    <w:p w14:paraId="1B069984" w14:textId="77777777" w:rsidR="00832C6B" w:rsidRPr="009A1AC0" w:rsidRDefault="00832C6B" w:rsidP="00D85F7D">
      <w:pPr>
        <w:pStyle w:val="NoSpacing"/>
        <w:rPr>
          <w:rFonts w:ascii="Arial" w:hAnsi="Arial" w:cs="Arial"/>
          <w:color w:val="002060"/>
          <w:sz w:val="24"/>
          <w:szCs w:val="24"/>
        </w:rPr>
      </w:pPr>
    </w:p>
    <w:p w14:paraId="08CD40ED" w14:textId="77777777" w:rsidR="00832C6B" w:rsidRPr="009A1AC0" w:rsidRDefault="00832C6B" w:rsidP="00D85F7D">
      <w:pPr>
        <w:pStyle w:val="NoSpacing"/>
        <w:rPr>
          <w:rFonts w:ascii="Arial" w:hAnsi="Arial" w:cs="Arial"/>
          <w:color w:val="002060"/>
          <w:sz w:val="24"/>
          <w:szCs w:val="24"/>
        </w:rPr>
      </w:pPr>
    </w:p>
    <w:p w14:paraId="45407CF8" w14:textId="5F80B83E"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2.7.</w:t>
      </w:r>
      <w:r w:rsidR="00A84044">
        <w:rPr>
          <w:rFonts w:ascii="Arial" w:hAnsi="Arial" w:cs="Arial"/>
          <w:color w:val="002060"/>
          <w:sz w:val="24"/>
          <w:szCs w:val="24"/>
        </w:rPr>
        <w:t>7</w:t>
      </w:r>
      <w:r w:rsidRPr="009A1AC0">
        <w:rPr>
          <w:rFonts w:ascii="Arial" w:hAnsi="Arial" w:cs="Arial"/>
          <w:color w:val="002060"/>
          <w:sz w:val="24"/>
          <w:szCs w:val="24"/>
        </w:rPr>
        <w:t>. A student may be allowed to change their module choices up to the end of the third week of their current academic session.  However, to make such exceptional module changes, the student will need to obtain the express permission of the course leader and module leader and will need to complete all the necessary tasks to secure the new module registration. Students must note that any agreed change(s) can only be accommodated within the timetable slot(s) as originally allocated.</w:t>
      </w:r>
    </w:p>
    <w:p w14:paraId="56070AC3" w14:textId="77777777" w:rsidR="00832C6B" w:rsidRPr="009A1AC0" w:rsidRDefault="00832C6B" w:rsidP="00D85F7D">
      <w:pPr>
        <w:pStyle w:val="NoSpacing"/>
        <w:rPr>
          <w:rFonts w:ascii="Arial" w:hAnsi="Arial" w:cs="Arial"/>
          <w:color w:val="002060"/>
          <w:sz w:val="24"/>
          <w:szCs w:val="24"/>
        </w:rPr>
      </w:pPr>
    </w:p>
    <w:p w14:paraId="6734BE6B" w14:textId="682904C1"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2.7.</w:t>
      </w:r>
      <w:r w:rsidR="00A84044">
        <w:rPr>
          <w:rFonts w:ascii="Arial" w:hAnsi="Arial" w:cs="Arial"/>
          <w:color w:val="002060"/>
          <w:sz w:val="24"/>
          <w:szCs w:val="24"/>
        </w:rPr>
        <w:t>8</w:t>
      </w:r>
      <w:r w:rsidRPr="009A1AC0">
        <w:rPr>
          <w:rFonts w:ascii="Arial" w:hAnsi="Arial" w:cs="Arial"/>
          <w:color w:val="002060"/>
          <w:sz w:val="24"/>
          <w:szCs w:val="24"/>
        </w:rPr>
        <w:t>. A student is entitled to be assessed only in those modules on which they are formally enrolled.  If a student changes modules without seeking approval and/or without changing registration, any work in connection with such module(s) will not be formally assessed.</w:t>
      </w:r>
    </w:p>
    <w:p w14:paraId="6D79F811" w14:textId="77777777" w:rsidR="00832C6B" w:rsidRPr="009A1AC0" w:rsidRDefault="00832C6B" w:rsidP="00D85F7D">
      <w:pPr>
        <w:pStyle w:val="NoSpacing"/>
        <w:rPr>
          <w:rFonts w:ascii="Arial" w:hAnsi="Arial" w:cs="Arial"/>
          <w:color w:val="002060"/>
          <w:sz w:val="24"/>
          <w:szCs w:val="24"/>
        </w:rPr>
      </w:pPr>
    </w:p>
    <w:p w14:paraId="7B2EA546" w14:textId="08A83EFA"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2.7.</w:t>
      </w:r>
      <w:r w:rsidR="00A84044">
        <w:rPr>
          <w:rFonts w:ascii="Arial" w:hAnsi="Arial" w:cs="Arial"/>
          <w:color w:val="002060"/>
          <w:sz w:val="24"/>
          <w:szCs w:val="24"/>
        </w:rPr>
        <w:t>9</w:t>
      </w:r>
      <w:r w:rsidRPr="009A1AC0">
        <w:rPr>
          <w:rFonts w:ascii="Arial" w:hAnsi="Arial" w:cs="Arial"/>
          <w:color w:val="002060"/>
          <w:sz w:val="24"/>
          <w:szCs w:val="24"/>
        </w:rPr>
        <w:t>. If a student fails to confirm their recorded module choices, the student will only be assessed in those modules which have been registered.</w:t>
      </w:r>
    </w:p>
    <w:p w14:paraId="47876D6F" w14:textId="77777777" w:rsidR="00832C6B" w:rsidRPr="009A1AC0" w:rsidRDefault="00832C6B" w:rsidP="00D85F7D">
      <w:pPr>
        <w:pStyle w:val="NoSpacing"/>
        <w:rPr>
          <w:rFonts w:ascii="Arial" w:hAnsi="Arial" w:cs="Arial"/>
          <w:color w:val="002060"/>
          <w:sz w:val="24"/>
          <w:szCs w:val="24"/>
        </w:rPr>
      </w:pPr>
    </w:p>
    <w:p w14:paraId="317E10AB" w14:textId="3984AEA6"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2.7.</w:t>
      </w:r>
      <w:r w:rsidR="00A84044">
        <w:rPr>
          <w:rFonts w:ascii="Arial" w:hAnsi="Arial" w:cs="Arial"/>
          <w:color w:val="002060"/>
          <w:sz w:val="24"/>
          <w:szCs w:val="24"/>
        </w:rPr>
        <w:t>10</w:t>
      </w:r>
      <w:r w:rsidRPr="009A1AC0">
        <w:rPr>
          <w:rFonts w:ascii="Arial" w:hAnsi="Arial" w:cs="Arial"/>
          <w:color w:val="002060"/>
          <w:sz w:val="24"/>
          <w:szCs w:val="24"/>
        </w:rPr>
        <w:t xml:space="preserve">. If a student enrols for a module which is subsequently not taken, the </w:t>
      </w:r>
      <w:r w:rsidR="004B6C0E">
        <w:rPr>
          <w:rFonts w:ascii="Arial" w:hAnsi="Arial" w:cs="Arial"/>
          <w:color w:val="002060"/>
          <w:sz w:val="24"/>
          <w:szCs w:val="24"/>
        </w:rPr>
        <w:t>Course Assessment Meeting</w:t>
      </w:r>
      <w:r w:rsidRPr="009A1AC0">
        <w:rPr>
          <w:rFonts w:ascii="Arial" w:hAnsi="Arial" w:cs="Arial"/>
          <w:color w:val="002060"/>
          <w:sz w:val="24"/>
          <w:szCs w:val="24"/>
        </w:rPr>
        <w:t xml:space="preserve"> will record a </w:t>
      </w:r>
      <w:proofErr w:type="gramStart"/>
      <w:r w:rsidRPr="009A1AC0">
        <w:rPr>
          <w:rFonts w:ascii="Arial" w:hAnsi="Arial" w:cs="Arial"/>
          <w:color w:val="002060"/>
          <w:sz w:val="24"/>
          <w:szCs w:val="24"/>
        </w:rPr>
        <w:t>fail</w:t>
      </w:r>
      <w:proofErr w:type="gramEnd"/>
      <w:r w:rsidRPr="009A1AC0">
        <w:rPr>
          <w:rFonts w:ascii="Arial" w:hAnsi="Arial" w:cs="Arial"/>
          <w:color w:val="002060"/>
          <w:sz w:val="24"/>
          <w:szCs w:val="24"/>
        </w:rPr>
        <w:t xml:space="preserve"> in that module.</w:t>
      </w:r>
    </w:p>
    <w:p w14:paraId="4C5245B0" w14:textId="77777777" w:rsidR="00832C6B" w:rsidRPr="009A1AC0" w:rsidRDefault="00832C6B" w:rsidP="00D85F7D">
      <w:pPr>
        <w:pStyle w:val="NoSpacing"/>
        <w:rPr>
          <w:color w:val="002060"/>
        </w:rPr>
      </w:pPr>
    </w:p>
    <w:p w14:paraId="7769C25A" w14:textId="4675DED6" w:rsidR="00832C6B" w:rsidRPr="00F11B57" w:rsidRDefault="00832C6B" w:rsidP="00FB627D">
      <w:pPr>
        <w:pStyle w:val="Heading2"/>
      </w:pPr>
      <w:bookmarkStart w:id="27" w:name="_Toc204786762"/>
      <w:r w:rsidRPr="009A1AC0">
        <w:t>2.8 Changes to modules within a course</w:t>
      </w:r>
      <w:bookmarkEnd w:id="27"/>
    </w:p>
    <w:p w14:paraId="0B3AB3AC" w14:textId="074C8565" w:rsidR="09802E77" w:rsidRDefault="00944434" w:rsidP="004536A4">
      <w:pPr>
        <w:spacing w:before="100" w:beforeAutospacing="1" w:after="100" w:afterAutospacing="1" w:line="240" w:lineRule="auto"/>
        <w:rPr>
          <w:rFonts w:ascii="Arial" w:eastAsia="Times New Roman" w:hAnsi="Arial" w:cs="Arial"/>
          <w:color w:val="002060"/>
          <w:sz w:val="24"/>
          <w:szCs w:val="24"/>
          <w:lang w:eastAsia="en-GB"/>
        </w:rPr>
      </w:pPr>
      <w:r w:rsidRPr="09802E77">
        <w:rPr>
          <w:rFonts w:ascii="Arial" w:eastAsia="Times New Roman" w:hAnsi="Arial" w:cs="Arial"/>
          <w:color w:val="002060"/>
          <w:sz w:val="24"/>
          <w:szCs w:val="24"/>
          <w:lang w:eastAsia="en-GB"/>
        </w:rPr>
        <w:t>2.8.1</w:t>
      </w:r>
      <w:r w:rsidR="00B226CE" w:rsidRPr="09802E77">
        <w:rPr>
          <w:rFonts w:ascii="Arial" w:eastAsia="Times New Roman" w:hAnsi="Arial" w:cs="Arial"/>
          <w:color w:val="002060"/>
          <w:sz w:val="24"/>
          <w:szCs w:val="24"/>
          <w:lang w:eastAsia="en-GB"/>
        </w:rPr>
        <w:t>.</w:t>
      </w:r>
      <w:r w:rsidRPr="09802E77">
        <w:rPr>
          <w:rFonts w:ascii="Arial" w:eastAsia="Times New Roman" w:hAnsi="Arial" w:cs="Arial"/>
          <w:color w:val="002060"/>
          <w:sz w:val="24"/>
          <w:szCs w:val="24"/>
          <w:lang w:eastAsia="en-GB"/>
        </w:rPr>
        <w:t xml:space="preserve"> </w:t>
      </w:r>
      <w:r w:rsidR="00832C6B" w:rsidRPr="09802E77">
        <w:rPr>
          <w:rFonts w:ascii="Arial" w:eastAsia="Times New Roman" w:hAnsi="Arial" w:cs="Arial"/>
          <w:color w:val="002060"/>
          <w:sz w:val="24"/>
          <w:szCs w:val="24"/>
          <w:lang w:eastAsia="en-GB"/>
        </w:rPr>
        <w:t xml:space="preserve">For taught students, module assessment requirements may change from year to year. A student who is undertaking a module for a second time in full, with attendance should normally expect to be assessed using the current academic year module specification and criteria. However, in cases where it is not </w:t>
      </w:r>
      <w:r w:rsidR="00DA496C">
        <w:rPr>
          <w:rFonts w:ascii="Arial" w:eastAsia="Times New Roman" w:hAnsi="Arial" w:cs="Arial"/>
          <w:color w:val="002060"/>
          <w:sz w:val="24"/>
          <w:szCs w:val="24"/>
          <w:lang w:eastAsia="en-GB"/>
        </w:rPr>
        <w:t xml:space="preserve">practicable </w:t>
      </w:r>
      <w:r w:rsidR="00832C6B" w:rsidRPr="09802E77">
        <w:rPr>
          <w:rFonts w:ascii="Arial" w:eastAsia="Times New Roman" w:hAnsi="Arial" w:cs="Arial"/>
          <w:color w:val="002060"/>
          <w:sz w:val="24"/>
          <w:szCs w:val="24"/>
          <w:lang w:eastAsia="en-GB"/>
        </w:rPr>
        <w:t xml:space="preserve">for students to be reassessed using the </w:t>
      </w:r>
      <w:r w:rsidR="00572CE0">
        <w:rPr>
          <w:rFonts w:ascii="Arial" w:eastAsia="Times New Roman" w:hAnsi="Arial" w:cs="Arial"/>
          <w:color w:val="002060"/>
          <w:sz w:val="24"/>
          <w:szCs w:val="24"/>
          <w:lang w:eastAsia="en-GB"/>
        </w:rPr>
        <w:t>same</w:t>
      </w:r>
      <w:r w:rsidR="00572CE0" w:rsidRPr="09802E77">
        <w:rPr>
          <w:rFonts w:ascii="Arial" w:eastAsia="Times New Roman" w:hAnsi="Arial" w:cs="Arial"/>
          <w:color w:val="002060"/>
          <w:sz w:val="24"/>
          <w:szCs w:val="24"/>
          <w:lang w:eastAsia="en-GB"/>
        </w:rPr>
        <w:t xml:space="preserve"> </w:t>
      </w:r>
      <w:r w:rsidR="00832C6B" w:rsidRPr="09802E77">
        <w:rPr>
          <w:rFonts w:ascii="Arial" w:eastAsia="Times New Roman" w:hAnsi="Arial" w:cs="Arial"/>
          <w:color w:val="002060"/>
          <w:sz w:val="24"/>
          <w:szCs w:val="24"/>
          <w:lang w:eastAsia="en-GB"/>
        </w:rPr>
        <w:t xml:space="preserve">assessment requirements as applied to the new cohort, the </w:t>
      </w:r>
      <w:r w:rsidR="003A1F1C">
        <w:rPr>
          <w:rFonts w:ascii="Arial" w:eastAsia="Times New Roman" w:hAnsi="Arial" w:cs="Arial"/>
          <w:color w:val="002060"/>
          <w:sz w:val="24"/>
          <w:szCs w:val="24"/>
          <w:lang w:eastAsia="en-GB"/>
        </w:rPr>
        <w:t>CAM</w:t>
      </w:r>
      <w:r w:rsidR="00832C6B" w:rsidRPr="09802E77">
        <w:rPr>
          <w:rFonts w:ascii="Arial" w:eastAsia="Times New Roman" w:hAnsi="Arial" w:cs="Arial"/>
          <w:color w:val="002060"/>
          <w:sz w:val="24"/>
          <w:szCs w:val="24"/>
          <w:lang w:eastAsia="en-GB"/>
        </w:rPr>
        <w:t xml:space="preserve"> may, at its discretion, make such special arrangements as it deems appropriate.</w:t>
      </w:r>
    </w:p>
    <w:p w14:paraId="10256E33" w14:textId="77096A22" w:rsidR="005A1CC5" w:rsidRDefault="00832C6B" w:rsidP="00D85F7D">
      <w:pPr>
        <w:spacing w:after="0" w:line="240" w:lineRule="auto"/>
        <w:rPr>
          <w:rFonts w:ascii="Arial" w:eastAsia="Times New Roman" w:hAnsi="Arial" w:cs="Arial"/>
          <w:color w:val="002060"/>
          <w:sz w:val="24"/>
          <w:szCs w:val="24"/>
          <w:lang w:eastAsia="en-GB"/>
        </w:rPr>
      </w:pPr>
      <w:r w:rsidRPr="666BF11C">
        <w:rPr>
          <w:rFonts w:ascii="Arial" w:eastAsia="Times New Roman" w:hAnsi="Arial" w:cs="Arial"/>
          <w:color w:val="002060"/>
          <w:sz w:val="24"/>
          <w:szCs w:val="24"/>
          <w:lang w:eastAsia="en-GB"/>
        </w:rPr>
        <w:t xml:space="preserve">2.8.2. A taught student who is undertaking a module for the </w:t>
      </w:r>
      <w:r w:rsidR="3A70E2CE" w:rsidRPr="666BF11C">
        <w:rPr>
          <w:rFonts w:ascii="Arial" w:eastAsia="Times New Roman" w:hAnsi="Arial" w:cs="Arial"/>
          <w:color w:val="002060"/>
          <w:sz w:val="24"/>
          <w:szCs w:val="24"/>
          <w:lang w:eastAsia="en-GB"/>
        </w:rPr>
        <w:t>second</w:t>
      </w:r>
      <w:r w:rsidRPr="666BF11C">
        <w:rPr>
          <w:rFonts w:ascii="Arial" w:eastAsia="Times New Roman" w:hAnsi="Arial" w:cs="Arial"/>
          <w:color w:val="002060"/>
          <w:sz w:val="24"/>
          <w:szCs w:val="24"/>
          <w:lang w:eastAsia="en-GB"/>
        </w:rPr>
        <w:t xml:space="preserve"> time, but trailed into the subsequent academic year without attendance, should normally expect to be assessed using the </w:t>
      </w:r>
      <w:r w:rsidR="00572CE0">
        <w:rPr>
          <w:rFonts w:ascii="Arial" w:eastAsia="Times New Roman" w:hAnsi="Arial" w:cs="Arial"/>
          <w:color w:val="002060"/>
          <w:sz w:val="24"/>
          <w:szCs w:val="24"/>
          <w:lang w:eastAsia="en-GB"/>
        </w:rPr>
        <w:t>same</w:t>
      </w:r>
      <w:r w:rsidR="00572CE0" w:rsidRPr="666BF11C">
        <w:rPr>
          <w:rFonts w:ascii="Arial" w:eastAsia="Times New Roman" w:hAnsi="Arial" w:cs="Arial"/>
          <w:color w:val="002060"/>
          <w:sz w:val="24"/>
          <w:szCs w:val="24"/>
          <w:lang w:eastAsia="en-GB"/>
        </w:rPr>
        <w:t xml:space="preserve"> </w:t>
      </w:r>
      <w:r w:rsidRPr="666BF11C">
        <w:rPr>
          <w:rFonts w:ascii="Arial" w:eastAsia="Times New Roman" w:hAnsi="Arial" w:cs="Arial"/>
          <w:color w:val="002060"/>
          <w:sz w:val="24"/>
          <w:szCs w:val="24"/>
          <w:lang w:eastAsia="en-GB"/>
        </w:rPr>
        <w:t xml:space="preserve">evidence and criteria which were current at the original point of first assessment. However, the appropriate </w:t>
      </w:r>
      <w:r w:rsidR="003A1F1C">
        <w:rPr>
          <w:rFonts w:ascii="Arial" w:eastAsia="Times New Roman" w:hAnsi="Arial" w:cs="Arial"/>
          <w:color w:val="002060"/>
          <w:sz w:val="24"/>
          <w:szCs w:val="24"/>
          <w:lang w:eastAsia="en-GB"/>
        </w:rPr>
        <w:t>CAM</w:t>
      </w:r>
      <w:r w:rsidRPr="666BF11C">
        <w:rPr>
          <w:rFonts w:ascii="Arial" w:eastAsia="Times New Roman" w:hAnsi="Arial" w:cs="Arial"/>
          <w:color w:val="002060"/>
          <w:sz w:val="24"/>
          <w:szCs w:val="24"/>
          <w:lang w:eastAsia="en-GB"/>
        </w:rPr>
        <w:t xml:space="preserve"> may, at its discretion</w:t>
      </w:r>
      <w:r w:rsidR="008D7BC4">
        <w:rPr>
          <w:rFonts w:ascii="Arial" w:eastAsia="Times New Roman" w:hAnsi="Arial" w:cs="Arial"/>
          <w:color w:val="002060"/>
          <w:sz w:val="24"/>
          <w:szCs w:val="24"/>
          <w:lang w:eastAsia="en-GB"/>
        </w:rPr>
        <w:t xml:space="preserve"> </w:t>
      </w:r>
      <w:r w:rsidR="099E0135" w:rsidRPr="6B9D6A49">
        <w:rPr>
          <w:rFonts w:ascii="Arial" w:eastAsia="Times New Roman" w:hAnsi="Arial" w:cs="Arial"/>
          <w:color w:val="002060"/>
          <w:sz w:val="24"/>
          <w:szCs w:val="24"/>
          <w:lang w:eastAsia="en-GB"/>
        </w:rPr>
        <w:t xml:space="preserve">and </w:t>
      </w:r>
      <w:r w:rsidR="008D7BC4">
        <w:rPr>
          <w:rFonts w:ascii="Arial" w:eastAsia="Times New Roman" w:hAnsi="Arial" w:cs="Arial"/>
          <w:color w:val="002060"/>
          <w:sz w:val="24"/>
          <w:szCs w:val="24"/>
          <w:lang w:eastAsia="en-GB"/>
        </w:rPr>
        <w:t>with the student’s consent</w:t>
      </w:r>
      <w:r w:rsidRPr="666BF11C">
        <w:rPr>
          <w:rFonts w:ascii="Arial" w:eastAsia="Times New Roman" w:hAnsi="Arial" w:cs="Arial"/>
          <w:color w:val="002060"/>
          <w:sz w:val="24"/>
          <w:szCs w:val="24"/>
          <w:lang w:eastAsia="en-GB"/>
        </w:rPr>
        <w:t xml:space="preserve">, make such special arrangement as it deems appropriate in cases where it is not </w:t>
      </w:r>
      <w:r w:rsidR="00DA496C">
        <w:rPr>
          <w:rFonts w:ascii="Arial" w:eastAsia="Times New Roman" w:hAnsi="Arial" w:cs="Arial"/>
          <w:color w:val="002060"/>
          <w:sz w:val="24"/>
          <w:szCs w:val="24"/>
          <w:lang w:eastAsia="en-GB"/>
        </w:rPr>
        <w:t>practicable</w:t>
      </w:r>
      <w:r w:rsidRPr="666BF11C">
        <w:rPr>
          <w:rFonts w:ascii="Arial" w:eastAsia="Times New Roman" w:hAnsi="Arial" w:cs="Arial"/>
          <w:color w:val="002060"/>
          <w:sz w:val="24"/>
          <w:szCs w:val="24"/>
          <w:lang w:eastAsia="en-GB"/>
        </w:rPr>
        <w:t xml:space="preserve"> for students to be reassessed using the </w:t>
      </w:r>
      <w:r w:rsidR="00572CE0">
        <w:rPr>
          <w:rFonts w:ascii="Arial" w:eastAsia="Times New Roman" w:hAnsi="Arial" w:cs="Arial"/>
          <w:color w:val="002060"/>
          <w:sz w:val="24"/>
          <w:szCs w:val="24"/>
          <w:lang w:eastAsia="en-GB"/>
        </w:rPr>
        <w:t>same</w:t>
      </w:r>
      <w:r w:rsidR="00572CE0" w:rsidRPr="666BF11C">
        <w:rPr>
          <w:rFonts w:ascii="Arial" w:eastAsia="Times New Roman" w:hAnsi="Arial" w:cs="Arial"/>
          <w:color w:val="002060"/>
          <w:sz w:val="24"/>
          <w:szCs w:val="24"/>
          <w:lang w:eastAsia="en-GB"/>
        </w:rPr>
        <w:t xml:space="preserve"> </w:t>
      </w:r>
      <w:r w:rsidRPr="666BF11C">
        <w:rPr>
          <w:rFonts w:ascii="Arial" w:eastAsia="Times New Roman" w:hAnsi="Arial" w:cs="Arial"/>
          <w:color w:val="002060"/>
          <w:sz w:val="24"/>
          <w:szCs w:val="24"/>
          <w:lang w:eastAsia="en-GB"/>
        </w:rPr>
        <w:t>assessment requirements as at the first attempt.</w:t>
      </w:r>
      <w:r w:rsidR="00A10E0E">
        <w:rPr>
          <w:rFonts w:ascii="Arial" w:eastAsia="Times New Roman" w:hAnsi="Arial" w:cs="Arial"/>
          <w:color w:val="002060"/>
          <w:sz w:val="24"/>
          <w:szCs w:val="24"/>
          <w:lang w:eastAsia="en-GB"/>
        </w:rPr>
        <w:t xml:space="preserve"> </w:t>
      </w:r>
    </w:p>
    <w:p w14:paraId="5B14C252" w14:textId="77777777" w:rsidR="005A1CC5" w:rsidRDefault="005A1CC5" w:rsidP="00D85F7D">
      <w:pPr>
        <w:spacing w:after="0" w:line="240" w:lineRule="auto"/>
        <w:rPr>
          <w:rFonts w:ascii="Arial" w:eastAsia="Times New Roman" w:hAnsi="Arial" w:cs="Arial"/>
          <w:color w:val="002060"/>
          <w:sz w:val="24"/>
          <w:szCs w:val="24"/>
          <w:lang w:eastAsia="en-GB"/>
        </w:rPr>
      </w:pPr>
    </w:p>
    <w:p w14:paraId="76AA8506" w14:textId="0A98CBEA" w:rsidR="00832C6B" w:rsidRPr="009A1AC0" w:rsidRDefault="005A1CC5" w:rsidP="00D85F7D">
      <w:pPr>
        <w:spacing w:after="0" w:line="240" w:lineRule="auto"/>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t xml:space="preserve">2.8.3 </w:t>
      </w:r>
      <w:r w:rsidR="00BF652F">
        <w:rPr>
          <w:rFonts w:ascii="Arial" w:eastAsia="Times New Roman" w:hAnsi="Arial" w:cs="Arial"/>
          <w:color w:val="002060"/>
          <w:sz w:val="24"/>
          <w:szCs w:val="24"/>
          <w:lang w:eastAsia="en-GB"/>
        </w:rPr>
        <w:t>If a module</w:t>
      </w:r>
      <w:r>
        <w:rPr>
          <w:rFonts w:ascii="Arial" w:eastAsia="Times New Roman" w:hAnsi="Arial" w:cs="Arial"/>
          <w:color w:val="002060"/>
          <w:sz w:val="24"/>
          <w:szCs w:val="24"/>
          <w:lang w:eastAsia="en-GB"/>
        </w:rPr>
        <w:t xml:space="preserve"> has changed and</w:t>
      </w:r>
      <w:r w:rsidR="00BF652F">
        <w:rPr>
          <w:rFonts w:ascii="Arial" w:eastAsia="Times New Roman" w:hAnsi="Arial" w:cs="Arial"/>
          <w:color w:val="002060"/>
          <w:sz w:val="24"/>
          <w:szCs w:val="24"/>
          <w:lang w:eastAsia="en-GB"/>
        </w:rPr>
        <w:t xml:space="preserve"> is being taken for the first time, but deferred</w:t>
      </w:r>
      <w:r w:rsidR="008A22F0">
        <w:rPr>
          <w:rFonts w:ascii="Arial" w:eastAsia="Times New Roman" w:hAnsi="Arial" w:cs="Arial"/>
          <w:color w:val="002060"/>
          <w:sz w:val="24"/>
          <w:szCs w:val="24"/>
          <w:lang w:eastAsia="en-GB"/>
        </w:rPr>
        <w:t xml:space="preserve"> and trailed</w:t>
      </w:r>
      <w:r w:rsidR="00BF652F">
        <w:rPr>
          <w:rFonts w:ascii="Arial" w:eastAsia="Times New Roman" w:hAnsi="Arial" w:cs="Arial"/>
          <w:color w:val="002060"/>
          <w:sz w:val="24"/>
          <w:szCs w:val="24"/>
          <w:lang w:eastAsia="en-GB"/>
        </w:rPr>
        <w:t xml:space="preserve"> into the subsequent academic year</w:t>
      </w:r>
      <w:r w:rsidR="008A22F0">
        <w:rPr>
          <w:rFonts w:ascii="Arial" w:eastAsia="Times New Roman" w:hAnsi="Arial" w:cs="Arial"/>
          <w:color w:val="002060"/>
          <w:sz w:val="24"/>
          <w:szCs w:val="24"/>
          <w:lang w:eastAsia="en-GB"/>
        </w:rPr>
        <w:t>, the student may be given the</w:t>
      </w:r>
      <w:r w:rsidR="00AB5CDF">
        <w:rPr>
          <w:rFonts w:ascii="Arial" w:eastAsia="Times New Roman" w:hAnsi="Arial" w:cs="Arial"/>
          <w:color w:val="002060"/>
          <w:sz w:val="24"/>
          <w:szCs w:val="24"/>
          <w:lang w:eastAsia="en-GB"/>
        </w:rPr>
        <w:t xml:space="preserve"> exceptional</w:t>
      </w:r>
      <w:r w:rsidR="008A22F0">
        <w:rPr>
          <w:rFonts w:ascii="Arial" w:eastAsia="Times New Roman" w:hAnsi="Arial" w:cs="Arial"/>
          <w:color w:val="002060"/>
          <w:sz w:val="24"/>
          <w:szCs w:val="24"/>
          <w:lang w:eastAsia="en-GB"/>
        </w:rPr>
        <w:t xml:space="preserve"> opportunity to </w:t>
      </w:r>
      <w:r w:rsidR="00AB5CDF">
        <w:rPr>
          <w:rFonts w:ascii="Arial" w:eastAsia="Times New Roman" w:hAnsi="Arial" w:cs="Arial"/>
          <w:color w:val="002060"/>
          <w:sz w:val="24"/>
          <w:szCs w:val="24"/>
          <w:lang w:eastAsia="en-GB"/>
        </w:rPr>
        <w:t>change</w:t>
      </w:r>
      <w:r w:rsidR="008A22F0">
        <w:rPr>
          <w:rFonts w:ascii="Arial" w:eastAsia="Times New Roman" w:hAnsi="Arial" w:cs="Arial"/>
          <w:color w:val="002060"/>
          <w:sz w:val="24"/>
          <w:szCs w:val="24"/>
          <w:lang w:eastAsia="en-GB"/>
        </w:rPr>
        <w:t xml:space="preserve"> </w:t>
      </w:r>
      <w:r w:rsidR="00507BB6">
        <w:rPr>
          <w:rFonts w:ascii="Arial" w:eastAsia="Times New Roman" w:hAnsi="Arial" w:cs="Arial"/>
          <w:color w:val="002060"/>
          <w:sz w:val="24"/>
          <w:szCs w:val="24"/>
          <w:lang w:eastAsia="en-GB"/>
        </w:rPr>
        <w:t xml:space="preserve">to a substituted module, if </w:t>
      </w:r>
      <w:r w:rsidR="008A3B86">
        <w:rPr>
          <w:rFonts w:ascii="Arial" w:eastAsia="Times New Roman" w:hAnsi="Arial" w:cs="Arial"/>
          <w:color w:val="002060"/>
          <w:sz w:val="24"/>
          <w:szCs w:val="24"/>
          <w:lang w:eastAsia="en-GB"/>
        </w:rPr>
        <w:t>permissible for their course</w:t>
      </w:r>
      <w:r w:rsidR="00507BB6">
        <w:rPr>
          <w:rFonts w:ascii="Arial" w:eastAsia="Times New Roman" w:hAnsi="Arial" w:cs="Arial"/>
          <w:color w:val="002060"/>
          <w:sz w:val="24"/>
          <w:szCs w:val="24"/>
          <w:lang w:eastAsia="en-GB"/>
        </w:rPr>
        <w:t xml:space="preserve">. </w:t>
      </w:r>
      <w:r w:rsidR="0045349F">
        <w:rPr>
          <w:rFonts w:ascii="Arial" w:eastAsia="Times New Roman" w:hAnsi="Arial" w:cs="Arial"/>
          <w:color w:val="002060"/>
          <w:sz w:val="24"/>
          <w:szCs w:val="24"/>
          <w:lang w:eastAsia="en-GB"/>
        </w:rPr>
        <w:t>The</w:t>
      </w:r>
      <w:r w:rsidR="00AB5CDF">
        <w:rPr>
          <w:rFonts w:ascii="Arial" w:eastAsia="Times New Roman" w:hAnsi="Arial" w:cs="Arial"/>
          <w:color w:val="002060"/>
          <w:sz w:val="24"/>
          <w:szCs w:val="24"/>
          <w:lang w:eastAsia="en-GB"/>
        </w:rPr>
        <w:t xml:space="preserve"> student</w:t>
      </w:r>
      <w:r w:rsidR="0045349F">
        <w:rPr>
          <w:rFonts w:ascii="Arial" w:eastAsia="Times New Roman" w:hAnsi="Arial" w:cs="Arial"/>
          <w:color w:val="002060"/>
          <w:sz w:val="24"/>
          <w:szCs w:val="24"/>
          <w:lang w:eastAsia="en-GB"/>
        </w:rPr>
        <w:t xml:space="preserve"> would be expected to attend this in full and t</w:t>
      </w:r>
      <w:r w:rsidR="00507BB6">
        <w:rPr>
          <w:rFonts w:ascii="Arial" w:eastAsia="Times New Roman" w:hAnsi="Arial" w:cs="Arial"/>
          <w:color w:val="002060"/>
          <w:sz w:val="24"/>
          <w:szCs w:val="24"/>
          <w:lang w:eastAsia="en-GB"/>
        </w:rPr>
        <w:t>his w</w:t>
      </w:r>
      <w:r w:rsidR="00AB5CDF">
        <w:rPr>
          <w:rFonts w:ascii="Arial" w:eastAsia="Times New Roman" w:hAnsi="Arial" w:cs="Arial"/>
          <w:color w:val="002060"/>
          <w:sz w:val="24"/>
          <w:szCs w:val="24"/>
          <w:lang w:eastAsia="en-GB"/>
        </w:rPr>
        <w:t>ou</w:t>
      </w:r>
      <w:r w:rsidR="00507BB6">
        <w:rPr>
          <w:rFonts w:ascii="Arial" w:eastAsia="Times New Roman" w:hAnsi="Arial" w:cs="Arial"/>
          <w:color w:val="002060"/>
          <w:sz w:val="24"/>
          <w:szCs w:val="24"/>
          <w:lang w:eastAsia="en-GB"/>
        </w:rPr>
        <w:t>l</w:t>
      </w:r>
      <w:r w:rsidR="00AB5CDF">
        <w:rPr>
          <w:rFonts w:ascii="Arial" w:eastAsia="Times New Roman" w:hAnsi="Arial" w:cs="Arial"/>
          <w:color w:val="002060"/>
          <w:sz w:val="24"/>
          <w:szCs w:val="24"/>
          <w:lang w:eastAsia="en-GB"/>
        </w:rPr>
        <w:t>d</w:t>
      </w:r>
      <w:r w:rsidR="00507BB6">
        <w:rPr>
          <w:rFonts w:ascii="Arial" w:eastAsia="Times New Roman" w:hAnsi="Arial" w:cs="Arial"/>
          <w:color w:val="002060"/>
          <w:sz w:val="24"/>
          <w:szCs w:val="24"/>
          <w:lang w:eastAsia="en-GB"/>
        </w:rPr>
        <w:t xml:space="preserve"> be classed as their first attempt. </w:t>
      </w:r>
      <w:r w:rsidR="50DA9371" w:rsidRPr="40B78AEE">
        <w:rPr>
          <w:rFonts w:ascii="Arial" w:eastAsia="Times New Roman" w:hAnsi="Arial" w:cs="Arial"/>
          <w:color w:val="002060"/>
          <w:sz w:val="24"/>
          <w:szCs w:val="24"/>
          <w:lang w:eastAsia="en-GB"/>
        </w:rPr>
        <w:t xml:space="preserve">Students must provide </w:t>
      </w:r>
      <w:r w:rsidR="50DA9371" w:rsidRPr="1BA2FFF8">
        <w:rPr>
          <w:rFonts w:ascii="Arial" w:eastAsia="Times New Roman" w:hAnsi="Arial" w:cs="Arial"/>
          <w:color w:val="002060"/>
          <w:sz w:val="24"/>
          <w:szCs w:val="24"/>
          <w:lang w:eastAsia="en-GB"/>
        </w:rPr>
        <w:t xml:space="preserve">written consent to change </w:t>
      </w:r>
      <w:r w:rsidR="6C313ED3" w:rsidRPr="1B19121A">
        <w:rPr>
          <w:rFonts w:ascii="Arial" w:eastAsia="Times New Roman" w:hAnsi="Arial" w:cs="Arial"/>
          <w:color w:val="002060"/>
          <w:sz w:val="24"/>
          <w:szCs w:val="24"/>
          <w:lang w:eastAsia="en-GB"/>
        </w:rPr>
        <w:t xml:space="preserve">to the </w:t>
      </w:r>
      <w:r w:rsidR="4B7F9091" w:rsidRPr="3BD0B175">
        <w:rPr>
          <w:rFonts w:ascii="Arial" w:eastAsia="Times New Roman" w:hAnsi="Arial" w:cs="Arial"/>
          <w:color w:val="002060"/>
          <w:sz w:val="24"/>
          <w:szCs w:val="24"/>
          <w:lang w:eastAsia="en-GB"/>
        </w:rPr>
        <w:t>substitute</w:t>
      </w:r>
      <w:r w:rsidR="50DA9371" w:rsidRPr="4A91C3AA">
        <w:rPr>
          <w:rFonts w:ascii="Arial" w:eastAsia="Times New Roman" w:hAnsi="Arial" w:cs="Arial"/>
          <w:color w:val="002060"/>
          <w:sz w:val="24"/>
          <w:szCs w:val="24"/>
          <w:lang w:eastAsia="en-GB"/>
        </w:rPr>
        <w:t xml:space="preserve"> </w:t>
      </w:r>
      <w:r w:rsidR="6C313ED3" w:rsidRPr="05DCD57D">
        <w:rPr>
          <w:rFonts w:ascii="Arial" w:eastAsia="Times New Roman" w:hAnsi="Arial" w:cs="Arial"/>
          <w:color w:val="002060"/>
          <w:sz w:val="24"/>
          <w:szCs w:val="24"/>
          <w:lang w:eastAsia="en-GB"/>
        </w:rPr>
        <w:t xml:space="preserve">module. </w:t>
      </w:r>
      <w:r w:rsidR="50DA9371" w:rsidRPr="05DCD57D">
        <w:rPr>
          <w:rFonts w:ascii="Arial" w:eastAsia="Times New Roman" w:hAnsi="Arial" w:cs="Arial"/>
          <w:color w:val="002060"/>
          <w:sz w:val="24"/>
          <w:szCs w:val="24"/>
          <w:lang w:eastAsia="en-GB"/>
        </w:rPr>
        <w:t xml:space="preserve"> </w:t>
      </w:r>
    </w:p>
    <w:p w14:paraId="06BE3D9B" w14:textId="77777777" w:rsidR="00832C6B" w:rsidRPr="009A1AC0" w:rsidRDefault="00832C6B" w:rsidP="00D85F7D">
      <w:pPr>
        <w:pStyle w:val="NoSpacing"/>
        <w:rPr>
          <w:color w:val="002060"/>
        </w:rPr>
      </w:pPr>
    </w:p>
    <w:p w14:paraId="4B4E11B0" w14:textId="77777777" w:rsidR="00832C6B" w:rsidRPr="009A1AC0" w:rsidRDefault="00832C6B" w:rsidP="00FB627D">
      <w:pPr>
        <w:pStyle w:val="Heading2"/>
      </w:pPr>
      <w:bookmarkStart w:id="28" w:name="_Toc204786763"/>
      <w:r w:rsidRPr="009A1AC0">
        <w:t>2.9 Graded and non-graded modules including professional practice</w:t>
      </w:r>
      <w:bookmarkEnd w:id="28"/>
    </w:p>
    <w:p w14:paraId="0D09777D" w14:textId="77777777" w:rsidR="00832C6B" w:rsidRPr="009A1AC0" w:rsidRDefault="00832C6B" w:rsidP="00D85F7D">
      <w:pPr>
        <w:pStyle w:val="NoSpacing"/>
        <w:rPr>
          <w:rFonts w:ascii="Arial" w:hAnsi="Arial" w:cs="Arial"/>
          <w:color w:val="002060"/>
          <w:sz w:val="24"/>
          <w:szCs w:val="24"/>
        </w:rPr>
      </w:pPr>
    </w:p>
    <w:p w14:paraId="3F39B520" w14:textId="130EBF48"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2.9.1. Each module must have the status either of being graded or non-graded.</w:t>
      </w:r>
    </w:p>
    <w:p w14:paraId="23E667BD" w14:textId="77777777" w:rsidR="00832C6B" w:rsidRPr="009A1AC0" w:rsidRDefault="00832C6B" w:rsidP="00D85F7D">
      <w:pPr>
        <w:pStyle w:val="NoSpacing"/>
        <w:rPr>
          <w:rFonts w:ascii="Arial" w:hAnsi="Arial" w:cs="Arial"/>
          <w:color w:val="002060"/>
          <w:sz w:val="24"/>
          <w:szCs w:val="24"/>
        </w:rPr>
      </w:pPr>
    </w:p>
    <w:p w14:paraId="19BF9139" w14:textId="148541D1" w:rsidR="00E028F6" w:rsidRDefault="00E028F6" w:rsidP="00E028F6">
      <w:pPr>
        <w:rPr>
          <w:rFonts w:ascii="Arial" w:hAnsi="Arial" w:cs="Arial"/>
          <w:color w:val="002060"/>
          <w:sz w:val="24"/>
          <w:szCs w:val="24"/>
        </w:rPr>
      </w:pPr>
      <w:r>
        <w:rPr>
          <w:rFonts w:ascii="Arial" w:hAnsi="Arial" w:cs="Arial"/>
          <w:color w:val="002060"/>
          <w:sz w:val="24"/>
          <w:szCs w:val="24"/>
        </w:rPr>
        <w:t xml:space="preserve">2.9.2. All Honours level modules contributing to a classified </w:t>
      </w:r>
      <w:r w:rsidRPr="00E028F6">
        <w:rPr>
          <w:rFonts w:ascii="Arial" w:hAnsi="Arial" w:cs="Arial"/>
          <w:color w:val="002060"/>
          <w:sz w:val="24"/>
          <w:szCs w:val="24"/>
        </w:rPr>
        <w:t>award must be graded. A maximum of 40 Intermediate level credits may be ungraded. Any exceptions to this regulation must be agreed with the Pro Vice-Chancellor (Teaching &amp; Learning).</w:t>
      </w:r>
      <w:r>
        <w:rPr>
          <w:rFonts w:ascii="Arial" w:hAnsi="Arial" w:cs="Arial"/>
          <w:color w:val="002060"/>
          <w:sz w:val="24"/>
          <w:szCs w:val="24"/>
        </w:rPr>
        <w:t xml:space="preserve"> </w:t>
      </w:r>
    </w:p>
    <w:p w14:paraId="37D6E373" w14:textId="6532EEB4" w:rsidR="00832C6B" w:rsidRPr="009A1AC0" w:rsidRDefault="00832C6B" w:rsidP="00D85F7D">
      <w:pPr>
        <w:pStyle w:val="NoSpacing"/>
        <w:rPr>
          <w:rFonts w:ascii="Arial" w:hAnsi="Arial" w:cs="Arial"/>
          <w:color w:val="002060"/>
          <w:sz w:val="24"/>
          <w:szCs w:val="24"/>
        </w:rPr>
      </w:pPr>
    </w:p>
    <w:p w14:paraId="4D24835C" w14:textId="40EDE865" w:rsidR="0035438D" w:rsidRDefault="00832C6B" w:rsidP="00680730">
      <w:pPr>
        <w:pStyle w:val="NoSpacing"/>
        <w:rPr>
          <w:rFonts w:ascii="Arial" w:hAnsi="Arial" w:cs="Arial"/>
          <w:color w:val="002060"/>
          <w:sz w:val="24"/>
          <w:szCs w:val="24"/>
        </w:rPr>
      </w:pPr>
      <w:r w:rsidRPr="009A1AC0">
        <w:rPr>
          <w:rFonts w:ascii="Arial" w:hAnsi="Arial" w:cs="Arial"/>
          <w:color w:val="002060"/>
          <w:sz w:val="24"/>
          <w:szCs w:val="24"/>
        </w:rPr>
        <w:t>2.9.3. Students who obtain the minimum pass mark or more on a graded module will be deemed to have passed that module and learning outcomes, unless additional criteria have been explicitly approved as part of the validated module specification</w:t>
      </w:r>
      <w:r w:rsidR="00B15D37">
        <w:rPr>
          <w:rFonts w:ascii="Arial" w:hAnsi="Arial" w:cs="Arial"/>
          <w:color w:val="002060"/>
          <w:sz w:val="24"/>
          <w:szCs w:val="24"/>
        </w:rPr>
        <w:t>.</w:t>
      </w:r>
    </w:p>
    <w:p w14:paraId="6C7667AB" w14:textId="70D6DC2D" w:rsidR="0069468D" w:rsidRDefault="0069468D">
      <w:pPr>
        <w:rPr>
          <w:rFonts w:ascii="Arial" w:hAnsi="Arial" w:cs="Arial"/>
          <w:color w:val="002060"/>
          <w:sz w:val="24"/>
          <w:szCs w:val="24"/>
        </w:rPr>
      </w:pPr>
      <w:r>
        <w:rPr>
          <w:rFonts w:ascii="Arial" w:hAnsi="Arial" w:cs="Arial"/>
          <w:color w:val="002060"/>
          <w:sz w:val="24"/>
          <w:szCs w:val="24"/>
        </w:rPr>
        <w:br w:type="page"/>
      </w:r>
    </w:p>
    <w:p w14:paraId="1DAC108C" w14:textId="7A6D43E3" w:rsidR="00832C6B" w:rsidRPr="009A1AC0" w:rsidRDefault="00832C6B" w:rsidP="00D85F7D">
      <w:pPr>
        <w:pStyle w:val="Heading1"/>
        <w:rPr>
          <w:rFonts w:ascii="Arial" w:hAnsi="Arial" w:cs="Arial"/>
          <w:b/>
          <w:bCs/>
          <w:color w:val="002060"/>
          <w:sz w:val="28"/>
          <w:szCs w:val="28"/>
        </w:rPr>
      </w:pPr>
      <w:bookmarkStart w:id="29" w:name="_Toc204786764"/>
      <w:r w:rsidRPr="009A1AC0">
        <w:rPr>
          <w:rFonts w:ascii="Arial" w:hAnsi="Arial" w:cs="Arial"/>
          <w:b/>
          <w:bCs/>
          <w:color w:val="002060"/>
          <w:sz w:val="28"/>
          <w:szCs w:val="28"/>
        </w:rPr>
        <w:lastRenderedPageBreak/>
        <w:t>SECTION 3: A</w:t>
      </w:r>
      <w:r w:rsidR="002A743C">
        <w:rPr>
          <w:rFonts w:ascii="Arial" w:hAnsi="Arial" w:cs="Arial"/>
          <w:b/>
          <w:bCs/>
          <w:color w:val="002060"/>
          <w:sz w:val="28"/>
          <w:szCs w:val="28"/>
        </w:rPr>
        <w:t>ccre</w:t>
      </w:r>
      <w:r w:rsidR="003D4823">
        <w:rPr>
          <w:rFonts w:ascii="Arial" w:hAnsi="Arial" w:cs="Arial"/>
          <w:b/>
          <w:bCs/>
          <w:color w:val="002060"/>
          <w:sz w:val="28"/>
          <w:szCs w:val="28"/>
        </w:rPr>
        <w:t xml:space="preserve">ditation </w:t>
      </w:r>
      <w:proofErr w:type="gramStart"/>
      <w:r w:rsidR="003D4823">
        <w:rPr>
          <w:rFonts w:ascii="Arial" w:hAnsi="Arial" w:cs="Arial"/>
          <w:b/>
          <w:bCs/>
          <w:color w:val="002060"/>
          <w:sz w:val="28"/>
          <w:szCs w:val="28"/>
        </w:rPr>
        <w:t xml:space="preserve">of </w:t>
      </w:r>
      <w:r w:rsidRPr="009A1AC0">
        <w:rPr>
          <w:rFonts w:ascii="Arial" w:hAnsi="Arial" w:cs="Arial"/>
          <w:b/>
          <w:bCs/>
          <w:color w:val="002060"/>
          <w:sz w:val="28"/>
          <w:szCs w:val="28"/>
        </w:rPr>
        <w:t xml:space="preserve"> Prior</w:t>
      </w:r>
      <w:proofErr w:type="gramEnd"/>
      <w:r w:rsidRPr="009A1AC0">
        <w:rPr>
          <w:rFonts w:ascii="Arial" w:hAnsi="Arial" w:cs="Arial"/>
          <w:b/>
          <w:bCs/>
          <w:color w:val="002060"/>
          <w:sz w:val="28"/>
          <w:szCs w:val="28"/>
        </w:rPr>
        <w:t xml:space="preserve"> Learning (APL)</w:t>
      </w:r>
      <w:bookmarkEnd w:id="29"/>
      <w:r w:rsidRPr="009A1AC0">
        <w:rPr>
          <w:rFonts w:ascii="Arial" w:hAnsi="Arial" w:cs="Arial"/>
          <w:b/>
          <w:bCs/>
          <w:color w:val="002060"/>
          <w:sz w:val="28"/>
          <w:szCs w:val="28"/>
        </w:rPr>
        <w:t xml:space="preserve"> </w:t>
      </w:r>
    </w:p>
    <w:p w14:paraId="50642AD5" w14:textId="77777777" w:rsidR="009A1AC0" w:rsidRPr="009A1AC0" w:rsidRDefault="009A1AC0" w:rsidP="009A1AC0">
      <w:pPr>
        <w:rPr>
          <w:color w:val="002060"/>
        </w:rPr>
      </w:pPr>
    </w:p>
    <w:p w14:paraId="6D038D9E" w14:textId="77777777" w:rsidR="00832C6B" w:rsidRPr="009A1AC0" w:rsidRDefault="00832C6B" w:rsidP="00324419">
      <w:pPr>
        <w:pStyle w:val="Heading2"/>
      </w:pPr>
      <w:bookmarkStart w:id="30" w:name="_Toc204786765"/>
      <w:r w:rsidRPr="009A1AC0">
        <w:t>3.1 The University guidelines on the assessment of APL claims for enrolment on taught courses</w:t>
      </w:r>
      <w:bookmarkEnd w:id="30"/>
    </w:p>
    <w:p w14:paraId="3C5CE088" w14:textId="77777777" w:rsidR="00832C6B" w:rsidRPr="009A1AC0" w:rsidRDefault="00832C6B" w:rsidP="00D85F7D">
      <w:pPr>
        <w:pStyle w:val="NoSpacing"/>
        <w:rPr>
          <w:color w:val="002060"/>
        </w:rPr>
      </w:pPr>
    </w:p>
    <w:p w14:paraId="521E9E3E" w14:textId="4AE66C1C" w:rsidR="00832C6B" w:rsidRPr="009A1AC0" w:rsidRDefault="00832C6B" w:rsidP="00832C6B">
      <w:pPr>
        <w:pStyle w:val="NoSpacing"/>
        <w:rPr>
          <w:rFonts w:ascii="Arial" w:hAnsi="Arial" w:cs="Arial"/>
          <w:color w:val="002060"/>
          <w:sz w:val="24"/>
          <w:szCs w:val="24"/>
        </w:rPr>
      </w:pPr>
      <w:r w:rsidRPr="666BF11C">
        <w:rPr>
          <w:rFonts w:ascii="Arial" w:hAnsi="Arial" w:cs="Arial"/>
          <w:color w:val="002060"/>
          <w:sz w:val="24"/>
          <w:szCs w:val="24"/>
        </w:rPr>
        <w:t xml:space="preserve">3.1.1. </w:t>
      </w:r>
      <w:r w:rsidR="005F6E65" w:rsidRPr="005F6E65">
        <w:rPr>
          <w:rFonts w:ascii="Arial" w:hAnsi="Arial" w:cs="Arial"/>
          <w:color w:val="002060"/>
          <w:sz w:val="24"/>
          <w:szCs w:val="24"/>
        </w:rPr>
        <w:t xml:space="preserve">Accreditation of Prior Learning (APL) is a process which allows </w:t>
      </w:r>
      <w:r w:rsidR="005F6E65">
        <w:rPr>
          <w:rFonts w:ascii="Arial" w:hAnsi="Arial" w:cs="Arial"/>
          <w:color w:val="002060"/>
          <w:sz w:val="24"/>
          <w:szCs w:val="24"/>
        </w:rPr>
        <w:t>a student</w:t>
      </w:r>
      <w:r w:rsidR="005F6E65" w:rsidRPr="005F6E65">
        <w:rPr>
          <w:rFonts w:ascii="Arial" w:hAnsi="Arial" w:cs="Arial"/>
          <w:color w:val="002060"/>
          <w:sz w:val="24"/>
          <w:szCs w:val="24"/>
        </w:rPr>
        <w:t xml:space="preserve"> to gain academic credits from prior learning or experience outside of education. </w:t>
      </w:r>
      <w:r w:rsidRPr="666BF11C">
        <w:rPr>
          <w:rFonts w:ascii="Arial" w:hAnsi="Arial" w:cs="Arial"/>
          <w:color w:val="002060"/>
          <w:sz w:val="24"/>
          <w:szCs w:val="24"/>
        </w:rPr>
        <w:t>Students may be admitted with credit for prior learning to courses at both undergraduate and postgraduate level in two forms, Accreditation of Prior Certified Learning (APCL) or Accreditation of Prior Experiential Learning (APEL). Students who wish to make a claim should be allocated a tutor to advise them on and support them through the process.</w:t>
      </w:r>
    </w:p>
    <w:p w14:paraId="7BA98C62" w14:textId="77777777" w:rsidR="00832C6B" w:rsidRPr="009A1AC0" w:rsidRDefault="00832C6B" w:rsidP="00832C6B">
      <w:pPr>
        <w:pStyle w:val="NoSpacing"/>
        <w:rPr>
          <w:rFonts w:ascii="Arial" w:hAnsi="Arial" w:cs="Arial"/>
          <w:color w:val="002060"/>
          <w:sz w:val="24"/>
          <w:szCs w:val="24"/>
        </w:rPr>
      </w:pPr>
    </w:p>
    <w:p w14:paraId="327B7FF7" w14:textId="1A23364A"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3.1.2. We may recognise prior learning that has taken place for credit achieved previously at the University of Huddersfield on another course; at another educational institution; or through wider experience, e.g. in the workplace. APL is considered on an individual basis and is a process where students are exempted from some parts of their chosen course of academic study by recognition of their learning from previous experiences or achievements. The credit is considered and confirmed by the </w:t>
      </w:r>
      <w:r w:rsidR="47FB3F7E" w:rsidRPr="0CFBE9BB">
        <w:rPr>
          <w:rFonts w:ascii="Arial" w:hAnsi="Arial" w:cs="Arial"/>
          <w:color w:val="002060"/>
          <w:sz w:val="24"/>
          <w:szCs w:val="24"/>
        </w:rPr>
        <w:t>Tier 1</w:t>
      </w:r>
      <w:r w:rsidRPr="009A1AC0">
        <w:rPr>
          <w:rFonts w:ascii="Arial" w:hAnsi="Arial" w:cs="Arial"/>
          <w:color w:val="002060"/>
          <w:sz w:val="24"/>
          <w:szCs w:val="24"/>
        </w:rPr>
        <w:t xml:space="preserve"> Accreditation </w:t>
      </w:r>
      <w:r w:rsidR="2C46380F" w:rsidRPr="0CFBE9BB">
        <w:rPr>
          <w:rFonts w:ascii="Arial" w:hAnsi="Arial" w:cs="Arial"/>
          <w:color w:val="002060"/>
          <w:sz w:val="24"/>
          <w:szCs w:val="24"/>
        </w:rPr>
        <w:t xml:space="preserve">and </w:t>
      </w:r>
      <w:r w:rsidRPr="009A1AC0">
        <w:rPr>
          <w:rFonts w:ascii="Arial" w:hAnsi="Arial" w:cs="Arial"/>
          <w:color w:val="002060"/>
          <w:sz w:val="24"/>
          <w:szCs w:val="24"/>
        </w:rPr>
        <w:t>Validation Panel</w:t>
      </w:r>
      <w:r w:rsidR="00DE680D">
        <w:rPr>
          <w:rFonts w:ascii="Arial" w:hAnsi="Arial" w:cs="Arial"/>
          <w:color w:val="002060"/>
          <w:sz w:val="24"/>
          <w:szCs w:val="24"/>
        </w:rPr>
        <w:t xml:space="preserve"> (AVP)</w:t>
      </w:r>
      <w:r w:rsidRPr="009A1AC0">
        <w:rPr>
          <w:rFonts w:ascii="Arial" w:hAnsi="Arial" w:cs="Arial"/>
          <w:color w:val="002060"/>
          <w:sz w:val="24"/>
          <w:szCs w:val="24"/>
        </w:rPr>
        <w:t xml:space="preserve"> and will be shown on a student’s final transcript as APL credit. </w:t>
      </w:r>
    </w:p>
    <w:p w14:paraId="46E90404" w14:textId="77777777" w:rsidR="00832C6B" w:rsidRPr="009A1AC0" w:rsidRDefault="00832C6B" w:rsidP="00832C6B">
      <w:pPr>
        <w:pStyle w:val="NoSpacing"/>
        <w:rPr>
          <w:rFonts w:ascii="Arial" w:hAnsi="Arial" w:cs="Arial"/>
          <w:color w:val="002060"/>
          <w:sz w:val="24"/>
          <w:szCs w:val="24"/>
        </w:rPr>
      </w:pPr>
    </w:p>
    <w:p w14:paraId="744BECC2" w14:textId="7574097F"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3.1.3. APL for courses regulated by a Professional Statutory Regulatory Body (PSRB) or </w:t>
      </w:r>
      <w:r w:rsidR="00915CEB">
        <w:rPr>
          <w:rFonts w:ascii="Arial" w:hAnsi="Arial" w:cs="Arial"/>
          <w:color w:val="002060"/>
          <w:sz w:val="24"/>
          <w:szCs w:val="24"/>
        </w:rPr>
        <w:t>D</w:t>
      </w:r>
      <w:r w:rsidRPr="009A1AC0">
        <w:rPr>
          <w:rFonts w:ascii="Arial" w:hAnsi="Arial" w:cs="Arial"/>
          <w:color w:val="002060"/>
          <w:sz w:val="24"/>
          <w:szCs w:val="24"/>
        </w:rPr>
        <w:t xml:space="preserve">egree </w:t>
      </w:r>
      <w:r w:rsidR="004B5A1B">
        <w:rPr>
          <w:rFonts w:ascii="Arial" w:hAnsi="Arial" w:cs="Arial"/>
          <w:color w:val="002060"/>
          <w:sz w:val="24"/>
          <w:szCs w:val="24"/>
        </w:rPr>
        <w:t>A</w:t>
      </w:r>
      <w:r w:rsidRPr="009A1AC0">
        <w:rPr>
          <w:rFonts w:ascii="Arial" w:hAnsi="Arial" w:cs="Arial"/>
          <w:color w:val="002060"/>
          <w:sz w:val="24"/>
          <w:szCs w:val="24"/>
        </w:rPr>
        <w:t>pprenticeship may be subject to further or alternative requirements. Students are advised to contact the admissions team in this instance for information.</w:t>
      </w:r>
    </w:p>
    <w:p w14:paraId="1FC6D07B" w14:textId="77777777" w:rsidR="00832C6B" w:rsidRPr="009A1AC0" w:rsidRDefault="00832C6B" w:rsidP="00832C6B">
      <w:pPr>
        <w:pStyle w:val="NoSpacing"/>
        <w:rPr>
          <w:rFonts w:ascii="Arial" w:hAnsi="Arial" w:cs="Arial"/>
          <w:color w:val="002060"/>
          <w:sz w:val="24"/>
          <w:szCs w:val="24"/>
        </w:rPr>
      </w:pPr>
    </w:p>
    <w:p w14:paraId="2938B7DB" w14:textId="76D0423A"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3.1.4. We will assess the comparability of certificated learning or conduct an assessment to show the equivalence of experiential learning. This assessment will determine whether the student has the requisite knowledge to be exempted from parts of the course. We reserve the right to verify the validity of any documentation provided as part of this process.</w:t>
      </w:r>
    </w:p>
    <w:p w14:paraId="7FF216BC" w14:textId="77777777" w:rsidR="00832C6B" w:rsidRPr="009A1AC0" w:rsidRDefault="00832C6B" w:rsidP="00832C6B">
      <w:pPr>
        <w:pStyle w:val="NoSpacing"/>
        <w:rPr>
          <w:rFonts w:ascii="Arial" w:hAnsi="Arial" w:cs="Arial"/>
          <w:color w:val="002060"/>
          <w:sz w:val="24"/>
          <w:szCs w:val="24"/>
        </w:rPr>
      </w:pPr>
    </w:p>
    <w:p w14:paraId="055F23C2" w14:textId="77777777"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3.1.5. Accreditation of Prior Certified Learning (APCL)</w:t>
      </w:r>
    </w:p>
    <w:p w14:paraId="2DEB8DE3" w14:textId="77777777"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A process through which a student can claim academic credit for prior certified learning achieved from an accredited course at another institution. Claims may be considered for previously obtained credit to be used as APL towards a new award where the previously obtained credits: </w:t>
      </w:r>
    </w:p>
    <w:p w14:paraId="40AF1116" w14:textId="77777777" w:rsidR="00832C6B" w:rsidRPr="009A1AC0" w:rsidRDefault="00832C6B" w:rsidP="00AE7751">
      <w:pPr>
        <w:pStyle w:val="NoSpacing"/>
        <w:numPr>
          <w:ilvl w:val="0"/>
          <w:numId w:val="75"/>
        </w:numPr>
        <w:rPr>
          <w:rFonts w:ascii="Arial" w:hAnsi="Arial" w:cs="Arial"/>
          <w:color w:val="002060"/>
          <w:sz w:val="24"/>
          <w:szCs w:val="24"/>
        </w:rPr>
      </w:pPr>
      <w:r w:rsidRPr="009A1AC0">
        <w:rPr>
          <w:rFonts w:ascii="Arial" w:hAnsi="Arial" w:cs="Arial"/>
          <w:color w:val="002060"/>
          <w:sz w:val="24"/>
          <w:szCs w:val="24"/>
        </w:rPr>
        <w:t xml:space="preserve">were awarded by or outside of the University of </w:t>
      </w:r>
      <w:proofErr w:type="gramStart"/>
      <w:r w:rsidRPr="009A1AC0">
        <w:rPr>
          <w:rFonts w:ascii="Arial" w:hAnsi="Arial" w:cs="Arial"/>
          <w:color w:val="002060"/>
          <w:sz w:val="24"/>
          <w:szCs w:val="24"/>
        </w:rPr>
        <w:t>Huddersfield;</w:t>
      </w:r>
      <w:proofErr w:type="gramEnd"/>
    </w:p>
    <w:p w14:paraId="172F47BF" w14:textId="13F1FA6C" w:rsidR="00832C6B" w:rsidRDefault="00832C6B" w:rsidP="00AE7751">
      <w:pPr>
        <w:pStyle w:val="NoSpacing"/>
        <w:numPr>
          <w:ilvl w:val="0"/>
          <w:numId w:val="75"/>
        </w:numPr>
        <w:rPr>
          <w:rFonts w:ascii="Arial" w:hAnsi="Arial" w:cs="Arial"/>
          <w:color w:val="002060"/>
          <w:sz w:val="24"/>
          <w:szCs w:val="24"/>
        </w:rPr>
      </w:pPr>
      <w:r w:rsidRPr="009A1AC0">
        <w:rPr>
          <w:rFonts w:ascii="Arial" w:hAnsi="Arial" w:cs="Arial"/>
          <w:color w:val="002060"/>
          <w:sz w:val="24"/>
          <w:szCs w:val="24"/>
        </w:rPr>
        <w:t>match core credit(s) that form part of the new award</w:t>
      </w:r>
      <w:r w:rsidR="00AE7751">
        <w:rPr>
          <w:rFonts w:ascii="Arial" w:hAnsi="Arial" w:cs="Arial"/>
          <w:color w:val="002060"/>
          <w:sz w:val="24"/>
          <w:szCs w:val="24"/>
        </w:rPr>
        <w:t>.</w:t>
      </w:r>
    </w:p>
    <w:p w14:paraId="3E9F8D1E" w14:textId="77777777" w:rsidR="005F6E65" w:rsidRPr="009A1AC0" w:rsidRDefault="005F6E65" w:rsidP="00832C6B">
      <w:pPr>
        <w:pStyle w:val="NoSpacing"/>
        <w:rPr>
          <w:rFonts w:ascii="Arial" w:hAnsi="Arial" w:cs="Arial"/>
          <w:color w:val="002060"/>
          <w:sz w:val="24"/>
          <w:szCs w:val="24"/>
        </w:rPr>
      </w:pPr>
    </w:p>
    <w:p w14:paraId="0BE01A32" w14:textId="2E89A461"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3.1.6. Accreditation of Prior Experiential Learning (APEL)</w:t>
      </w:r>
    </w:p>
    <w:p w14:paraId="2F599F4C" w14:textId="2DCC057F"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A process through which a student can claim academic credit for prior learning acquired through experience gained (for example) in the workplace. </w:t>
      </w:r>
    </w:p>
    <w:p w14:paraId="06FBA3FE" w14:textId="77777777" w:rsidR="009A1AC0" w:rsidRPr="009A1AC0" w:rsidRDefault="009A1AC0" w:rsidP="00832C6B">
      <w:pPr>
        <w:pStyle w:val="NoSpacing"/>
        <w:rPr>
          <w:rFonts w:ascii="Arial" w:hAnsi="Arial" w:cs="Arial"/>
          <w:color w:val="002060"/>
          <w:sz w:val="24"/>
          <w:szCs w:val="24"/>
        </w:rPr>
      </w:pPr>
    </w:p>
    <w:p w14:paraId="1C40E3C1" w14:textId="77777777" w:rsidR="00832C6B" w:rsidRPr="009A1AC0" w:rsidRDefault="00832C6B" w:rsidP="00324419">
      <w:pPr>
        <w:pStyle w:val="Heading2"/>
      </w:pPr>
      <w:bookmarkStart w:id="31" w:name="_3.2_Limitation_on"/>
      <w:bookmarkStart w:id="32" w:name="_Toc204786766"/>
      <w:bookmarkEnd w:id="31"/>
      <w:r w:rsidRPr="009A1AC0">
        <w:t>3.2 Limitation on credit for prior learning and its contribution to an award</w:t>
      </w:r>
      <w:bookmarkEnd w:id="32"/>
      <w:r w:rsidRPr="009A1AC0">
        <w:t xml:space="preserve"> </w:t>
      </w:r>
    </w:p>
    <w:p w14:paraId="006E1EFC" w14:textId="77777777" w:rsidR="00832C6B" w:rsidRPr="009A1AC0" w:rsidRDefault="00832C6B" w:rsidP="00832C6B">
      <w:pPr>
        <w:pStyle w:val="NoSpacing"/>
        <w:rPr>
          <w:rFonts w:ascii="Arial" w:hAnsi="Arial" w:cs="Arial"/>
          <w:color w:val="002060"/>
          <w:sz w:val="24"/>
          <w:szCs w:val="24"/>
        </w:rPr>
      </w:pPr>
    </w:p>
    <w:p w14:paraId="1BA7620C" w14:textId="0C8EDC25" w:rsidR="00832C6B" w:rsidRPr="009A1AC0" w:rsidRDefault="00832C6B" w:rsidP="00832C6B">
      <w:pPr>
        <w:pStyle w:val="NoSpacing"/>
        <w:rPr>
          <w:rFonts w:ascii="Arial" w:hAnsi="Arial" w:cs="Arial"/>
          <w:color w:val="002060"/>
          <w:sz w:val="24"/>
          <w:szCs w:val="24"/>
        </w:rPr>
      </w:pPr>
      <w:bookmarkStart w:id="33" w:name="_Hlk61362564"/>
      <w:r w:rsidRPr="009A1AC0">
        <w:rPr>
          <w:rFonts w:ascii="Arial" w:hAnsi="Arial" w:cs="Arial"/>
          <w:color w:val="002060"/>
          <w:sz w:val="24"/>
          <w:szCs w:val="24"/>
        </w:rPr>
        <w:t xml:space="preserve">3.2.1. APL can contribute a maximum of two thirds of the credit value of the new award for all Undergraduate and Postgraduate taught courses. Specifically, for undergraduate students, no more than 20 credits can be used as APL at H level and for integrated master’s students, no more than 80 credits may be used as APL at H level. Requirements within this limit may vary for different courses. </w:t>
      </w:r>
    </w:p>
    <w:p w14:paraId="7F69182F" w14:textId="77777777" w:rsidR="00832C6B" w:rsidRPr="009A1AC0" w:rsidRDefault="00832C6B" w:rsidP="00832C6B">
      <w:pPr>
        <w:pStyle w:val="NoSpacing"/>
        <w:rPr>
          <w:rFonts w:ascii="Arial" w:hAnsi="Arial" w:cs="Arial"/>
          <w:color w:val="002060"/>
          <w:sz w:val="24"/>
          <w:szCs w:val="24"/>
        </w:rPr>
      </w:pPr>
    </w:p>
    <w:p w14:paraId="7DD1C6C2" w14:textId="7F9D35A8"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3.2.2. If a student has been admitted onto a course with approved APL, but does not successfully complete the course, they may be awarded the appropriate </w:t>
      </w:r>
      <w:r w:rsidR="006B3253">
        <w:rPr>
          <w:rFonts w:ascii="Arial" w:hAnsi="Arial" w:cs="Arial"/>
          <w:color w:val="002060"/>
          <w:sz w:val="24"/>
          <w:szCs w:val="24"/>
        </w:rPr>
        <w:t>exit</w:t>
      </w:r>
      <w:r w:rsidRPr="009A1AC0">
        <w:rPr>
          <w:rFonts w:ascii="Arial" w:hAnsi="Arial" w:cs="Arial"/>
          <w:color w:val="002060"/>
          <w:sz w:val="24"/>
          <w:szCs w:val="24"/>
        </w:rPr>
        <w:t xml:space="preserve"> award if they have earned sufficient credit at the University of Huddersfield to be eligible, inclusive of the APL on their record. This is not classified. </w:t>
      </w:r>
    </w:p>
    <w:p w14:paraId="73C2F67C" w14:textId="77777777" w:rsidR="00832C6B" w:rsidRPr="009A1AC0" w:rsidRDefault="00832C6B" w:rsidP="00832C6B">
      <w:pPr>
        <w:pStyle w:val="NoSpacing"/>
        <w:rPr>
          <w:rFonts w:ascii="Arial" w:hAnsi="Arial" w:cs="Arial"/>
          <w:color w:val="002060"/>
          <w:sz w:val="24"/>
          <w:szCs w:val="24"/>
        </w:rPr>
      </w:pPr>
    </w:p>
    <w:bookmarkEnd w:id="33"/>
    <w:p w14:paraId="1976F68C" w14:textId="49B528B0"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Example: An undergraduate student has 120 F level credits from another university approved as APL, then earns 120 </w:t>
      </w:r>
      <w:proofErr w:type="spellStart"/>
      <w:r w:rsidRPr="009A1AC0">
        <w:rPr>
          <w:rFonts w:ascii="Arial" w:hAnsi="Arial" w:cs="Arial"/>
          <w:color w:val="002060"/>
          <w:sz w:val="24"/>
          <w:szCs w:val="24"/>
        </w:rPr>
        <w:t>UoH</w:t>
      </w:r>
      <w:proofErr w:type="spellEnd"/>
      <w:r w:rsidRPr="009A1AC0">
        <w:rPr>
          <w:rFonts w:ascii="Arial" w:hAnsi="Arial" w:cs="Arial"/>
          <w:color w:val="002060"/>
          <w:sz w:val="24"/>
          <w:szCs w:val="24"/>
        </w:rPr>
        <w:t xml:space="preserve"> credits at I level but fails their H level modules. Once the </w:t>
      </w:r>
      <w:r w:rsidR="003A1F1C">
        <w:rPr>
          <w:rFonts w:ascii="Arial" w:hAnsi="Arial" w:cs="Arial"/>
          <w:color w:val="002060"/>
          <w:sz w:val="24"/>
          <w:szCs w:val="24"/>
        </w:rPr>
        <w:t>CAM</w:t>
      </w:r>
      <w:r w:rsidRPr="009A1AC0">
        <w:rPr>
          <w:rFonts w:ascii="Arial" w:hAnsi="Arial" w:cs="Arial"/>
          <w:color w:val="002060"/>
          <w:sz w:val="24"/>
          <w:szCs w:val="24"/>
        </w:rPr>
        <w:t xml:space="preserve"> has ratified failure of the course, a Diploma of Higher Education would be awarded. </w:t>
      </w:r>
    </w:p>
    <w:p w14:paraId="47885E90" w14:textId="77777777" w:rsidR="00832C6B" w:rsidRPr="009A1AC0" w:rsidRDefault="00832C6B" w:rsidP="00832C6B">
      <w:pPr>
        <w:pStyle w:val="NoSpacing"/>
        <w:rPr>
          <w:rFonts w:ascii="Arial" w:hAnsi="Arial" w:cs="Arial"/>
          <w:color w:val="002060"/>
          <w:sz w:val="24"/>
          <w:szCs w:val="24"/>
        </w:rPr>
      </w:pPr>
    </w:p>
    <w:p w14:paraId="03DD2A4F" w14:textId="2F334A48"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3.2.3. Accreditation can only be sought against whole modules. Mapping is carried out against individual or a group of modules, including against a full year of a course.</w:t>
      </w:r>
    </w:p>
    <w:p w14:paraId="56ACDD2F" w14:textId="77777777" w:rsidR="00832C6B" w:rsidRPr="009A1AC0" w:rsidRDefault="00832C6B" w:rsidP="00832C6B">
      <w:pPr>
        <w:pStyle w:val="NoSpacing"/>
        <w:rPr>
          <w:rFonts w:ascii="Arial" w:hAnsi="Arial" w:cs="Arial"/>
          <w:color w:val="002060"/>
          <w:sz w:val="24"/>
          <w:szCs w:val="24"/>
        </w:rPr>
      </w:pPr>
    </w:p>
    <w:p w14:paraId="40AE2EAA" w14:textId="313002FE"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3.2.4. Accreditation on stand-alone top-up degree courses or </w:t>
      </w:r>
      <w:r w:rsidR="00B416EE">
        <w:rPr>
          <w:rFonts w:ascii="Arial" w:hAnsi="Arial" w:cs="Arial"/>
          <w:color w:val="002060"/>
          <w:sz w:val="24"/>
          <w:szCs w:val="24"/>
        </w:rPr>
        <w:t xml:space="preserve">credit for </w:t>
      </w:r>
      <w:r w:rsidRPr="009A1AC0">
        <w:rPr>
          <w:rFonts w:ascii="Arial" w:hAnsi="Arial" w:cs="Arial"/>
          <w:color w:val="002060"/>
          <w:sz w:val="24"/>
          <w:szCs w:val="24"/>
        </w:rPr>
        <w:t xml:space="preserve">Sandwich </w:t>
      </w:r>
      <w:r w:rsidR="00733355">
        <w:rPr>
          <w:rFonts w:ascii="Arial" w:hAnsi="Arial" w:cs="Arial"/>
          <w:color w:val="002060"/>
          <w:sz w:val="24"/>
          <w:szCs w:val="24"/>
        </w:rPr>
        <w:t xml:space="preserve">courses </w:t>
      </w:r>
      <w:r w:rsidRPr="009A1AC0">
        <w:rPr>
          <w:rFonts w:ascii="Arial" w:hAnsi="Arial" w:cs="Arial"/>
          <w:color w:val="002060"/>
          <w:sz w:val="24"/>
          <w:szCs w:val="24"/>
        </w:rPr>
        <w:t xml:space="preserve">is not permitted. </w:t>
      </w:r>
    </w:p>
    <w:p w14:paraId="089D746B" w14:textId="77777777" w:rsidR="00832C6B" w:rsidRPr="009A1AC0" w:rsidRDefault="00832C6B" w:rsidP="00832C6B">
      <w:pPr>
        <w:pStyle w:val="NoSpacing"/>
        <w:rPr>
          <w:rFonts w:ascii="Arial" w:hAnsi="Arial" w:cs="Arial"/>
          <w:color w:val="002060"/>
          <w:sz w:val="24"/>
          <w:szCs w:val="24"/>
        </w:rPr>
      </w:pPr>
    </w:p>
    <w:p w14:paraId="7540FA62" w14:textId="767477EA"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3.2.5. In cases where APL is awarded, the student will receive the credit but no mark will be recorded. As no mark is recorded, the APL credit will </w:t>
      </w:r>
      <w:r w:rsidRPr="009A1AC0">
        <w:rPr>
          <w:rFonts w:ascii="Arial" w:hAnsi="Arial" w:cs="Arial"/>
          <w:b/>
          <w:color w:val="002060"/>
          <w:sz w:val="24"/>
          <w:szCs w:val="24"/>
        </w:rPr>
        <w:t>not</w:t>
      </w:r>
      <w:r w:rsidRPr="009A1AC0">
        <w:rPr>
          <w:rFonts w:ascii="Arial" w:hAnsi="Arial" w:cs="Arial"/>
          <w:color w:val="002060"/>
          <w:sz w:val="24"/>
          <w:szCs w:val="24"/>
        </w:rPr>
        <w:t xml:space="preserve"> be used to calculate the final degree classification. </w:t>
      </w:r>
      <w:r w:rsidR="00E54433">
        <w:rPr>
          <w:rFonts w:ascii="Arial" w:hAnsi="Arial" w:cs="Arial"/>
          <w:color w:val="002060"/>
          <w:sz w:val="24"/>
          <w:szCs w:val="24"/>
        </w:rPr>
        <w:t xml:space="preserve">Any credit awarded by a provider other than the </w:t>
      </w:r>
      <w:r w:rsidRPr="009A1AC0">
        <w:rPr>
          <w:rFonts w:ascii="Arial" w:hAnsi="Arial" w:cs="Arial"/>
          <w:color w:val="002060"/>
          <w:sz w:val="24"/>
          <w:szCs w:val="24"/>
        </w:rPr>
        <w:t>University of Huddersfield</w:t>
      </w:r>
      <w:r w:rsidR="00E54433">
        <w:rPr>
          <w:rFonts w:ascii="Arial" w:hAnsi="Arial" w:cs="Arial"/>
          <w:color w:val="002060"/>
          <w:sz w:val="24"/>
          <w:szCs w:val="24"/>
        </w:rPr>
        <w:t xml:space="preserve">, </w:t>
      </w:r>
      <w:r w:rsidRPr="009A1AC0">
        <w:rPr>
          <w:rFonts w:ascii="Arial" w:hAnsi="Arial" w:cs="Arial"/>
          <w:color w:val="002060"/>
          <w:sz w:val="24"/>
          <w:szCs w:val="24"/>
        </w:rPr>
        <w:t xml:space="preserve">will </w:t>
      </w:r>
      <w:r w:rsidR="00E54433">
        <w:rPr>
          <w:rFonts w:ascii="Arial" w:hAnsi="Arial" w:cs="Arial"/>
          <w:color w:val="002060"/>
          <w:sz w:val="24"/>
          <w:szCs w:val="24"/>
        </w:rPr>
        <w:t xml:space="preserve">not </w:t>
      </w:r>
      <w:r w:rsidRPr="009A1AC0">
        <w:rPr>
          <w:rFonts w:ascii="Arial" w:hAnsi="Arial" w:cs="Arial"/>
          <w:color w:val="002060"/>
          <w:sz w:val="24"/>
          <w:szCs w:val="24"/>
        </w:rPr>
        <w:t>be used for classification purposes</w:t>
      </w:r>
      <w:r w:rsidR="000E66DF">
        <w:rPr>
          <w:rFonts w:ascii="Arial" w:hAnsi="Arial" w:cs="Arial"/>
          <w:color w:val="002060"/>
          <w:sz w:val="24"/>
          <w:szCs w:val="24"/>
        </w:rPr>
        <w:t>, however where a student uses credit previously awarded by the University of Huddersfield in their APL, the classification is calculated as per 3.3.1.</w:t>
      </w:r>
      <w:r w:rsidRPr="009A1AC0">
        <w:rPr>
          <w:rFonts w:ascii="Arial" w:hAnsi="Arial" w:cs="Arial"/>
          <w:color w:val="002060"/>
          <w:sz w:val="24"/>
          <w:szCs w:val="24"/>
        </w:rPr>
        <w:t xml:space="preserve"> </w:t>
      </w:r>
      <w:bookmarkStart w:id="34" w:name="_D2.5;_Study_at"/>
      <w:bookmarkEnd w:id="34"/>
      <w:r w:rsidRPr="009A1AC0">
        <w:rPr>
          <w:rFonts w:ascii="Arial" w:hAnsi="Arial" w:cs="Arial"/>
          <w:color w:val="002060"/>
          <w:sz w:val="24"/>
          <w:szCs w:val="24"/>
        </w:rPr>
        <w:t xml:space="preserve"> </w:t>
      </w:r>
    </w:p>
    <w:p w14:paraId="6819EB07" w14:textId="77777777" w:rsidR="009A1AC0" w:rsidRPr="009A1AC0" w:rsidRDefault="009A1AC0" w:rsidP="00832C6B">
      <w:pPr>
        <w:pStyle w:val="NoSpacing"/>
        <w:rPr>
          <w:rFonts w:ascii="Arial" w:hAnsi="Arial" w:cs="Arial"/>
          <w:color w:val="002060"/>
          <w:sz w:val="24"/>
          <w:szCs w:val="24"/>
        </w:rPr>
      </w:pPr>
    </w:p>
    <w:p w14:paraId="58D27E81" w14:textId="0D42DC9D" w:rsidR="00832C6B" w:rsidRPr="009A1AC0" w:rsidRDefault="00832C6B" w:rsidP="00324419">
      <w:pPr>
        <w:pStyle w:val="Heading2"/>
      </w:pPr>
      <w:bookmarkStart w:id="35" w:name="_Toc204786767"/>
      <w:r w:rsidRPr="009A1AC0">
        <w:t>3.3. The use of credit previously awarded by The University of Huddersfield</w:t>
      </w:r>
      <w:bookmarkEnd w:id="35"/>
      <w:r w:rsidRPr="009A1AC0">
        <w:t xml:space="preserve"> </w:t>
      </w:r>
    </w:p>
    <w:p w14:paraId="1E4C1347" w14:textId="77777777" w:rsidR="00832C6B" w:rsidRPr="009A1AC0" w:rsidRDefault="00832C6B" w:rsidP="00832C6B">
      <w:pPr>
        <w:pStyle w:val="NoSpacing"/>
        <w:rPr>
          <w:rFonts w:ascii="Arial" w:hAnsi="Arial" w:cs="Arial"/>
          <w:color w:val="002060"/>
          <w:sz w:val="24"/>
          <w:szCs w:val="24"/>
        </w:rPr>
      </w:pPr>
    </w:p>
    <w:p w14:paraId="678C3A4C" w14:textId="7039ED29" w:rsidR="00832C6B" w:rsidRPr="009A1AC0" w:rsidRDefault="00832C6B" w:rsidP="00832C6B">
      <w:pPr>
        <w:pStyle w:val="NoSpacing"/>
        <w:rPr>
          <w:rFonts w:ascii="Arial" w:eastAsia="Times New Roman" w:hAnsi="Arial" w:cs="Arial"/>
          <w:color w:val="002060"/>
          <w:sz w:val="24"/>
          <w:szCs w:val="24"/>
        </w:rPr>
      </w:pPr>
      <w:r w:rsidRPr="009A1AC0">
        <w:rPr>
          <w:rFonts w:ascii="Arial" w:eastAsia="Times New Roman" w:hAnsi="Arial" w:cs="Arial"/>
          <w:color w:val="002060"/>
          <w:sz w:val="24"/>
          <w:szCs w:val="24"/>
        </w:rPr>
        <w:t xml:space="preserve">3.3.1. For students returning to complete </w:t>
      </w:r>
      <w:r w:rsidR="007B4CC9">
        <w:rPr>
          <w:rFonts w:ascii="Arial" w:eastAsia="Times New Roman" w:hAnsi="Arial" w:cs="Arial"/>
          <w:color w:val="002060"/>
          <w:sz w:val="24"/>
          <w:szCs w:val="24"/>
        </w:rPr>
        <w:t>their</w:t>
      </w:r>
      <w:r w:rsidRPr="009A1AC0">
        <w:rPr>
          <w:rFonts w:ascii="Arial" w:eastAsia="Times New Roman" w:hAnsi="Arial" w:cs="Arial"/>
          <w:color w:val="002060"/>
          <w:sz w:val="24"/>
          <w:szCs w:val="24"/>
        </w:rPr>
        <w:t xml:space="preserve"> undergraduate </w:t>
      </w:r>
      <w:r w:rsidR="00733355">
        <w:rPr>
          <w:rFonts w:ascii="Arial" w:eastAsia="Times New Roman" w:hAnsi="Arial" w:cs="Arial"/>
          <w:color w:val="002060"/>
          <w:sz w:val="24"/>
          <w:szCs w:val="24"/>
        </w:rPr>
        <w:t>H</w:t>
      </w:r>
      <w:r w:rsidRPr="009A1AC0">
        <w:rPr>
          <w:rFonts w:ascii="Arial" w:eastAsia="Times New Roman" w:hAnsi="Arial" w:cs="Arial"/>
          <w:color w:val="002060"/>
          <w:sz w:val="24"/>
          <w:szCs w:val="24"/>
        </w:rPr>
        <w:t xml:space="preserve">onours degree having previously accepted an </w:t>
      </w:r>
      <w:r w:rsidR="006B3253">
        <w:rPr>
          <w:rFonts w:ascii="Arial" w:eastAsia="Times New Roman" w:hAnsi="Arial" w:cs="Arial"/>
          <w:color w:val="002060"/>
          <w:sz w:val="24"/>
          <w:szCs w:val="24"/>
        </w:rPr>
        <w:t>exit</w:t>
      </w:r>
      <w:r w:rsidRPr="009A1AC0">
        <w:rPr>
          <w:rFonts w:ascii="Arial" w:eastAsia="Times New Roman" w:hAnsi="Arial" w:cs="Arial"/>
          <w:color w:val="002060"/>
          <w:sz w:val="24"/>
          <w:szCs w:val="24"/>
        </w:rPr>
        <w:t xml:space="preserve"> award from the University of Huddersfield, classification will include those intermediate and honours level modules which formed part of the </w:t>
      </w:r>
      <w:r w:rsidR="006B3253">
        <w:rPr>
          <w:rFonts w:ascii="Arial" w:eastAsia="Times New Roman" w:hAnsi="Arial" w:cs="Arial"/>
          <w:color w:val="002060"/>
          <w:sz w:val="24"/>
          <w:szCs w:val="24"/>
        </w:rPr>
        <w:t>exit</w:t>
      </w:r>
      <w:r w:rsidRPr="009A1AC0">
        <w:rPr>
          <w:rFonts w:ascii="Arial" w:eastAsia="Times New Roman" w:hAnsi="Arial" w:cs="Arial"/>
          <w:color w:val="002060"/>
          <w:sz w:val="24"/>
          <w:szCs w:val="24"/>
        </w:rPr>
        <w:t xml:space="preserve"> award. The previous </w:t>
      </w:r>
      <w:r w:rsidR="006B3253">
        <w:rPr>
          <w:rFonts w:ascii="Arial" w:eastAsia="Times New Roman" w:hAnsi="Arial" w:cs="Arial"/>
          <w:color w:val="002060"/>
          <w:sz w:val="24"/>
          <w:szCs w:val="24"/>
        </w:rPr>
        <w:t>exit</w:t>
      </w:r>
      <w:r w:rsidRPr="009A1AC0">
        <w:rPr>
          <w:rFonts w:ascii="Arial" w:eastAsia="Times New Roman" w:hAnsi="Arial" w:cs="Arial"/>
          <w:color w:val="002060"/>
          <w:sz w:val="24"/>
          <w:szCs w:val="24"/>
        </w:rPr>
        <w:t xml:space="preserve"> award must be rescinded for the student to begin their new course of study. </w:t>
      </w:r>
      <w:r w:rsidR="005E002E">
        <w:rPr>
          <w:rFonts w:ascii="Arial" w:eastAsia="Times New Roman" w:hAnsi="Arial" w:cs="Arial"/>
          <w:color w:val="002060"/>
          <w:sz w:val="24"/>
          <w:szCs w:val="24"/>
        </w:rPr>
        <w:t>The</w:t>
      </w:r>
      <w:r w:rsidR="00CA70A6" w:rsidRPr="684A2B9D">
        <w:rPr>
          <w:rFonts w:ascii="Arial" w:eastAsia="Times New Roman" w:hAnsi="Arial" w:cs="Arial"/>
          <w:color w:val="002060"/>
          <w:sz w:val="24"/>
          <w:szCs w:val="24"/>
        </w:rPr>
        <w:t xml:space="preserve"> final</w:t>
      </w:r>
      <w:r w:rsidR="00CA70A6">
        <w:rPr>
          <w:rFonts w:ascii="Arial" w:eastAsia="Times New Roman" w:hAnsi="Arial" w:cs="Arial"/>
          <w:color w:val="002060"/>
          <w:sz w:val="24"/>
          <w:szCs w:val="24"/>
        </w:rPr>
        <w:t xml:space="preserve"> degree </w:t>
      </w:r>
      <w:r w:rsidR="00CA70A6" w:rsidRPr="006E7940">
        <w:rPr>
          <w:rFonts w:ascii="Arial" w:eastAsia="Times New Roman" w:hAnsi="Arial" w:cs="Arial"/>
          <w:color w:val="002060"/>
          <w:sz w:val="24"/>
          <w:szCs w:val="24"/>
        </w:rPr>
        <w:t xml:space="preserve">classification will </w:t>
      </w:r>
      <w:r w:rsidR="00CA70A6" w:rsidRPr="684A2B9D">
        <w:rPr>
          <w:rFonts w:ascii="Arial" w:eastAsia="Times New Roman" w:hAnsi="Arial" w:cs="Arial"/>
          <w:color w:val="002060"/>
          <w:sz w:val="24"/>
          <w:szCs w:val="24"/>
        </w:rPr>
        <w:t>be calculated using the standard algorithm and will include the marks obtained previously, where appropriate</w:t>
      </w:r>
      <w:r w:rsidR="00CA70A6">
        <w:rPr>
          <w:rFonts w:ascii="Arial" w:eastAsia="Times New Roman" w:hAnsi="Arial" w:cs="Arial"/>
          <w:color w:val="002060"/>
          <w:sz w:val="24"/>
          <w:szCs w:val="24"/>
        </w:rPr>
        <w:t>.</w:t>
      </w:r>
      <w:r w:rsidRPr="009A1AC0">
        <w:rPr>
          <w:rFonts w:ascii="Arial" w:eastAsia="Times New Roman" w:hAnsi="Arial" w:cs="Arial"/>
          <w:color w:val="002060"/>
          <w:sz w:val="24"/>
          <w:szCs w:val="24"/>
        </w:rPr>
        <w:t xml:space="preserve"> Students must have achieved a pass mark in all modules. </w:t>
      </w:r>
    </w:p>
    <w:p w14:paraId="09A55599" w14:textId="77777777" w:rsidR="00832C6B" w:rsidRPr="009A1AC0" w:rsidRDefault="00832C6B" w:rsidP="00832C6B">
      <w:pPr>
        <w:pStyle w:val="NoSpacing"/>
        <w:rPr>
          <w:rFonts w:ascii="Arial" w:hAnsi="Arial" w:cs="Arial"/>
          <w:color w:val="002060"/>
          <w:sz w:val="24"/>
          <w:szCs w:val="24"/>
        </w:rPr>
      </w:pPr>
    </w:p>
    <w:p w14:paraId="26D175D9" w14:textId="600C3234" w:rsidR="00832C6B" w:rsidRPr="009A1AC0" w:rsidRDefault="00832C6B" w:rsidP="00832C6B">
      <w:pPr>
        <w:pStyle w:val="NoSpacing"/>
        <w:rPr>
          <w:rFonts w:ascii="Arial" w:eastAsia="Times New Roman" w:hAnsi="Arial" w:cs="Arial"/>
          <w:color w:val="002060"/>
          <w:sz w:val="24"/>
          <w:szCs w:val="24"/>
        </w:rPr>
      </w:pPr>
      <w:r w:rsidRPr="009A1AC0">
        <w:rPr>
          <w:rFonts w:ascii="Arial" w:hAnsi="Arial" w:cs="Arial"/>
          <w:color w:val="002060"/>
          <w:sz w:val="24"/>
          <w:szCs w:val="24"/>
        </w:rPr>
        <w:t xml:space="preserve">3.3.2. For students returning to complete </w:t>
      </w:r>
      <w:r w:rsidR="007B4CC9">
        <w:rPr>
          <w:rFonts w:ascii="Arial" w:hAnsi="Arial" w:cs="Arial"/>
          <w:color w:val="002060"/>
          <w:sz w:val="24"/>
          <w:szCs w:val="24"/>
        </w:rPr>
        <w:t>their</w:t>
      </w:r>
      <w:r w:rsidRPr="009A1AC0">
        <w:rPr>
          <w:rFonts w:ascii="Arial" w:hAnsi="Arial" w:cs="Arial"/>
          <w:color w:val="002060"/>
          <w:sz w:val="24"/>
          <w:szCs w:val="24"/>
        </w:rPr>
        <w:t xml:space="preserve"> postgraduate taught degree having previously accepted a postgraduate </w:t>
      </w:r>
      <w:r w:rsidR="006B3253">
        <w:rPr>
          <w:rFonts w:ascii="Arial" w:hAnsi="Arial" w:cs="Arial"/>
          <w:color w:val="002060"/>
          <w:sz w:val="24"/>
          <w:szCs w:val="24"/>
        </w:rPr>
        <w:t>exit</w:t>
      </w:r>
      <w:r w:rsidRPr="009A1AC0">
        <w:rPr>
          <w:rFonts w:ascii="Arial" w:hAnsi="Arial" w:cs="Arial"/>
          <w:color w:val="002060"/>
          <w:sz w:val="24"/>
          <w:szCs w:val="24"/>
        </w:rPr>
        <w:t xml:space="preserve"> award from the University of Huddersfield, classification will include those modules which formed part of the </w:t>
      </w:r>
      <w:r w:rsidR="006B3253">
        <w:rPr>
          <w:rFonts w:ascii="Arial" w:hAnsi="Arial" w:cs="Arial"/>
          <w:color w:val="002060"/>
          <w:sz w:val="24"/>
          <w:szCs w:val="24"/>
        </w:rPr>
        <w:t>exit</w:t>
      </w:r>
      <w:r w:rsidRPr="009A1AC0">
        <w:rPr>
          <w:rFonts w:ascii="Arial" w:hAnsi="Arial" w:cs="Arial"/>
          <w:color w:val="002060"/>
          <w:sz w:val="24"/>
          <w:szCs w:val="24"/>
        </w:rPr>
        <w:t xml:space="preserve"> award. Students must have achieved a pass mark in all modules. </w:t>
      </w:r>
      <w:r w:rsidRPr="009A1AC0">
        <w:rPr>
          <w:rFonts w:ascii="Arial" w:eastAsia="Times New Roman" w:hAnsi="Arial" w:cs="Arial"/>
          <w:color w:val="002060"/>
          <w:sz w:val="24"/>
          <w:szCs w:val="24"/>
        </w:rPr>
        <w:t xml:space="preserve">The previous </w:t>
      </w:r>
      <w:r w:rsidR="006B3253">
        <w:rPr>
          <w:rFonts w:ascii="Arial" w:eastAsia="Times New Roman" w:hAnsi="Arial" w:cs="Arial"/>
          <w:color w:val="002060"/>
          <w:sz w:val="24"/>
          <w:szCs w:val="24"/>
        </w:rPr>
        <w:t>exit</w:t>
      </w:r>
      <w:r w:rsidRPr="009A1AC0">
        <w:rPr>
          <w:rFonts w:ascii="Arial" w:eastAsia="Times New Roman" w:hAnsi="Arial" w:cs="Arial"/>
          <w:color w:val="002060"/>
          <w:sz w:val="24"/>
          <w:szCs w:val="24"/>
        </w:rPr>
        <w:t xml:space="preserve"> award must be rescinded for the student to begin their new course of study.</w:t>
      </w:r>
      <w:r w:rsidR="00F64292" w:rsidRPr="00F64292">
        <w:rPr>
          <w:rFonts w:ascii="Arial" w:eastAsia="Times New Roman" w:hAnsi="Arial" w:cs="Arial"/>
          <w:color w:val="002060"/>
          <w:sz w:val="24"/>
          <w:szCs w:val="24"/>
        </w:rPr>
        <w:t xml:space="preserve"> </w:t>
      </w:r>
      <w:r w:rsidR="41054EC3" w:rsidRPr="42993D31">
        <w:rPr>
          <w:rFonts w:ascii="Arial" w:eastAsia="Times New Roman" w:hAnsi="Arial" w:cs="Arial"/>
          <w:color w:val="002060"/>
          <w:sz w:val="24"/>
          <w:szCs w:val="24"/>
        </w:rPr>
        <w:t>The</w:t>
      </w:r>
      <w:r w:rsidR="00F64292" w:rsidRPr="684A2B9D">
        <w:rPr>
          <w:rFonts w:ascii="Arial" w:eastAsia="Times New Roman" w:hAnsi="Arial" w:cs="Arial"/>
          <w:color w:val="002060"/>
          <w:sz w:val="24"/>
          <w:szCs w:val="24"/>
        </w:rPr>
        <w:t xml:space="preserve"> final</w:t>
      </w:r>
      <w:r w:rsidR="00F64292">
        <w:rPr>
          <w:rFonts w:ascii="Arial" w:eastAsia="Times New Roman" w:hAnsi="Arial" w:cs="Arial"/>
          <w:color w:val="002060"/>
          <w:sz w:val="24"/>
          <w:szCs w:val="24"/>
        </w:rPr>
        <w:t xml:space="preserve"> degree </w:t>
      </w:r>
      <w:r w:rsidR="00F64292" w:rsidRPr="006E7940">
        <w:rPr>
          <w:rFonts w:ascii="Arial" w:eastAsia="Times New Roman" w:hAnsi="Arial" w:cs="Arial"/>
          <w:color w:val="002060"/>
          <w:sz w:val="24"/>
          <w:szCs w:val="24"/>
        </w:rPr>
        <w:t xml:space="preserve">classification will </w:t>
      </w:r>
      <w:r w:rsidR="00F64292" w:rsidRPr="684A2B9D">
        <w:rPr>
          <w:rFonts w:ascii="Arial" w:eastAsia="Times New Roman" w:hAnsi="Arial" w:cs="Arial"/>
          <w:color w:val="002060"/>
          <w:sz w:val="24"/>
          <w:szCs w:val="24"/>
        </w:rPr>
        <w:t>be calculated using the standard algorithm and will include the marks you obtained previously, where appropriate</w:t>
      </w:r>
      <w:r w:rsidR="00F64292">
        <w:rPr>
          <w:rFonts w:ascii="Arial" w:eastAsia="Times New Roman" w:hAnsi="Arial" w:cs="Arial"/>
          <w:color w:val="002060"/>
          <w:sz w:val="24"/>
          <w:szCs w:val="24"/>
        </w:rPr>
        <w:t>.</w:t>
      </w:r>
    </w:p>
    <w:p w14:paraId="4CA2C033" w14:textId="77777777" w:rsidR="00832C6B" w:rsidRPr="009A1AC0" w:rsidRDefault="00832C6B" w:rsidP="00832C6B">
      <w:pPr>
        <w:pStyle w:val="NoSpacing"/>
        <w:rPr>
          <w:rFonts w:ascii="Arial" w:hAnsi="Arial" w:cs="Arial"/>
          <w:color w:val="002060"/>
          <w:sz w:val="24"/>
          <w:szCs w:val="24"/>
        </w:rPr>
      </w:pPr>
    </w:p>
    <w:p w14:paraId="1AB4517A" w14:textId="031E8A3F" w:rsidR="00832C6B" w:rsidRPr="009A1AC0" w:rsidRDefault="00832C6B" w:rsidP="00832C6B">
      <w:pPr>
        <w:pStyle w:val="NoSpacing"/>
        <w:rPr>
          <w:rFonts w:ascii="Arial" w:eastAsia="Times New Roman" w:hAnsi="Arial" w:cs="Arial"/>
          <w:color w:val="002060"/>
          <w:sz w:val="24"/>
          <w:szCs w:val="24"/>
        </w:rPr>
      </w:pPr>
      <w:r w:rsidRPr="009A1AC0">
        <w:rPr>
          <w:rFonts w:ascii="Arial" w:eastAsia="Times New Roman" w:hAnsi="Arial" w:cs="Arial"/>
          <w:color w:val="002060"/>
          <w:sz w:val="24"/>
          <w:szCs w:val="24"/>
        </w:rPr>
        <w:t xml:space="preserve">3.3.3. If a postgraduate or undergraduate student returns at a later date to the University to complete the </w:t>
      </w:r>
      <w:r w:rsidR="005E1F4E">
        <w:rPr>
          <w:rFonts w:ascii="Arial" w:eastAsia="Times New Roman" w:hAnsi="Arial" w:cs="Arial"/>
          <w:color w:val="002060"/>
          <w:sz w:val="24"/>
          <w:szCs w:val="24"/>
        </w:rPr>
        <w:t>same</w:t>
      </w:r>
      <w:r w:rsidRPr="009A1AC0">
        <w:rPr>
          <w:rFonts w:ascii="Arial" w:eastAsia="Times New Roman" w:hAnsi="Arial" w:cs="Arial"/>
          <w:color w:val="002060"/>
          <w:sz w:val="24"/>
          <w:szCs w:val="24"/>
        </w:rPr>
        <w:t xml:space="preserve"> course for which they were withdrawn, any modules which were failed and are now being repeated will be capped at the minimum pass mark. If a student is returning to the University on a new course for which they have not yet studied or failed a module, they will not be capped.</w:t>
      </w:r>
    </w:p>
    <w:p w14:paraId="12A66CD8" w14:textId="77777777" w:rsidR="00832C6B" w:rsidRPr="009A1AC0" w:rsidRDefault="00832C6B" w:rsidP="00832C6B">
      <w:pPr>
        <w:pStyle w:val="NoSpacing"/>
        <w:rPr>
          <w:rFonts w:ascii="Arial" w:hAnsi="Arial" w:cs="Arial"/>
          <w:color w:val="002060"/>
          <w:sz w:val="24"/>
          <w:szCs w:val="24"/>
        </w:rPr>
      </w:pPr>
    </w:p>
    <w:p w14:paraId="2FA0D933" w14:textId="1A3A79E5" w:rsidR="00C37F02" w:rsidRPr="006E7940" w:rsidRDefault="04DC7803" w:rsidP="00C37F02">
      <w:pPr>
        <w:pStyle w:val="NoSpacing"/>
        <w:rPr>
          <w:rFonts w:ascii="Arial" w:eastAsia="Times New Roman" w:hAnsi="Arial" w:cs="Arial"/>
          <w:color w:val="002060"/>
          <w:sz w:val="24"/>
          <w:szCs w:val="24"/>
        </w:rPr>
      </w:pPr>
      <w:r w:rsidRPr="119B46E9">
        <w:rPr>
          <w:rFonts w:ascii="Arial" w:hAnsi="Arial" w:cs="Arial"/>
          <w:color w:val="002060"/>
          <w:sz w:val="24"/>
          <w:szCs w:val="24"/>
        </w:rPr>
        <w:t>3.3.4.</w:t>
      </w:r>
      <w:r w:rsidR="006F7850">
        <w:rPr>
          <w:rFonts w:ascii="Arial" w:hAnsi="Arial" w:cs="Arial"/>
          <w:color w:val="002060"/>
          <w:sz w:val="24"/>
          <w:szCs w:val="24"/>
        </w:rPr>
        <w:t xml:space="preserve"> </w:t>
      </w:r>
      <w:r w:rsidR="4374C092" w:rsidRPr="119B46E9">
        <w:rPr>
          <w:rFonts w:ascii="Arial" w:eastAsia="Times New Roman" w:hAnsi="Arial" w:cs="Arial"/>
          <w:color w:val="002060"/>
          <w:sz w:val="24"/>
          <w:szCs w:val="24"/>
        </w:rPr>
        <w:t xml:space="preserve">Normally, if </w:t>
      </w:r>
      <w:r w:rsidR="29C896DC" w:rsidRPr="119B46E9">
        <w:rPr>
          <w:rFonts w:ascii="Arial" w:eastAsia="Times New Roman" w:hAnsi="Arial" w:cs="Arial"/>
          <w:color w:val="002060"/>
          <w:sz w:val="24"/>
          <w:szCs w:val="24"/>
        </w:rPr>
        <w:t>a student</w:t>
      </w:r>
      <w:r w:rsidR="4374C092" w:rsidRPr="119B46E9">
        <w:rPr>
          <w:rFonts w:ascii="Arial" w:eastAsia="Times New Roman" w:hAnsi="Arial" w:cs="Arial"/>
          <w:color w:val="002060"/>
          <w:sz w:val="24"/>
          <w:szCs w:val="24"/>
        </w:rPr>
        <w:t xml:space="preserve"> return</w:t>
      </w:r>
      <w:r w:rsidR="29C896DC" w:rsidRPr="119B46E9">
        <w:rPr>
          <w:rFonts w:ascii="Arial" w:eastAsia="Times New Roman" w:hAnsi="Arial" w:cs="Arial"/>
          <w:color w:val="002060"/>
          <w:sz w:val="24"/>
          <w:szCs w:val="24"/>
        </w:rPr>
        <w:t>s</w:t>
      </w:r>
      <w:r w:rsidR="4374C092" w:rsidRPr="119B46E9">
        <w:rPr>
          <w:rFonts w:ascii="Arial" w:eastAsia="Times New Roman" w:hAnsi="Arial" w:cs="Arial"/>
          <w:color w:val="002060"/>
          <w:sz w:val="24"/>
          <w:szCs w:val="24"/>
        </w:rPr>
        <w:t xml:space="preserve"> to complete </w:t>
      </w:r>
      <w:r w:rsidR="29C896DC" w:rsidRPr="119B46E9">
        <w:rPr>
          <w:rFonts w:ascii="Arial" w:eastAsia="Times New Roman" w:hAnsi="Arial" w:cs="Arial"/>
          <w:color w:val="002060"/>
          <w:sz w:val="24"/>
          <w:szCs w:val="24"/>
        </w:rPr>
        <w:t>their</w:t>
      </w:r>
      <w:r w:rsidR="4374C092" w:rsidRPr="119B46E9">
        <w:rPr>
          <w:rFonts w:ascii="Arial" w:eastAsia="Times New Roman" w:hAnsi="Arial" w:cs="Arial"/>
          <w:color w:val="002060"/>
          <w:sz w:val="24"/>
          <w:szCs w:val="24"/>
        </w:rPr>
        <w:t xml:space="preserve"> degree there is no limit on the number of credits</w:t>
      </w:r>
      <w:r w:rsidR="27034B2A" w:rsidRPr="119B46E9">
        <w:rPr>
          <w:rFonts w:ascii="Arial" w:eastAsia="Times New Roman" w:hAnsi="Arial" w:cs="Arial"/>
          <w:color w:val="002060"/>
          <w:sz w:val="24"/>
          <w:szCs w:val="24"/>
        </w:rPr>
        <w:t xml:space="preserve"> they have achieved </w:t>
      </w:r>
      <w:proofErr w:type="gramStart"/>
      <w:r w:rsidR="27034B2A" w:rsidRPr="119B46E9">
        <w:rPr>
          <w:rFonts w:ascii="Arial" w:eastAsia="Times New Roman" w:hAnsi="Arial" w:cs="Arial"/>
          <w:color w:val="002060"/>
          <w:sz w:val="24"/>
          <w:szCs w:val="24"/>
        </w:rPr>
        <w:t>previously, or</w:t>
      </w:r>
      <w:proofErr w:type="gramEnd"/>
      <w:r w:rsidR="27034B2A" w:rsidRPr="119B46E9">
        <w:rPr>
          <w:rFonts w:ascii="Arial" w:eastAsia="Times New Roman" w:hAnsi="Arial" w:cs="Arial"/>
          <w:color w:val="002060"/>
          <w:sz w:val="24"/>
          <w:szCs w:val="24"/>
        </w:rPr>
        <w:t xml:space="preserve"> have left to achieve to</w:t>
      </w:r>
      <w:r w:rsidR="4374C092" w:rsidRPr="119B46E9">
        <w:rPr>
          <w:rFonts w:ascii="Arial" w:eastAsia="Times New Roman" w:hAnsi="Arial" w:cs="Arial"/>
          <w:color w:val="002060"/>
          <w:sz w:val="24"/>
          <w:szCs w:val="24"/>
        </w:rPr>
        <w:t xml:space="preserve"> come back </w:t>
      </w:r>
      <w:r w:rsidR="4374C092" w:rsidRPr="119B46E9">
        <w:rPr>
          <w:rFonts w:ascii="Arial" w:eastAsia="Times New Roman" w:hAnsi="Arial" w:cs="Arial"/>
          <w:color w:val="002060"/>
          <w:sz w:val="24"/>
          <w:szCs w:val="24"/>
        </w:rPr>
        <w:lastRenderedPageBreak/>
        <w:t xml:space="preserve">and </w:t>
      </w:r>
      <w:r w:rsidR="73E76A5E" w:rsidRPr="119B46E9">
        <w:rPr>
          <w:rFonts w:ascii="Arial" w:eastAsia="Times New Roman" w:hAnsi="Arial" w:cs="Arial"/>
          <w:color w:val="002060"/>
          <w:sz w:val="24"/>
          <w:szCs w:val="24"/>
        </w:rPr>
        <w:t>complete their study</w:t>
      </w:r>
      <w:r w:rsidR="4374C092" w:rsidRPr="119B46E9">
        <w:rPr>
          <w:rFonts w:ascii="Arial" w:eastAsia="Times New Roman" w:hAnsi="Arial" w:cs="Arial"/>
          <w:color w:val="002060"/>
          <w:sz w:val="24"/>
          <w:szCs w:val="24"/>
        </w:rPr>
        <w:t>.</w:t>
      </w:r>
      <w:r w:rsidR="523A9E00" w:rsidRPr="119B46E9">
        <w:rPr>
          <w:rFonts w:ascii="Arial" w:eastAsia="Times New Roman" w:hAnsi="Arial" w:cs="Arial"/>
          <w:color w:val="002060"/>
          <w:sz w:val="24"/>
          <w:szCs w:val="24"/>
        </w:rPr>
        <w:t xml:space="preserve"> </w:t>
      </w:r>
      <w:r w:rsidR="1BBB40DD" w:rsidRPr="119B46E9">
        <w:rPr>
          <w:rFonts w:ascii="Arial" w:eastAsia="Times New Roman" w:hAnsi="Arial" w:cs="Arial"/>
          <w:color w:val="002060"/>
          <w:sz w:val="24"/>
          <w:szCs w:val="24"/>
        </w:rPr>
        <w:t>However, the existing credit must have been awarded within the past six years in order to be deemed current.</w:t>
      </w:r>
    </w:p>
    <w:p w14:paraId="4F2BA5A8" w14:textId="77777777" w:rsidR="00237993" w:rsidRPr="0092474A" w:rsidRDefault="00237993" w:rsidP="00832C6B">
      <w:pPr>
        <w:pStyle w:val="NoSpacing"/>
        <w:rPr>
          <w:rFonts w:ascii="Arial" w:eastAsia="Times New Roman" w:hAnsi="Arial" w:cs="Arial"/>
          <w:color w:val="002060"/>
          <w:sz w:val="24"/>
          <w:szCs w:val="24"/>
        </w:rPr>
      </w:pPr>
    </w:p>
    <w:p w14:paraId="3D84AE99" w14:textId="4EEEE61B" w:rsidR="00237993" w:rsidRPr="0092474A" w:rsidRDefault="00237993" w:rsidP="00237993">
      <w:pPr>
        <w:pStyle w:val="NoSpacing"/>
        <w:rPr>
          <w:rFonts w:ascii="Arial" w:hAnsi="Arial" w:cs="Arial"/>
          <w:color w:val="002060"/>
          <w:sz w:val="24"/>
          <w:szCs w:val="24"/>
        </w:rPr>
      </w:pPr>
      <w:r w:rsidRPr="0092474A">
        <w:rPr>
          <w:rFonts w:ascii="Arial" w:hAnsi="Arial" w:cs="Arial"/>
          <w:color w:val="002060"/>
          <w:sz w:val="24"/>
          <w:szCs w:val="24"/>
        </w:rPr>
        <w:t xml:space="preserve">3.3.5. The University will not normally consider applications to re-join the University to complete </w:t>
      </w:r>
      <w:r w:rsidR="00E44A00" w:rsidRPr="0092474A">
        <w:rPr>
          <w:rFonts w:ascii="Arial" w:hAnsi="Arial" w:cs="Arial"/>
          <w:color w:val="002060"/>
          <w:sz w:val="24"/>
          <w:szCs w:val="24"/>
        </w:rPr>
        <w:t>a previous course if</w:t>
      </w:r>
      <w:r w:rsidRPr="0092474A">
        <w:rPr>
          <w:rFonts w:ascii="Arial" w:hAnsi="Arial" w:cs="Arial"/>
          <w:color w:val="002060"/>
          <w:sz w:val="24"/>
          <w:szCs w:val="24"/>
        </w:rPr>
        <w:t xml:space="preserve"> </w:t>
      </w:r>
      <w:r w:rsidR="00D24C58" w:rsidRPr="0092474A">
        <w:rPr>
          <w:rFonts w:ascii="Arial" w:hAnsi="Arial" w:cs="Arial"/>
          <w:color w:val="002060"/>
          <w:sz w:val="24"/>
          <w:szCs w:val="24"/>
        </w:rPr>
        <w:t>the past</w:t>
      </w:r>
      <w:r w:rsidRPr="0092474A">
        <w:rPr>
          <w:rFonts w:ascii="Arial" w:hAnsi="Arial" w:cs="Arial"/>
          <w:color w:val="002060"/>
          <w:sz w:val="24"/>
          <w:szCs w:val="24"/>
        </w:rPr>
        <w:t xml:space="preserve"> credit or experience has been gained more than </w:t>
      </w:r>
      <w:r w:rsidR="00F279F1">
        <w:rPr>
          <w:rFonts w:ascii="Arial" w:hAnsi="Arial" w:cs="Arial"/>
          <w:color w:val="002060"/>
          <w:sz w:val="24"/>
          <w:szCs w:val="24"/>
        </w:rPr>
        <w:t>six</w:t>
      </w:r>
      <w:r w:rsidRPr="0092474A">
        <w:rPr>
          <w:rFonts w:ascii="Arial" w:hAnsi="Arial" w:cs="Arial"/>
          <w:color w:val="002060"/>
          <w:sz w:val="24"/>
          <w:szCs w:val="24"/>
        </w:rPr>
        <w:t xml:space="preserve"> years prior to the year of application.</w:t>
      </w:r>
    </w:p>
    <w:p w14:paraId="44E9C724" w14:textId="77777777" w:rsidR="00832C6B" w:rsidRPr="0092474A" w:rsidRDefault="00832C6B" w:rsidP="00832C6B">
      <w:pPr>
        <w:pStyle w:val="NoSpacing"/>
        <w:rPr>
          <w:rFonts w:ascii="Arial" w:hAnsi="Arial" w:cs="Arial"/>
          <w:color w:val="002060"/>
          <w:sz w:val="24"/>
          <w:szCs w:val="24"/>
        </w:rPr>
      </w:pPr>
    </w:p>
    <w:p w14:paraId="57899288" w14:textId="5179E98C" w:rsidR="00832C6B" w:rsidRPr="0092474A" w:rsidRDefault="00832C6B" w:rsidP="00832C6B">
      <w:pPr>
        <w:pStyle w:val="NoSpacing"/>
        <w:rPr>
          <w:rFonts w:ascii="Arial" w:hAnsi="Arial" w:cs="Arial"/>
          <w:color w:val="002060"/>
          <w:sz w:val="24"/>
          <w:szCs w:val="24"/>
        </w:rPr>
      </w:pPr>
      <w:r w:rsidRPr="0092474A">
        <w:rPr>
          <w:rFonts w:ascii="Arial" w:hAnsi="Arial" w:cs="Arial"/>
          <w:color w:val="002060"/>
          <w:sz w:val="24"/>
          <w:szCs w:val="24"/>
        </w:rPr>
        <w:t>3.3.</w:t>
      </w:r>
      <w:r w:rsidR="00237993" w:rsidRPr="0092474A">
        <w:rPr>
          <w:rFonts w:ascii="Arial" w:hAnsi="Arial" w:cs="Arial"/>
          <w:color w:val="002060"/>
          <w:sz w:val="24"/>
          <w:szCs w:val="24"/>
        </w:rPr>
        <w:t>6</w:t>
      </w:r>
      <w:r w:rsidRPr="0092474A">
        <w:rPr>
          <w:rFonts w:ascii="Arial" w:hAnsi="Arial" w:cs="Arial"/>
          <w:color w:val="002060"/>
          <w:sz w:val="24"/>
          <w:szCs w:val="24"/>
        </w:rPr>
        <w:t xml:space="preserve">. If a previous student from the University of Huddersfield returns to study a different course where modules for APL consideration can be mapped to match the core credits of the new award, </w:t>
      </w:r>
      <w:r w:rsidR="00072011" w:rsidRPr="0092474A">
        <w:rPr>
          <w:rFonts w:ascii="Arial" w:hAnsi="Arial" w:cs="Arial"/>
          <w:color w:val="002060"/>
          <w:sz w:val="24"/>
          <w:szCs w:val="24"/>
        </w:rPr>
        <w:t>the usual APL requirements apply</w:t>
      </w:r>
      <w:r w:rsidR="003076FE" w:rsidRPr="0092474A">
        <w:rPr>
          <w:rFonts w:ascii="Arial" w:hAnsi="Arial" w:cs="Arial"/>
          <w:color w:val="002060"/>
          <w:sz w:val="24"/>
          <w:szCs w:val="24"/>
        </w:rPr>
        <w:t xml:space="preserve"> as per 3.5.1</w:t>
      </w:r>
      <w:r w:rsidR="00072011" w:rsidRPr="0092474A">
        <w:rPr>
          <w:rFonts w:ascii="Arial" w:hAnsi="Arial" w:cs="Arial"/>
          <w:color w:val="002060"/>
          <w:sz w:val="24"/>
          <w:szCs w:val="24"/>
        </w:rPr>
        <w:t xml:space="preserve">. </w:t>
      </w:r>
    </w:p>
    <w:p w14:paraId="376EA0DF" w14:textId="77777777" w:rsidR="009A1AC0" w:rsidRPr="009A1AC0" w:rsidRDefault="009A1AC0" w:rsidP="00832C6B">
      <w:pPr>
        <w:pStyle w:val="NoSpacing"/>
        <w:rPr>
          <w:rFonts w:ascii="Arial" w:hAnsi="Arial" w:cs="Arial"/>
          <w:color w:val="002060"/>
          <w:sz w:val="24"/>
          <w:szCs w:val="24"/>
        </w:rPr>
      </w:pPr>
    </w:p>
    <w:p w14:paraId="53C75F2B" w14:textId="77777777" w:rsidR="00832C6B" w:rsidRPr="009A1AC0" w:rsidRDefault="00832C6B" w:rsidP="00324419">
      <w:pPr>
        <w:pStyle w:val="Heading2"/>
      </w:pPr>
      <w:bookmarkStart w:id="36" w:name="_Toc204786768"/>
      <w:r w:rsidRPr="009A1AC0">
        <w:t>3.4. When and how to submit an APL claim</w:t>
      </w:r>
      <w:bookmarkEnd w:id="36"/>
      <w:r w:rsidRPr="009A1AC0">
        <w:t xml:space="preserve"> </w:t>
      </w:r>
    </w:p>
    <w:p w14:paraId="229AE6D0" w14:textId="77777777" w:rsidR="00832C6B" w:rsidRPr="009A1AC0" w:rsidRDefault="00832C6B" w:rsidP="00D85F7D">
      <w:pPr>
        <w:pStyle w:val="NoSpacing"/>
        <w:rPr>
          <w:color w:val="002060"/>
        </w:rPr>
      </w:pPr>
    </w:p>
    <w:p w14:paraId="2B958C82" w14:textId="77777777"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3.4.1. A student wishing to make a claim for prior credit or learning to be used towards an award of the University should submit a claim and supporting evidence through the admissions procedure. </w:t>
      </w:r>
    </w:p>
    <w:p w14:paraId="233C33FD" w14:textId="77777777" w:rsidR="00832C6B" w:rsidRPr="009A1AC0" w:rsidRDefault="00832C6B" w:rsidP="00832C6B">
      <w:pPr>
        <w:pStyle w:val="NoSpacing"/>
        <w:rPr>
          <w:rFonts w:ascii="Arial" w:hAnsi="Arial" w:cs="Arial"/>
          <w:color w:val="002060"/>
          <w:sz w:val="24"/>
          <w:szCs w:val="24"/>
        </w:rPr>
      </w:pPr>
    </w:p>
    <w:p w14:paraId="57A345CE" w14:textId="258D7B0F"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3.4.2. A claim should normally be submitted during the application process and before the student joins the course.  Applications for credit can be considered and approved in advance of a student’s registration or during their studies with exceptional agreement by the </w:t>
      </w:r>
      <w:r w:rsidR="04B6152C" w:rsidRPr="0CFBE9BB">
        <w:rPr>
          <w:rFonts w:ascii="Arial" w:hAnsi="Arial" w:cs="Arial"/>
          <w:color w:val="002060"/>
          <w:sz w:val="24"/>
          <w:szCs w:val="24"/>
        </w:rPr>
        <w:t xml:space="preserve">Tier 1 </w:t>
      </w:r>
      <w:r w:rsidR="00405DAD">
        <w:rPr>
          <w:rFonts w:ascii="Arial" w:hAnsi="Arial" w:cs="Arial"/>
          <w:color w:val="002060"/>
          <w:sz w:val="24"/>
          <w:szCs w:val="24"/>
        </w:rPr>
        <w:t>Accredi</w:t>
      </w:r>
      <w:r w:rsidR="00D7154F">
        <w:rPr>
          <w:rFonts w:ascii="Arial" w:hAnsi="Arial" w:cs="Arial"/>
          <w:color w:val="002060"/>
          <w:sz w:val="24"/>
          <w:szCs w:val="24"/>
        </w:rPr>
        <w:t xml:space="preserve">tation and Validation </w:t>
      </w:r>
      <w:proofErr w:type="gramStart"/>
      <w:r w:rsidR="00D7154F">
        <w:rPr>
          <w:rFonts w:ascii="Arial" w:hAnsi="Arial" w:cs="Arial"/>
          <w:color w:val="002060"/>
          <w:sz w:val="24"/>
          <w:szCs w:val="24"/>
        </w:rPr>
        <w:t>Panel(</w:t>
      </w:r>
      <w:proofErr w:type="gramEnd"/>
      <w:r w:rsidRPr="009A1AC0">
        <w:rPr>
          <w:rFonts w:ascii="Arial" w:hAnsi="Arial" w:cs="Arial"/>
          <w:color w:val="002060"/>
          <w:sz w:val="24"/>
          <w:szCs w:val="24"/>
        </w:rPr>
        <w:t>AVP</w:t>
      </w:r>
      <w:r w:rsidR="00D7154F">
        <w:rPr>
          <w:rFonts w:ascii="Arial" w:hAnsi="Arial" w:cs="Arial"/>
          <w:color w:val="002060"/>
          <w:sz w:val="24"/>
          <w:szCs w:val="24"/>
        </w:rPr>
        <w:t>)</w:t>
      </w:r>
      <w:r w:rsidRPr="009A1AC0">
        <w:rPr>
          <w:rFonts w:ascii="Arial" w:hAnsi="Arial" w:cs="Arial"/>
          <w:color w:val="002060"/>
          <w:sz w:val="24"/>
          <w:szCs w:val="24"/>
        </w:rPr>
        <w:t>.</w:t>
      </w:r>
    </w:p>
    <w:p w14:paraId="2DB9C1F5" w14:textId="77777777" w:rsidR="00832C6B" w:rsidRPr="009A1AC0" w:rsidRDefault="00832C6B" w:rsidP="00832C6B">
      <w:pPr>
        <w:pStyle w:val="NoSpacing"/>
        <w:rPr>
          <w:rFonts w:ascii="Arial" w:hAnsi="Arial" w:cs="Arial"/>
          <w:color w:val="002060"/>
          <w:sz w:val="24"/>
          <w:szCs w:val="24"/>
        </w:rPr>
      </w:pPr>
    </w:p>
    <w:p w14:paraId="4A52B0D7" w14:textId="3B5B7A3E"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3.4.3. Normally, it is a requirement that all </w:t>
      </w:r>
      <w:r w:rsidR="7D346F17" w:rsidRPr="0CFBE9BB">
        <w:rPr>
          <w:rFonts w:ascii="Arial" w:hAnsi="Arial" w:cs="Arial"/>
          <w:color w:val="002060"/>
          <w:sz w:val="24"/>
          <w:szCs w:val="24"/>
        </w:rPr>
        <w:t>Tier 1 AVPs</w:t>
      </w:r>
      <w:r w:rsidRPr="009A1AC0">
        <w:rPr>
          <w:rFonts w:ascii="Arial" w:hAnsi="Arial" w:cs="Arial"/>
          <w:color w:val="002060"/>
          <w:sz w:val="24"/>
          <w:szCs w:val="24"/>
        </w:rPr>
        <w:t xml:space="preserve"> receive the full set of documentation for advanced entry claims by the start of term and for all such claims to have been processed as soon as possible thereafter.</w:t>
      </w:r>
    </w:p>
    <w:p w14:paraId="615703F7" w14:textId="77777777" w:rsidR="00832C6B" w:rsidRPr="009A1AC0" w:rsidRDefault="00832C6B" w:rsidP="00832C6B">
      <w:pPr>
        <w:pStyle w:val="NoSpacing"/>
        <w:rPr>
          <w:rFonts w:ascii="Arial" w:hAnsi="Arial" w:cs="Arial"/>
          <w:color w:val="002060"/>
          <w:sz w:val="24"/>
          <w:szCs w:val="24"/>
        </w:rPr>
      </w:pPr>
    </w:p>
    <w:p w14:paraId="62400F18" w14:textId="384A90B8"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3.4.4. The form and the recommendation are submitted for approval to the </w:t>
      </w:r>
      <w:r w:rsidR="00DE680D">
        <w:rPr>
          <w:rFonts w:ascii="Arial" w:hAnsi="Arial" w:cs="Arial"/>
          <w:color w:val="002060"/>
          <w:sz w:val="24"/>
          <w:szCs w:val="24"/>
        </w:rPr>
        <w:t xml:space="preserve">Tier 1 </w:t>
      </w:r>
      <w:r w:rsidRPr="009A1AC0">
        <w:rPr>
          <w:rFonts w:ascii="Arial" w:hAnsi="Arial" w:cs="Arial"/>
          <w:color w:val="002060"/>
          <w:sz w:val="24"/>
          <w:szCs w:val="24"/>
        </w:rPr>
        <w:t>AVP and the student should be informed in writing of the outcome.</w:t>
      </w:r>
    </w:p>
    <w:p w14:paraId="4E8FE8EE" w14:textId="77777777" w:rsidR="00832C6B" w:rsidRPr="009A1AC0" w:rsidRDefault="00832C6B" w:rsidP="00832C6B">
      <w:pPr>
        <w:pStyle w:val="NoSpacing"/>
        <w:rPr>
          <w:rFonts w:ascii="Arial" w:hAnsi="Arial" w:cs="Arial"/>
          <w:color w:val="002060"/>
          <w:sz w:val="24"/>
          <w:szCs w:val="24"/>
        </w:rPr>
      </w:pPr>
    </w:p>
    <w:p w14:paraId="01E7CACE" w14:textId="3B884A83"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3.4.5. Approved credit will be recorded in the student record system promptly, no later than the end of the student’s first term of study. In cases where an APL claim is rejected, the </w:t>
      </w:r>
      <w:r w:rsidR="008A69DA">
        <w:rPr>
          <w:rFonts w:ascii="Arial" w:hAnsi="Arial" w:cs="Arial"/>
          <w:color w:val="002060"/>
          <w:sz w:val="24"/>
          <w:szCs w:val="24"/>
        </w:rPr>
        <w:t xml:space="preserve">Tier 1 </w:t>
      </w:r>
      <w:r w:rsidRPr="009A1AC0">
        <w:rPr>
          <w:rFonts w:ascii="Arial" w:hAnsi="Arial" w:cs="Arial"/>
          <w:color w:val="002060"/>
          <w:sz w:val="24"/>
          <w:szCs w:val="24"/>
        </w:rPr>
        <w:t>AVP must clarify whether a resubmission of the claim would be permitted. In the instance where a student would like to query a rejected APL claim, they should contact the admissions team.</w:t>
      </w:r>
    </w:p>
    <w:p w14:paraId="345BFA3B" w14:textId="77777777" w:rsidR="00832C6B" w:rsidRPr="009A1AC0" w:rsidRDefault="00832C6B" w:rsidP="00832C6B">
      <w:pPr>
        <w:pStyle w:val="NoSpacing"/>
        <w:rPr>
          <w:rFonts w:ascii="Arial" w:hAnsi="Arial" w:cs="Arial"/>
          <w:color w:val="002060"/>
          <w:sz w:val="24"/>
          <w:szCs w:val="24"/>
        </w:rPr>
      </w:pPr>
    </w:p>
    <w:p w14:paraId="34D1340D" w14:textId="2A1E630E"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3.4.6. Any claim for credit which will permit advanced entry to the course is to be concluded promptly so that a student can be confident that they have entered the course at the correct point.  </w:t>
      </w:r>
      <w:bookmarkStart w:id="37" w:name="_Toc47437726"/>
    </w:p>
    <w:p w14:paraId="6ACAD3F8" w14:textId="77777777" w:rsidR="009A1AC0" w:rsidRPr="009A1AC0" w:rsidRDefault="009A1AC0" w:rsidP="00832C6B">
      <w:pPr>
        <w:pStyle w:val="NoSpacing"/>
        <w:rPr>
          <w:rFonts w:ascii="Arial" w:hAnsi="Arial" w:cs="Arial"/>
          <w:color w:val="002060"/>
          <w:sz w:val="24"/>
          <w:szCs w:val="24"/>
        </w:rPr>
      </w:pPr>
    </w:p>
    <w:p w14:paraId="58C6B97A" w14:textId="1C387BA4" w:rsidR="00832C6B" w:rsidRPr="009A1AC0" w:rsidRDefault="00832C6B" w:rsidP="00324419">
      <w:pPr>
        <w:pStyle w:val="Heading2"/>
        <w:rPr>
          <w:sz w:val="28"/>
          <w:szCs w:val="28"/>
        </w:rPr>
      </w:pPr>
      <w:bookmarkStart w:id="38" w:name="_Toc204786769"/>
      <w:r w:rsidRPr="009A1AC0">
        <w:t>3.5 Time Limits on the use of APL</w:t>
      </w:r>
      <w:bookmarkEnd w:id="37"/>
      <w:bookmarkEnd w:id="38"/>
    </w:p>
    <w:p w14:paraId="5AC66698" w14:textId="77777777" w:rsidR="00832C6B" w:rsidRPr="009A1AC0" w:rsidRDefault="00832C6B" w:rsidP="00D85F7D">
      <w:pPr>
        <w:pStyle w:val="NoSpacing"/>
        <w:rPr>
          <w:color w:val="002060"/>
        </w:rPr>
      </w:pPr>
    </w:p>
    <w:p w14:paraId="085AB6EE" w14:textId="3DFE8542" w:rsidR="00832C6B" w:rsidRPr="009A1AC0" w:rsidRDefault="00832C6B" w:rsidP="00832C6B">
      <w:pPr>
        <w:pStyle w:val="NoSpacing"/>
        <w:rPr>
          <w:rFonts w:ascii="Arial" w:hAnsi="Arial" w:cs="Arial"/>
          <w:color w:val="002060"/>
          <w:sz w:val="24"/>
          <w:szCs w:val="24"/>
        </w:rPr>
      </w:pPr>
      <w:r w:rsidRPr="009A1AC0">
        <w:rPr>
          <w:rFonts w:ascii="Arial" w:hAnsi="Arial" w:cs="Arial"/>
          <w:color w:val="002060"/>
          <w:sz w:val="24"/>
          <w:szCs w:val="24"/>
        </w:rPr>
        <w:t xml:space="preserve">3.5.1. The University will not normally consider any previous credit or experience which has been gained more than </w:t>
      </w:r>
      <w:r w:rsidR="003F4B42">
        <w:rPr>
          <w:rFonts w:ascii="Arial" w:hAnsi="Arial" w:cs="Arial"/>
          <w:color w:val="002060"/>
          <w:sz w:val="24"/>
          <w:szCs w:val="24"/>
        </w:rPr>
        <w:t>six</w:t>
      </w:r>
      <w:r w:rsidRPr="009A1AC0">
        <w:rPr>
          <w:rFonts w:ascii="Arial" w:hAnsi="Arial" w:cs="Arial"/>
          <w:color w:val="002060"/>
          <w:sz w:val="24"/>
          <w:szCs w:val="24"/>
        </w:rPr>
        <w:t xml:space="preserve"> years prior to the year of application. This applies to both APCL and APEL. </w:t>
      </w:r>
    </w:p>
    <w:p w14:paraId="14CDA633" w14:textId="77777777" w:rsidR="009A1AC0" w:rsidRPr="009A1AC0" w:rsidRDefault="009A1AC0" w:rsidP="00832C6B">
      <w:pPr>
        <w:pStyle w:val="NoSpacing"/>
        <w:rPr>
          <w:rFonts w:ascii="Arial" w:hAnsi="Arial" w:cs="Arial"/>
          <w:color w:val="002060"/>
          <w:sz w:val="24"/>
          <w:szCs w:val="24"/>
        </w:rPr>
      </w:pPr>
    </w:p>
    <w:p w14:paraId="1B28768B" w14:textId="77777777" w:rsidR="00832C6B" w:rsidRPr="009A1AC0" w:rsidRDefault="00832C6B" w:rsidP="00324419">
      <w:pPr>
        <w:pStyle w:val="Heading2"/>
      </w:pPr>
      <w:bookmarkStart w:id="39" w:name="_Toc204786770"/>
      <w:r w:rsidRPr="009A1AC0">
        <w:t>3.6 Accreditation of Prior Certified Learning (APCL) requirements</w:t>
      </w:r>
      <w:bookmarkEnd w:id="39"/>
    </w:p>
    <w:p w14:paraId="7A58812B" w14:textId="77777777" w:rsidR="00832C6B" w:rsidRPr="009A1AC0" w:rsidRDefault="00832C6B" w:rsidP="00CF3C53">
      <w:pPr>
        <w:pStyle w:val="NoSpacing"/>
        <w:rPr>
          <w:rFonts w:ascii="Arial" w:hAnsi="Arial" w:cs="Arial"/>
          <w:color w:val="002060"/>
          <w:sz w:val="24"/>
          <w:szCs w:val="24"/>
        </w:rPr>
      </w:pPr>
    </w:p>
    <w:p w14:paraId="3060442F" w14:textId="1C32EB05" w:rsidR="00832C6B" w:rsidRPr="009A1AC0" w:rsidRDefault="00832C6B" w:rsidP="00CF3C53">
      <w:pPr>
        <w:pStyle w:val="NoSpacing"/>
        <w:rPr>
          <w:rFonts w:ascii="Arial" w:hAnsi="Arial" w:cs="Arial"/>
          <w:color w:val="002060"/>
          <w:sz w:val="24"/>
          <w:szCs w:val="24"/>
        </w:rPr>
      </w:pPr>
      <w:r w:rsidRPr="0CFBE9BB">
        <w:rPr>
          <w:rFonts w:ascii="Arial" w:hAnsi="Arial" w:cs="Arial"/>
          <w:color w:val="002060"/>
          <w:sz w:val="24"/>
          <w:szCs w:val="24"/>
        </w:rPr>
        <w:t>3.6.1. A student wishing to make an APCL application should be asked to complete a claim form and provide accompanying evidence. This would typically include some or all of the following:</w:t>
      </w:r>
    </w:p>
    <w:p w14:paraId="782498C3" w14:textId="77777777" w:rsidR="00832C6B" w:rsidRPr="009A1AC0" w:rsidRDefault="00832C6B" w:rsidP="00832C6B">
      <w:pPr>
        <w:pStyle w:val="ListParagraph"/>
        <w:numPr>
          <w:ilvl w:val="0"/>
          <w:numId w:val="15"/>
        </w:numPr>
        <w:rPr>
          <w:rFonts w:ascii="Arial" w:hAnsi="Arial" w:cs="Arial"/>
          <w:color w:val="002060"/>
          <w:sz w:val="24"/>
          <w:szCs w:val="24"/>
        </w:rPr>
      </w:pPr>
      <w:r w:rsidRPr="009A1AC0">
        <w:rPr>
          <w:rFonts w:ascii="Arial" w:hAnsi="Arial" w:cs="Arial"/>
          <w:color w:val="002060"/>
          <w:sz w:val="24"/>
          <w:szCs w:val="24"/>
        </w:rPr>
        <w:lastRenderedPageBreak/>
        <w:t xml:space="preserve">relevant course certificates and/or letters confirming grades and courses </w:t>
      </w:r>
      <w:proofErr w:type="gramStart"/>
      <w:r w:rsidRPr="009A1AC0">
        <w:rPr>
          <w:rFonts w:ascii="Arial" w:hAnsi="Arial" w:cs="Arial"/>
          <w:color w:val="002060"/>
          <w:sz w:val="24"/>
          <w:szCs w:val="24"/>
        </w:rPr>
        <w:t>completed;</w:t>
      </w:r>
      <w:proofErr w:type="gramEnd"/>
    </w:p>
    <w:p w14:paraId="2F055AF1" w14:textId="77777777" w:rsidR="00832C6B" w:rsidRPr="009A1AC0" w:rsidRDefault="00832C6B" w:rsidP="00832C6B">
      <w:pPr>
        <w:pStyle w:val="ListParagraph"/>
        <w:numPr>
          <w:ilvl w:val="0"/>
          <w:numId w:val="15"/>
        </w:numPr>
        <w:rPr>
          <w:rFonts w:ascii="Arial" w:hAnsi="Arial" w:cs="Arial"/>
          <w:color w:val="002060"/>
          <w:sz w:val="24"/>
          <w:szCs w:val="24"/>
        </w:rPr>
      </w:pPr>
      <w:r w:rsidRPr="009A1AC0">
        <w:rPr>
          <w:rFonts w:ascii="Arial" w:hAnsi="Arial" w:cs="Arial"/>
          <w:color w:val="002060"/>
          <w:sz w:val="24"/>
          <w:szCs w:val="24"/>
        </w:rPr>
        <w:t xml:space="preserve">copies of course materials, handbooks, timetables or other related </w:t>
      </w:r>
      <w:proofErr w:type="gramStart"/>
      <w:r w:rsidRPr="009A1AC0">
        <w:rPr>
          <w:rFonts w:ascii="Arial" w:hAnsi="Arial" w:cs="Arial"/>
          <w:color w:val="002060"/>
          <w:sz w:val="24"/>
          <w:szCs w:val="24"/>
        </w:rPr>
        <w:t>documents;</w:t>
      </w:r>
      <w:proofErr w:type="gramEnd"/>
    </w:p>
    <w:p w14:paraId="7B7E8AD1" w14:textId="77777777" w:rsidR="00832C6B" w:rsidRPr="009A1AC0" w:rsidRDefault="00832C6B" w:rsidP="00832C6B">
      <w:pPr>
        <w:pStyle w:val="ListParagraph"/>
        <w:numPr>
          <w:ilvl w:val="0"/>
          <w:numId w:val="15"/>
        </w:numPr>
        <w:rPr>
          <w:rFonts w:ascii="Arial" w:hAnsi="Arial" w:cs="Arial"/>
          <w:color w:val="002060"/>
          <w:sz w:val="24"/>
          <w:szCs w:val="24"/>
        </w:rPr>
      </w:pPr>
      <w:r w:rsidRPr="009A1AC0">
        <w:rPr>
          <w:rFonts w:ascii="Arial" w:hAnsi="Arial" w:cs="Arial"/>
          <w:color w:val="002060"/>
          <w:sz w:val="24"/>
          <w:szCs w:val="24"/>
        </w:rPr>
        <w:t xml:space="preserve">marking schemes and feedback sheets for </w:t>
      </w:r>
      <w:proofErr w:type="gramStart"/>
      <w:r w:rsidRPr="009A1AC0">
        <w:rPr>
          <w:rFonts w:ascii="Arial" w:hAnsi="Arial" w:cs="Arial"/>
          <w:color w:val="002060"/>
          <w:sz w:val="24"/>
          <w:szCs w:val="24"/>
        </w:rPr>
        <w:t>assessments;</w:t>
      </w:r>
      <w:proofErr w:type="gramEnd"/>
    </w:p>
    <w:p w14:paraId="40A067C4" w14:textId="77777777" w:rsidR="00832C6B" w:rsidRPr="009A1AC0" w:rsidRDefault="00832C6B" w:rsidP="00832C6B">
      <w:pPr>
        <w:pStyle w:val="ListParagraph"/>
        <w:numPr>
          <w:ilvl w:val="0"/>
          <w:numId w:val="15"/>
        </w:numPr>
        <w:rPr>
          <w:rFonts w:ascii="Arial" w:hAnsi="Arial" w:cs="Arial"/>
          <w:color w:val="002060"/>
          <w:sz w:val="24"/>
          <w:szCs w:val="24"/>
        </w:rPr>
      </w:pPr>
      <w:r w:rsidRPr="009A1AC0">
        <w:rPr>
          <w:rFonts w:ascii="Arial" w:hAnsi="Arial" w:cs="Arial"/>
          <w:color w:val="002060"/>
          <w:sz w:val="24"/>
          <w:szCs w:val="24"/>
        </w:rPr>
        <w:t>transcripts of accredited training</w:t>
      </w:r>
    </w:p>
    <w:p w14:paraId="64B99D26" w14:textId="77777777" w:rsidR="00832C6B" w:rsidRPr="009A1AC0" w:rsidRDefault="00832C6B" w:rsidP="00832C6B">
      <w:pPr>
        <w:pStyle w:val="ListParagraph"/>
        <w:numPr>
          <w:ilvl w:val="0"/>
          <w:numId w:val="15"/>
        </w:numPr>
        <w:rPr>
          <w:rFonts w:ascii="Arial" w:hAnsi="Arial" w:cs="Arial"/>
          <w:color w:val="002060"/>
          <w:sz w:val="24"/>
          <w:szCs w:val="24"/>
        </w:rPr>
      </w:pPr>
      <w:r w:rsidRPr="009A1AC0">
        <w:rPr>
          <w:rFonts w:ascii="Arial" w:hAnsi="Arial" w:cs="Arial"/>
          <w:color w:val="002060"/>
          <w:sz w:val="24"/>
          <w:szCs w:val="24"/>
        </w:rPr>
        <w:t xml:space="preserve">Coursework and other assessed work </w:t>
      </w:r>
      <w:proofErr w:type="gramStart"/>
      <w:r w:rsidRPr="009A1AC0">
        <w:rPr>
          <w:rFonts w:ascii="Arial" w:hAnsi="Arial" w:cs="Arial"/>
          <w:color w:val="002060"/>
          <w:sz w:val="24"/>
          <w:szCs w:val="24"/>
        </w:rPr>
        <w:t>is</w:t>
      </w:r>
      <w:proofErr w:type="gramEnd"/>
      <w:r w:rsidRPr="009A1AC0">
        <w:rPr>
          <w:rFonts w:ascii="Arial" w:hAnsi="Arial" w:cs="Arial"/>
          <w:color w:val="002060"/>
          <w:sz w:val="24"/>
          <w:szCs w:val="24"/>
        </w:rPr>
        <w:t xml:space="preserve"> not acceptable evidence. </w:t>
      </w:r>
    </w:p>
    <w:p w14:paraId="3FCE9791" w14:textId="77777777" w:rsidR="00832C6B" w:rsidRPr="009A1AC0" w:rsidRDefault="00832C6B" w:rsidP="00D85F7D">
      <w:pPr>
        <w:pStyle w:val="NoSpacing"/>
        <w:rPr>
          <w:color w:val="002060"/>
        </w:rPr>
      </w:pPr>
    </w:p>
    <w:p w14:paraId="73996A91" w14:textId="77777777" w:rsidR="00832C6B" w:rsidRPr="009A1AC0" w:rsidRDefault="00832C6B" w:rsidP="00CF3C53">
      <w:pPr>
        <w:pStyle w:val="NoSpacing"/>
        <w:rPr>
          <w:rFonts w:ascii="Arial" w:hAnsi="Arial" w:cs="Arial"/>
          <w:color w:val="002060"/>
          <w:sz w:val="24"/>
          <w:szCs w:val="24"/>
        </w:rPr>
      </w:pPr>
      <w:r w:rsidRPr="009A1AC0">
        <w:rPr>
          <w:rFonts w:ascii="Arial" w:hAnsi="Arial" w:cs="Arial"/>
          <w:color w:val="002060"/>
          <w:sz w:val="24"/>
          <w:szCs w:val="24"/>
        </w:rPr>
        <w:t>3.6.2. In the case of APCL, a designated tutor may require a meeting with the student to examine the equivalency and legitimacy of the qualification(s) in terms of:</w:t>
      </w:r>
    </w:p>
    <w:p w14:paraId="5F9A3529" w14:textId="77777777" w:rsidR="00832C6B" w:rsidRPr="009A1AC0" w:rsidRDefault="00832C6B" w:rsidP="00CF4DBC">
      <w:pPr>
        <w:pStyle w:val="NoSpacing"/>
        <w:numPr>
          <w:ilvl w:val="0"/>
          <w:numId w:val="76"/>
        </w:numPr>
        <w:rPr>
          <w:rFonts w:ascii="Arial" w:hAnsi="Arial" w:cs="Arial"/>
          <w:color w:val="002060"/>
          <w:sz w:val="24"/>
          <w:szCs w:val="24"/>
        </w:rPr>
      </w:pPr>
      <w:r w:rsidRPr="009A1AC0">
        <w:rPr>
          <w:rFonts w:ascii="Arial" w:hAnsi="Arial" w:cs="Arial"/>
          <w:color w:val="002060"/>
          <w:sz w:val="24"/>
          <w:szCs w:val="24"/>
        </w:rPr>
        <w:t xml:space="preserve">the level of the previous </w:t>
      </w:r>
      <w:proofErr w:type="gramStart"/>
      <w:r w:rsidRPr="009A1AC0">
        <w:rPr>
          <w:rFonts w:ascii="Arial" w:hAnsi="Arial" w:cs="Arial"/>
          <w:color w:val="002060"/>
          <w:sz w:val="24"/>
          <w:szCs w:val="24"/>
        </w:rPr>
        <w:t>study;</w:t>
      </w:r>
      <w:proofErr w:type="gramEnd"/>
    </w:p>
    <w:p w14:paraId="39F642BB" w14:textId="77777777" w:rsidR="00832C6B" w:rsidRPr="009A1AC0" w:rsidRDefault="00832C6B" w:rsidP="00832C6B">
      <w:pPr>
        <w:pStyle w:val="ListParagraph"/>
        <w:numPr>
          <w:ilvl w:val="0"/>
          <w:numId w:val="16"/>
        </w:numPr>
        <w:rPr>
          <w:rFonts w:ascii="Arial" w:hAnsi="Arial" w:cs="Arial"/>
          <w:color w:val="002060"/>
          <w:sz w:val="24"/>
          <w:szCs w:val="24"/>
        </w:rPr>
      </w:pPr>
      <w:r w:rsidRPr="009A1AC0">
        <w:rPr>
          <w:rFonts w:ascii="Arial" w:hAnsi="Arial" w:cs="Arial"/>
          <w:color w:val="002060"/>
          <w:sz w:val="24"/>
          <w:szCs w:val="24"/>
        </w:rPr>
        <w:t xml:space="preserve">the content of the curriculum and its learning </w:t>
      </w:r>
      <w:proofErr w:type="gramStart"/>
      <w:r w:rsidRPr="009A1AC0">
        <w:rPr>
          <w:rFonts w:ascii="Arial" w:hAnsi="Arial" w:cs="Arial"/>
          <w:color w:val="002060"/>
          <w:sz w:val="24"/>
          <w:szCs w:val="24"/>
        </w:rPr>
        <w:t>outcomes;</w:t>
      </w:r>
      <w:proofErr w:type="gramEnd"/>
    </w:p>
    <w:p w14:paraId="376ADBCC" w14:textId="7244DAB6" w:rsidR="00832C6B" w:rsidRPr="009A1AC0" w:rsidRDefault="00832C6B" w:rsidP="00832C6B">
      <w:pPr>
        <w:pStyle w:val="ListParagraph"/>
        <w:numPr>
          <w:ilvl w:val="0"/>
          <w:numId w:val="16"/>
        </w:numPr>
        <w:rPr>
          <w:rFonts w:ascii="Arial" w:hAnsi="Arial" w:cs="Arial"/>
          <w:color w:val="002060"/>
          <w:sz w:val="24"/>
          <w:szCs w:val="24"/>
        </w:rPr>
      </w:pPr>
      <w:r w:rsidRPr="009A1AC0">
        <w:rPr>
          <w:rFonts w:ascii="Arial" w:hAnsi="Arial" w:cs="Arial"/>
          <w:color w:val="002060"/>
          <w:sz w:val="24"/>
          <w:szCs w:val="24"/>
        </w:rPr>
        <w:t xml:space="preserve">the currency of the </w:t>
      </w:r>
      <w:proofErr w:type="gramStart"/>
      <w:r w:rsidRPr="009A1AC0">
        <w:rPr>
          <w:rFonts w:ascii="Arial" w:hAnsi="Arial" w:cs="Arial"/>
          <w:color w:val="002060"/>
          <w:sz w:val="24"/>
          <w:szCs w:val="24"/>
        </w:rPr>
        <w:t>award;</w:t>
      </w:r>
      <w:proofErr w:type="gramEnd"/>
    </w:p>
    <w:p w14:paraId="197EEF1D" w14:textId="65B1B584" w:rsidR="00832C6B" w:rsidRPr="009A1AC0" w:rsidRDefault="00832C6B" w:rsidP="00832C6B">
      <w:pPr>
        <w:pStyle w:val="ListParagraph"/>
        <w:numPr>
          <w:ilvl w:val="0"/>
          <w:numId w:val="16"/>
        </w:numPr>
        <w:rPr>
          <w:rFonts w:ascii="Arial" w:hAnsi="Arial" w:cs="Arial"/>
          <w:color w:val="002060"/>
          <w:sz w:val="24"/>
          <w:szCs w:val="24"/>
        </w:rPr>
      </w:pPr>
      <w:r w:rsidRPr="009A1AC0">
        <w:rPr>
          <w:rFonts w:ascii="Arial" w:hAnsi="Arial" w:cs="Arial"/>
          <w:color w:val="002060"/>
          <w:sz w:val="24"/>
          <w:szCs w:val="24"/>
        </w:rPr>
        <w:t>confirmation of that the award has been conferred (certificate and transcript).</w:t>
      </w:r>
    </w:p>
    <w:p w14:paraId="6D8D6A48" w14:textId="77777777" w:rsidR="009A1AC0" w:rsidRPr="009A1AC0" w:rsidRDefault="009A1AC0" w:rsidP="009A1AC0">
      <w:pPr>
        <w:pStyle w:val="ListParagraph"/>
        <w:rPr>
          <w:rFonts w:ascii="Arial" w:hAnsi="Arial" w:cs="Arial"/>
          <w:color w:val="002060"/>
          <w:sz w:val="24"/>
          <w:szCs w:val="24"/>
        </w:rPr>
      </w:pPr>
    </w:p>
    <w:p w14:paraId="35A7E262" w14:textId="56877133" w:rsidR="00832C6B" w:rsidRPr="009A1AC0" w:rsidRDefault="00832C6B" w:rsidP="00324419">
      <w:pPr>
        <w:pStyle w:val="Heading2"/>
      </w:pPr>
      <w:bookmarkStart w:id="40" w:name="_Toc204786771"/>
      <w:r w:rsidRPr="009A1AC0">
        <w:t>3.7 Accreditation of Prior Experiential Learning (APEL) requirements</w:t>
      </w:r>
      <w:bookmarkEnd w:id="40"/>
    </w:p>
    <w:p w14:paraId="04A4A1F2" w14:textId="77777777" w:rsidR="00832C6B" w:rsidRPr="009A1AC0" w:rsidRDefault="00832C6B" w:rsidP="00D85F7D">
      <w:pPr>
        <w:pStyle w:val="NoSpacing"/>
        <w:rPr>
          <w:color w:val="002060"/>
        </w:rPr>
      </w:pPr>
    </w:p>
    <w:p w14:paraId="3AE57A4F" w14:textId="577106D5" w:rsidR="00832C6B" w:rsidRPr="009A1AC0" w:rsidRDefault="00832C6B" w:rsidP="00CF3C53">
      <w:pPr>
        <w:pStyle w:val="NoSpacing"/>
        <w:rPr>
          <w:rFonts w:ascii="Arial" w:hAnsi="Arial" w:cs="Arial"/>
          <w:color w:val="002060"/>
          <w:sz w:val="24"/>
          <w:szCs w:val="24"/>
        </w:rPr>
      </w:pPr>
      <w:r w:rsidRPr="009A1AC0">
        <w:rPr>
          <w:rFonts w:ascii="Arial" w:hAnsi="Arial" w:cs="Arial"/>
          <w:color w:val="002060"/>
          <w:sz w:val="24"/>
          <w:szCs w:val="24"/>
        </w:rPr>
        <w:t>3.7.1. A student wishing to make an APEL application should be asked to complete a claim form and provide accompanying evidence.  This would usually take the form of a portfolio comprising a collection of evidence to demonstrate how the experience maps against the learning outcomes of the modules for which credit is being requested. This would typically include some of or all of the following:</w:t>
      </w:r>
    </w:p>
    <w:p w14:paraId="109207C9" w14:textId="77777777" w:rsidR="00832C6B" w:rsidRPr="009A1AC0" w:rsidRDefault="00832C6B" w:rsidP="00D85F7D">
      <w:pPr>
        <w:pStyle w:val="NoSpacing"/>
        <w:rPr>
          <w:color w:val="002060"/>
        </w:rPr>
      </w:pPr>
    </w:p>
    <w:p w14:paraId="4D4170C0" w14:textId="0D7E83EC" w:rsidR="00832C6B" w:rsidRPr="009A1AC0" w:rsidRDefault="00832C6B" w:rsidP="00832C6B">
      <w:pPr>
        <w:pStyle w:val="ListParagraph"/>
        <w:numPr>
          <w:ilvl w:val="0"/>
          <w:numId w:val="17"/>
        </w:numPr>
        <w:rPr>
          <w:rFonts w:ascii="Arial" w:hAnsi="Arial" w:cs="Arial"/>
          <w:color w:val="002060"/>
          <w:sz w:val="24"/>
          <w:szCs w:val="24"/>
        </w:rPr>
      </w:pPr>
      <w:r w:rsidRPr="009A1AC0">
        <w:rPr>
          <w:rFonts w:ascii="Arial" w:hAnsi="Arial" w:cs="Arial"/>
          <w:color w:val="002060"/>
          <w:sz w:val="24"/>
          <w:szCs w:val="24"/>
        </w:rPr>
        <w:t xml:space="preserve">Letters of support from current and/or previous </w:t>
      </w:r>
      <w:proofErr w:type="gramStart"/>
      <w:r w:rsidRPr="009A1AC0">
        <w:rPr>
          <w:rFonts w:ascii="Arial" w:hAnsi="Arial" w:cs="Arial"/>
          <w:color w:val="002060"/>
          <w:sz w:val="24"/>
          <w:szCs w:val="24"/>
        </w:rPr>
        <w:t>managers</w:t>
      </w:r>
      <w:r w:rsidR="009520A2">
        <w:rPr>
          <w:rFonts w:ascii="Arial" w:hAnsi="Arial" w:cs="Arial"/>
          <w:color w:val="002060"/>
          <w:sz w:val="24"/>
          <w:szCs w:val="24"/>
        </w:rPr>
        <w:t>;</w:t>
      </w:r>
      <w:proofErr w:type="gramEnd"/>
    </w:p>
    <w:p w14:paraId="628F6192" w14:textId="5D616BA7" w:rsidR="00832C6B" w:rsidRPr="009A1AC0" w:rsidRDefault="00832C6B" w:rsidP="00832C6B">
      <w:pPr>
        <w:pStyle w:val="ListParagraph"/>
        <w:numPr>
          <w:ilvl w:val="0"/>
          <w:numId w:val="17"/>
        </w:numPr>
        <w:rPr>
          <w:rFonts w:ascii="Arial" w:hAnsi="Arial" w:cs="Arial"/>
          <w:color w:val="002060"/>
          <w:sz w:val="24"/>
          <w:szCs w:val="24"/>
        </w:rPr>
      </w:pPr>
      <w:r w:rsidRPr="009A1AC0">
        <w:rPr>
          <w:rFonts w:ascii="Arial" w:hAnsi="Arial" w:cs="Arial"/>
          <w:color w:val="002060"/>
          <w:sz w:val="24"/>
          <w:szCs w:val="24"/>
        </w:rPr>
        <w:t xml:space="preserve">A personal statement describing the student’s experience and why it is relevant in terms of the learning outcomes of the modules for which APL is being claimed. This will demonstrate the learning, knowledge and skills appropriate to the academic credit that being </w:t>
      </w:r>
      <w:proofErr w:type="gramStart"/>
      <w:r w:rsidRPr="009A1AC0">
        <w:rPr>
          <w:rFonts w:ascii="Arial" w:hAnsi="Arial" w:cs="Arial"/>
          <w:color w:val="002060"/>
          <w:sz w:val="24"/>
          <w:szCs w:val="24"/>
        </w:rPr>
        <w:t>claimed</w:t>
      </w:r>
      <w:r w:rsidR="009520A2">
        <w:rPr>
          <w:rFonts w:ascii="Arial" w:hAnsi="Arial" w:cs="Arial"/>
          <w:color w:val="002060"/>
          <w:sz w:val="24"/>
          <w:szCs w:val="24"/>
        </w:rPr>
        <w:t>;</w:t>
      </w:r>
      <w:proofErr w:type="gramEnd"/>
    </w:p>
    <w:p w14:paraId="319F067E" w14:textId="77777777" w:rsidR="00832C6B" w:rsidRPr="009A1AC0" w:rsidRDefault="00832C6B" w:rsidP="00832C6B">
      <w:pPr>
        <w:pStyle w:val="ListParagraph"/>
        <w:numPr>
          <w:ilvl w:val="0"/>
          <w:numId w:val="17"/>
        </w:numPr>
        <w:rPr>
          <w:rFonts w:ascii="Arial" w:hAnsi="Arial" w:cs="Arial"/>
          <w:color w:val="002060"/>
          <w:sz w:val="24"/>
          <w:szCs w:val="24"/>
        </w:rPr>
      </w:pPr>
      <w:r w:rsidRPr="009A1AC0">
        <w:rPr>
          <w:rFonts w:ascii="Arial" w:hAnsi="Arial" w:cs="Arial"/>
          <w:color w:val="002060"/>
          <w:sz w:val="24"/>
          <w:szCs w:val="24"/>
        </w:rPr>
        <w:t xml:space="preserve">Evidence that supports the statement – such as copies of presentations, reports or projects undertaken in a previous employment. </w:t>
      </w:r>
    </w:p>
    <w:p w14:paraId="3CC8CB31" w14:textId="77777777" w:rsidR="00832C6B" w:rsidRPr="009A1AC0" w:rsidRDefault="00832C6B" w:rsidP="00D85F7D">
      <w:pPr>
        <w:pStyle w:val="NoSpacing"/>
        <w:rPr>
          <w:color w:val="002060"/>
        </w:rPr>
      </w:pPr>
    </w:p>
    <w:p w14:paraId="3856FFDD" w14:textId="51885A15" w:rsidR="00CF3C53" w:rsidRPr="009A1AC0" w:rsidRDefault="00832C6B" w:rsidP="00CF3C53">
      <w:pPr>
        <w:pStyle w:val="NoSpacing"/>
        <w:rPr>
          <w:rFonts w:ascii="Arial" w:hAnsi="Arial" w:cs="Arial"/>
          <w:color w:val="002060"/>
          <w:sz w:val="24"/>
          <w:szCs w:val="24"/>
        </w:rPr>
      </w:pPr>
      <w:r w:rsidRPr="009A1AC0">
        <w:rPr>
          <w:rFonts w:ascii="Arial" w:hAnsi="Arial" w:cs="Arial"/>
          <w:color w:val="002060"/>
          <w:sz w:val="24"/>
          <w:szCs w:val="24"/>
        </w:rPr>
        <w:t>3.7.2. In discussion with the student, a tutor may conclude that a format other than a portfolio is appropriate. This may be a reflective account of the learning achieved or a performance-based assessment. In such cases, the proposed format should be agreed by the Chair of the</w:t>
      </w:r>
      <w:r w:rsidR="24FD9491" w:rsidRPr="0CFBE9BB">
        <w:rPr>
          <w:rFonts w:ascii="Arial" w:hAnsi="Arial" w:cs="Arial"/>
          <w:color w:val="002060"/>
          <w:sz w:val="24"/>
          <w:szCs w:val="24"/>
        </w:rPr>
        <w:t xml:space="preserve"> Tier 1 </w:t>
      </w:r>
      <w:r w:rsidRPr="009A1AC0">
        <w:rPr>
          <w:rFonts w:ascii="Arial" w:hAnsi="Arial" w:cs="Arial"/>
          <w:color w:val="002060"/>
          <w:sz w:val="24"/>
          <w:szCs w:val="24"/>
        </w:rPr>
        <w:t xml:space="preserve">Accreditation and Validation </w:t>
      </w:r>
      <w:r w:rsidR="0092474A" w:rsidRPr="009A1AC0">
        <w:rPr>
          <w:rFonts w:ascii="Arial" w:hAnsi="Arial" w:cs="Arial"/>
          <w:color w:val="002060"/>
          <w:sz w:val="24"/>
          <w:szCs w:val="24"/>
        </w:rPr>
        <w:t>Panel before</w:t>
      </w:r>
      <w:r w:rsidRPr="009A1AC0">
        <w:rPr>
          <w:rFonts w:ascii="Arial" w:hAnsi="Arial" w:cs="Arial"/>
          <w:color w:val="002060"/>
          <w:sz w:val="24"/>
          <w:szCs w:val="24"/>
        </w:rPr>
        <w:t xml:space="preserve"> being confirmed with the student. </w:t>
      </w:r>
    </w:p>
    <w:p w14:paraId="027538BD" w14:textId="07A9A03A" w:rsidR="0069468D" w:rsidRDefault="0069468D">
      <w:pPr>
        <w:rPr>
          <w:rFonts w:ascii="Arial" w:hAnsi="Arial" w:cs="Arial"/>
          <w:color w:val="002060"/>
          <w:sz w:val="24"/>
          <w:szCs w:val="24"/>
        </w:rPr>
      </w:pPr>
      <w:r>
        <w:rPr>
          <w:rFonts w:ascii="Arial" w:hAnsi="Arial" w:cs="Arial"/>
          <w:color w:val="002060"/>
          <w:sz w:val="24"/>
          <w:szCs w:val="24"/>
        </w:rPr>
        <w:br w:type="page"/>
      </w:r>
    </w:p>
    <w:p w14:paraId="24634391" w14:textId="684AFA95" w:rsidR="00832C6B" w:rsidRPr="009A1AC0" w:rsidRDefault="00832C6B" w:rsidP="00D85F7D">
      <w:pPr>
        <w:pStyle w:val="Heading1"/>
        <w:rPr>
          <w:rFonts w:ascii="Arial" w:eastAsia="Times New Roman" w:hAnsi="Arial" w:cs="Arial"/>
          <w:b/>
          <w:bCs/>
          <w:color w:val="002060"/>
          <w:sz w:val="28"/>
          <w:szCs w:val="28"/>
        </w:rPr>
      </w:pPr>
      <w:bookmarkStart w:id="41" w:name="_Toc204786772"/>
      <w:r w:rsidRPr="009A1AC0">
        <w:rPr>
          <w:rFonts w:ascii="Arial" w:eastAsia="Times New Roman" w:hAnsi="Arial" w:cs="Arial"/>
          <w:b/>
          <w:bCs/>
          <w:color w:val="002060"/>
          <w:sz w:val="28"/>
          <w:szCs w:val="28"/>
        </w:rPr>
        <w:lastRenderedPageBreak/>
        <w:t xml:space="preserve">SECTION 4: Two-year no credit, </w:t>
      </w:r>
      <w:r w:rsidR="00FC65C2">
        <w:rPr>
          <w:rFonts w:ascii="Arial" w:eastAsia="Times New Roman" w:hAnsi="Arial" w:cs="Arial"/>
          <w:b/>
          <w:bCs/>
          <w:color w:val="002060"/>
          <w:sz w:val="28"/>
          <w:szCs w:val="28"/>
        </w:rPr>
        <w:t xml:space="preserve">Maximum </w:t>
      </w:r>
      <w:r w:rsidR="00D100AB">
        <w:rPr>
          <w:rFonts w:ascii="Arial" w:eastAsia="Times New Roman" w:hAnsi="Arial" w:cs="Arial"/>
          <w:b/>
          <w:bCs/>
          <w:color w:val="002060"/>
          <w:sz w:val="28"/>
          <w:szCs w:val="28"/>
        </w:rPr>
        <w:t xml:space="preserve">period of registration, </w:t>
      </w:r>
      <w:r w:rsidRPr="009A1AC0">
        <w:rPr>
          <w:rFonts w:ascii="Arial" w:eastAsia="Times New Roman" w:hAnsi="Arial" w:cs="Arial"/>
          <w:b/>
          <w:bCs/>
          <w:color w:val="002060"/>
          <w:sz w:val="28"/>
          <w:szCs w:val="28"/>
        </w:rPr>
        <w:t xml:space="preserve">Withdrawal, </w:t>
      </w:r>
      <w:r w:rsidR="006B3253">
        <w:rPr>
          <w:rFonts w:ascii="Arial" w:eastAsia="Times New Roman" w:hAnsi="Arial" w:cs="Arial"/>
          <w:b/>
          <w:bCs/>
          <w:color w:val="002060"/>
          <w:sz w:val="28"/>
          <w:szCs w:val="28"/>
        </w:rPr>
        <w:t>Exit</w:t>
      </w:r>
      <w:r w:rsidRPr="009A1AC0">
        <w:rPr>
          <w:rFonts w:ascii="Arial" w:eastAsia="Times New Roman" w:hAnsi="Arial" w:cs="Arial"/>
          <w:b/>
          <w:bCs/>
          <w:color w:val="002060"/>
          <w:sz w:val="28"/>
          <w:szCs w:val="28"/>
        </w:rPr>
        <w:t xml:space="preserve"> and Aegrotat/ Posthumous Awards</w:t>
      </w:r>
      <w:bookmarkEnd w:id="41"/>
    </w:p>
    <w:p w14:paraId="0F23E3CD" w14:textId="77777777" w:rsidR="00832C6B" w:rsidRPr="009A1AC0" w:rsidRDefault="00832C6B" w:rsidP="00D85F7D">
      <w:pPr>
        <w:pStyle w:val="NoSpacing"/>
        <w:rPr>
          <w:color w:val="002060"/>
        </w:rPr>
      </w:pPr>
    </w:p>
    <w:p w14:paraId="6EE6E5F1" w14:textId="557A375F" w:rsidR="00832C6B" w:rsidRPr="009A1AC0" w:rsidRDefault="00832C6B" w:rsidP="00FB627D">
      <w:pPr>
        <w:pStyle w:val="Heading2"/>
      </w:pPr>
      <w:bookmarkStart w:id="42" w:name="_Toc204786773"/>
      <w:r w:rsidRPr="009A1AC0">
        <w:t>4.1 The two-year no credit rule</w:t>
      </w:r>
      <w:r w:rsidR="00B10D43">
        <w:t xml:space="preserve"> and </w:t>
      </w:r>
      <w:r w:rsidR="00E54009">
        <w:t>m</w:t>
      </w:r>
      <w:r w:rsidR="00B10D43">
        <w:t>aximum period of registration</w:t>
      </w:r>
      <w:bookmarkEnd w:id="42"/>
    </w:p>
    <w:p w14:paraId="2B1050C7" w14:textId="77777777" w:rsidR="00832C6B" w:rsidRPr="009A1AC0" w:rsidRDefault="00832C6B" w:rsidP="00D85F7D">
      <w:pPr>
        <w:pStyle w:val="NoSpacing"/>
        <w:rPr>
          <w:color w:val="002060"/>
        </w:rPr>
      </w:pPr>
    </w:p>
    <w:p w14:paraId="2BF7B072" w14:textId="50F3577F" w:rsidR="00832C6B" w:rsidRDefault="00832C6B" w:rsidP="00D85F7D">
      <w:pPr>
        <w:rPr>
          <w:rFonts w:ascii="Arial" w:hAnsi="Arial" w:cs="Arial"/>
          <w:color w:val="002060"/>
          <w:sz w:val="24"/>
          <w:szCs w:val="24"/>
        </w:rPr>
      </w:pPr>
      <w:r w:rsidRPr="009A1AC0">
        <w:rPr>
          <w:rFonts w:ascii="Arial" w:hAnsi="Arial" w:cs="Arial"/>
          <w:color w:val="002060"/>
          <w:sz w:val="24"/>
          <w:szCs w:val="24"/>
        </w:rPr>
        <w:t>4.</w:t>
      </w:r>
      <w:r w:rsidR="002E61BA">
        <w:rPr>
          <w:rFonts w:ascii="Arial" w:hAnsi="Arial" w:cs="Arial"/>
          <w:color w:val="002060"/>
          <w:sz w:val="24"/>
          <w:szCs w:val="24"/>
        </w:rPr>
        <w:t>1</w:t>
      </w:r>
      <w:r w:rsidRPr="009A1AC0">
        <w:rPr>
          <w:rFonts w:ascii="Arial" w:hAnsi="Arial" w:cs="Arial"/>
          <w:color w:val="002060"/>
          <w:sz w:val="24"/>
          <w:szCs w:val="24"/>
        </w:rPr>
        <w:t xml:space="preserve">.1. A student’s registration for an award of the University will be terminated if two academic years (including standard resit periods) elapse without the award of credit. This includes if a student has interrupted for more than two academic sessions consecutively or if a student has outstanding deferral attempts or ECs in place. The </w:t>
      </w:r>
      <w:r w:rsidR="004B6C0E">
        <w:rPr>
          <w:rFonts w:ascii="Arial" w:hAnsi="Arial" w:cs="Arial"/>
          <w:color w:val="002060"/>
          <w:sz w:val="24"/>
          <w:szCs w:val="24"/>
        </w:rPr>
        <w:t>Course Assessment Meeting</w:t>
      </w:r>
      <w:r w:rsidR="00FA758D">
        <w:rPr>
          <w:rFonts w:ascii="Arial" w:hAnsi="Arial" w:cs="Arial"/>
          <w:color w:val="002060"/>
          <w:sz w:val="24"/>
          <w:szCs w:val="24"/>
        </w:rPr>
        <w:t xml:space="preserve"> (</w:t>
      </w:r>
      <w:r w:rsidR="003A1F1C">
        <w:rPr>
          <w:rFonts w:ascii="Arial" w:hAnsi="Arial" w:cs="Arial"/>
          <w:color w:val="002060"/>
          <w:sz w:val="24"/>
          <w:szCs w:val="24"/>
        </w:rPr>
        <w:t>CAM</w:t>
      </w:r>
      <w:r w:rsidR="00FA758D">
        <w:rPr>
          <w:rFonts w:ascii="Arial" w:hAnsi="Arial" w:cs="Arial"/>
          <w:color w:val="002060"/>
          <w:sz w:val="24"/>
          <w:szCs w:val="24"/>
        </w:rPr>
        <w:t>)</w:t>
      </w:r>
      <w:r w:rsidRPr="009A1AC0">
        <w:rPr>
          <w:rFonts w:ascii="Arial" w:hAnsi="Arial" w:cs="Arial"/>
          <w:color w:val="002060"/>
          <w:sz w:val="24"/>
          <w:szCs w:val="24"/>
        </w:rPr>
        <w:t xml:space="preserve"> will confer any </w:t>
      </w:r>
      <w:r w:rsidR="006B3253">
        <w:rPr>
          <w:rFonts w:ascii="Arial" w:hAnsi="Arial" w:cs="Arial"/>
          <w:color w:val="002060"/>
          <w:sz w:val="24"/>
          <w:szCs w:val="24"/>
        </w:rPr>
        <w:t>exit</w:t>
      </w:r>
      <w:r w:rsidRPr="009A1AC0">
        <w:rPr>
          <w:rFonts w:ascii="Arial" w:hAnsi="Arial" w:cs="Arial"/>
          <w:color w:val="002060"/>
          <w:sz w:val="24"/>
          <w:szCs w:val="24"/>
        </w:rPr>
        <w:t xml:space="preserve"> award to which the student is entitled. In extraordinary cases, a student can apply to the Dean</w:t>
      </w:r>
      <w:r w:rsidR="000F3127" w:rsidRPr="000F3127">
        <w:rPr>
          <w:rFonts w:ascii="Arial" w:hAnsi="Arial" w:cs="Arial"/>
          <w:color w:val="002060"/>
          <w:sz w:val="24"/>
          <w:szCs w:val="24"/>
        </w:rPr>
        <w:t>, usually within 10 working days of published results, </w:t>
      </w:r>
      <w:r w:rsidRPr="009A1AC0">
        <w:rPr>
          <w:rFonts w:ascii="Arial" w:hAnsi="Arial" w:cs="Arial"/>
          <w:color w:val="002060"/>
          <w:sz w:val="24"/>
          <w:szCs w:val="24"/>
        </w:rPr>
        <w:t xml:space="preserve">for an exception to be made to the two-year no credit rule, but without this, withdrawal from the course will be processed as standard. </w:t>
      </w:r>
    </w:p>
    <w:p w14:paraId="1C4E9EEC" w14:textId="55C79CB3" w:rsidR="00F46729" w:rsidRPr="009A1AC0" w:rsidRDefault="003073CC" w:rsidP="00D85F7D">
      <w:pPr>
        <w:rPr>
          <w:rFonts w:ascii="Arial" w:hAnsi="Arial" w:cs="Arial"/>
          <w:color w:val="002060"/>
          <w:sz w:val="24"/>
          <w:szCs w:val="24"/>
        </w:rPr>
      </w:pPr>
      <w:r>
        <w:rPr>
          <w:rFonts w:ascii="Arial" w:hAnsi="Arial" w:cs="Arial"/>
          <w:color w:val="002060"/>
          <w:sz w:val="24"/>
          <w:szCs w:val="24"/>
        </w:rPr>
        <w:t>4.1.2.</w:t>
      </w:r>
      <w:r w:rsidRPr="666BF11C">
        <w:rPr>
          <w:rFonts w:ascii="Arial" w:eastAsia="Times New Roman" w:hAnsi="Arial" w:cs="Arial"/>
          <w:color w:val="002060"/>
          <w:sz w:val="24"/>
          <w:szCs w:val="24"/>
        </w:rPr>
        <w:t xml:space="preserve"> </w:t>
      </w:r>
      <w:r w:rsidR="001246DD" w:rsidRPr="666BF11C">
        <w:rPr>
          <w:rFonts w:ascii="Arial" w:eastAsia="Times New Roman" w:hAnsi="Arial" w:cs="Arial"/>
          <w:b/>
          <w:bCs/>
          <w:color w:val="002060"/>
          <w:sz w:val="24"/>
          <w:szCs w:val="24"/>
        </w:rPr>
        <w:t>The maximum period of registration</w:t>
      </w:r>
      <w:r w:rsidR="001246DD" w:rsidRPr="666BF11C">
        <w:rPr>
          <w:rFonts w:ascii="Arial" w:eastAsia="Times New Roman" w:hAnsi="Arial" w:cs="Arial"/>
          <w:color w:val="002060"/>
          <w:sz w:val="24"/>
          <w:szCs w:val="24"/>
        </w:rPr>
        <w:t xml:space="preserve"> is the length of the course as set out in the </w:t>
      </w:r>
      <w:r w:rsidR="00E76C16" w:rsidRPr="4DFCB5A5">
        <w:rPr>
          <w:rFonts w:ascii="Arial" w:eastAsia="Times New Roman" w:hAnsi="Arial" w:cs="Arial"/>
          <w:color w:val="002060"/>
          <w:sz w:val="24"/>
          <w:szCs w:val="24"/>
        </w:rPr>
        <w:t>P</w:t>
      </w:r>
      <w:r w:rsidR="001246DD" w:rsidRPr="4DFCB5A5">
        <w:rPr>
          <w:rFonts w:ascii="Arial" w:eastAsia="Times New Roman" w:hAnsi="Arial" w:cs="Arial"/>
          <w:color w:val="002060"/>
          <w:sz w:val="24"/>
          <w:szCs w:val="24"/>
        </w:rPr>
        <w:t xml:space="preserve">rogramme </w:t>
      </w:r>
      <w:r w:rsidR="00E76C16" w:rsidRPr="4DFCB5A5">
        <w:rPr>
          <w:rFonts w:ascii="Arial" w:eastAsia="Times New Roman" w:hAnsi="Arial" w:cs="Arial"/>
          <w:color w:val="002060"/>
          <w:sz w:val="24"/>
          <w:szCs w:val="24"/>
        </w:rPr>
        <w:t>S</w:t>
      </w:r>
      <w:r w:rsidR="001246DD" w:rsidRPr="4DFCB5A5">
        <w:rPr>
          <w:rFonts w:ascii="Arial" w:eastAsia="Times New Roman" w:hAnsi="Arial" w:cs="Arial"/>
          <w:color w:val="002060"/>
          <w:sz w:val="24"/>
          <w:szCs w:val="24"/>
        </w:rPr>
        <w:t xml:space="preserve">pecification </w:t>
      </w:r>
      <w:r w:rsidR="00E76C16" w:rsidRPr="4DFCB5A5">
        <w:rPr>
          <w:rFonts w:ascii="Arial" w:eastAsia="Times New Roman" w:hAnsi="Arial" w:cs="Arial"/>
          <w:color w:val="002060"/>
          <w:sz w:val="24"/>
          <w:szCs w:val="24"/>
        </w:rPr>
        <w:t>D</w:t>
      </w:r>
      <w:r w:rsidR="001246DD" w:rsidRPr="666BF11C">
        <w:rPr>
          <w:rFonts w:ascii="Arial" w:eastAsia="Times New Roman" w:hAnsi="Arial" w:cs="Arial"/>
          <w:color w:val="002060"/>
          <w:sz w:val="24"/>
          <w:szCs w:val="24"/>
        </w:rPr>
        <w:t xml:space="preserve">ocument plus 2 years </w:t>
      </w:r>
      <w:r w:rsidR="00A50E6E" w:rsidRPr="4DFCB5A5">
        <w:rPr>
          <w:rFonts w:ascii="Arial" w:eastAsia="Times New Roman" w:hAnsi="Arial" w:cs="Arial"/>
          <w:color w:val="002060"/>
          <w:sz w:val="24"/>
          <w:szCs w:val="24"/>
        </w:rPr>
        <w:t xml:space="preserve">for </w:t>
      </w:r>
      <w:r w:rsidR="00E3129A" w:rsidRPr="4DFCB5A5">
        <w:rPr>
          <w:rFonts w:ascii="Arial" w:eastAsia="Times New Roman" w:hAnsi="Arial" w:cs="Arial"/>
          <w:color w:val="002060"/>
          <w:sz w:val="24"/>
          <w:szCs w:val="24"/>
        </w:rPr>
        <w:t xml:space="preserve">full-time taught students </w:t>
      </w:r>
      <w:r w:rsidR="001246DD" w:rsidRPr="666BF11C">
        <w:rPr>
          <w:rFonts w:ascii="Arial" w:eastAsia="Times New Roman" w:hAnsi="Arial" w:cs="Arial"/>
          <w:color w:val="002060"/>
          <w:sz w:val="24"/>
          <w:szCs w:val="24"/>
        </w:rPr>
        <w:t xml:space="preserve">and </w:t>
      </w:r>
      <w:r w:rsidR="00D363CC" w:rsidRPr="4DFCB5A5">
        <w:rPr>
          <w:rFonts w:ascii="Arial" w:eastAsia="Times New Roman" w:hAnsi="Arial" w:cs="Arial"/>
          <w:color w:val="002060"/>
          <w:sz w:val="24"/>
          <w:szCs w:val="24"/>
        </w:rPr>
        <w:t>pro-rata</w:t>
      </w:r>
      <w:r w:rsidR="001246DD" w:rsidRPr="4DFCB5A5">
        <w:rPr>
          <w:rFonts w:ascii="Arial" w:eastAsia="Times New Roman" w:hAnsi="Arial" w:cs="Arial"/>
          <w:color w:val="002060"/>
          <w:sz w:val="24"/>
          <w:szCs w:val="24"/>
        </w:rPr>
        <w:t xml:space="preserve"> </w:t>
      </w:r>
      <w:r w:rsidR="001246DD" w:rsidRPr="666BF11C">
        <w:rPr>
          <w:rFonts w:ascii="Arial" w:eastAsia="Times New Roman" w:hAnsi="Arial" w:cs="Arial"/>
          <w:color w:val="002060"/>
          <w:sz w:val="24"/>
          <w:szCs w:val="24"/>
        </w:rPr>
        <w:t>for part-time students</w:t>
      </w:r>
      <w:r w:rsidR="00D363CC" w:rsidRPr="4DFCB5A5">
        <w:rPr>
          <w:rFonts w:ascii="Arial" w:eastAsia="Times New Roman" w:hAnsi="Arial" w:cs="Arial"/>
          <w:color w:val="002060"/>
          <w:sz w:val="24"/>
          <w:szCs w:val="24"/>
        </w:rPr>
        <w:t>.</w:t>
      </w:r>
      <w:r w:rsidR="001246DD" w:rsidRPr="666BF11C">
        <w:rPr>
          <w:rFonts w:ascii="Arial" w:eastAsia="Times New Roman" w:hAnsi="Arial" w:cs="Arial"/>
          <w:color w:val="002060"/>
          <w:sz w:val="24"/>
          <w:szCs w:val="24"/>
        </w:rPr>
        <w:t xml:space="preserve">. If a student is unable to achieve their award within the maximum period of registration, they will </w:t>
      </w:r>
      <w:r w:rsidR="00173FCC" w:rsidRPr="4DFCB5A5">
        <w:rPr>
          <w:rFonts w:ascii="Arial" w:eastAsia="Times New Roman" w:hAnsi="Arial" w:cs="Arial"/>
          <w:color w:val="002060"/>
          <w:sz w:val="24"/>
          <w:szCs w:val="24"/>
        </w:rPr>
        <w:t xml:space="preserve">normally </w:t>
      </w:r>
      <w:r w:rsidR="001246DD" w:rsidRPr="666BF11C">
        <w:rPr>
          <w:rFonts w:ascii="Arial" w:eastAsia="Times New Roman" w:hAnsi="Arial" w:cs="Arial"/>
          <w:color w:val="002060"/>
          <w:sz w:val="24"/>
          <w:szCs w:val="24"/>
        </w:rPr>
        <w:t xml:space="preserve">be withdrawn from their course and any </w:t>
      </w:r>
      <w:r w:rsidR="006B3253" w:rsidRPr="4DFCB5A5">
        <w:rPr>
          <w:rFonts w:ascii="Arial" w:eastAsia="Times New Roman" w:hAnsi="Arial" w:cs="Arial"/>
          <w:color w:val="002060"/>
          <w:sz w:val="24"/>
          <w:szCs w:val="24"/>
        </w:rPr>
        <w:t>exit</w:t>
      </w:r>
      <w:r w:rsidR="001246DD" w:rsidRPr="666BF11C">
        <w:rPr>
          <w:rFonts w:ascii="Arial" w:eastAsia="Times New Roman" w:hAnsi="Arial" w:cs="Arial"/>
          <w:color w:val="002060"/>
          <w:sz w:val="24"/>
          <w:szCs w:val="24"/>
        </w:rPr>
        <w:t xml:space="preserve"> award will be conferred, as appropriate. </w:t>
      </w:r>
      <w:r w:rsidR="00F16DE9">
        <w:rPr>
          <w:rFonts w:ascii="Arial" w:eastAsia="Times New Roman" w:hAnsi="Arial" w:cs="Arial"/>
          <w:color w:val="002060"/>
          <w:sz w:val="24"/>
          <w:szCs w:val="24"/>
        </w:rPr>
        <w:t>If</w:t>
      </w:r>
      <w:r w:rsidR="00B2109A">
        <w:rPr>
          <w:rFonts w:ascii="Arial" w:eastAsia="Times New Roman" w:hAnsi="Arial" w:cs="Arial"/>
          <w:color w:val="002060"/>
          <w:sz w:val="24"/>
          <w:szCs w:val="24"/>
        </w:rPr>
        <w:t xml:space="preserve"> a student has been granted an exceptional perio</w:t>
      </w:r>
      <w:r w:rsidR="0005187F">
        <w:rPr>
          <w:rFonts w:ascii="Arial" w:eastAsia="Times New Roman" w:hAnsi="Arial" w:cs="Arial"/>
          <w:color w:val="002060"/>
          <w:sz w:val="24"/>
          <w:szCs w:val="24"/>
        </w:rPr>
        <w:t xml:space="preserve">d of interruption which would usually trigger the two year no </w:t>
      </w:r>
      <w:r w:rsidR="00873975">
        <w:rPr>
          <w:rFonts w:ascii="Arial" w:eastAsia="Times New Roman" w:hAnsi="Arial" w:cs="Arial"/>
          <w:color w:val="002060"/>
          <w:sz w:val="24"/>
          <w:szCs w:val="24"/>
        </w:rPr>
        <w:t xml:space="preserve">credit rule then the maximum period of registration </w:t>
      </w:r>
      <w:r w:rsidR="00784873">
        <w:rPr>
          <w:rFonts w:ascii="Arial" w:eastAsia="Times New Roman" w:hAnsi="Arial" w:cs="Arial"/>
          <w:color w:val="002060"/>
          <w:sz w:val="24"/>
          <w:szCs w:val="24"/>
        </w:rPr>
        <w:t xml:space="preserve">will also </w:t>
      </w:r>
      <w:r w:rsidR="002F79BC" w:rsidRPr="4DFCB5A5">
        <w:rPr>
          <w:rFonts w:ascii="Arial" w:eastAsia="Times New Roman" w:hAnsi="Arial" w:cs="Arial"/>
          <w:color w:val="002060"/>
          <w:sz w:val="24"/>
          <w:szCs w:val="24"/>
        </w:rPr>
        <w:t xml:space="preserve">be </w:t>
      </w:r>
      <w:r w:rsidR="00784873">
        <w:rPr>
          <w:rFonts w:ascii="Arial" w:eastAsia="Times New Roman" w:hAnsi="Arial" w:cs="Arial"/>
          <w:color w:val="002060"/>
          <w:sz w:val="24"/>
          <w:szCs w:val="24"/>
        </w:rPr>
        <w:t xml:space="preserve">exceptionally extended in line with the </w:t>
      </w:r>
      <w:r w:rsidR="00784873" w:rsidRPr="4DFCB5A5">
        <w:rPr>
          <w:rFonts w:ascii="Arial" w:eastAsia="Times New Roman" w:hAnsi="Arial" w:cs="Arial"/>
          <w:color w:val="002060"/>
          <w:sz w:val="24"/>
          <w:szCs w:val="24"/>
        </w:rPr>
        <w:t>Dean</w:t>
      </w:r>
      <w:r w:rsidR="0060425E" w:rsidRPr="4DFCB5A5">
        <w:rPr>
          <w:rFonts w:ascii="Arial" w:eastAsia="Times New Roman" w:hAnsi="Arial" w:cs="Arial"/>
          <w:color w:val="002060"/>
          <w:sz w:val="24"/>
          <w:szCs w:val="24"/>
        </w:rPr>
        <w:t>’</w:t>
      </w:r>
      <w:r w:rsidR="00784873" w:rsidRPr="4DFCB5A5">
        <w:rPr>
          <w:rFonts w:ascii="Arial" w:eastAsia="Times New Roman" w:hAnsi="Arial" w:cs="Arial"/>
          <w:color w:val="002060"/>
          <w:sz w:val="24"/>
          <w:szCs w:val="24"/>
        </w:rPr>
        <w:t>s</w:t>
      </w:r>
      <w:r w:rsidR="00784873">
        <w:rPr>
          <w:rFonts w:ascii="Arial" w:eastAsia="Times New Roman" w:hAnsi="Arial" w:cs="Arial"/>
          <w:color w:val="002060"/>
          <w:sz w:val="24"/>
          <w:szCs w:val="24"/>
        </w:rPr>
        <w:t xml:space="preserve"> decision.</w:t>
      </w:r>
    </w:p>
    <w:p w14:paraId="5838CA32" w14:textId="77777777" w:rsidR="00832C6B" w:rsidRPr="009A1AC0" w:rsidRDefault="00832C6B" w:rsidP="00D85F7D">
      <w:pPr>
        <w:pStyle w:val="NoSpacing"/>
        <w:rPr>
          <w:color w:val="002060"/>
        </w:rPr>
      </w:pPr>
    </w:p>
    <w:p w14:paraId="15B1D6A1" w14:textId="77777777" w:rsidR="00832C6B" w:rsidRPr="009A1AC0" w:rsidRDefault="00832C6B" w:rsidP="00FB627D">
      <w:pPr>
        <w:pStyle w:val="Heading2"/>
      </w:pPr>
      <w:bookmarkStart w:id="43" w:name="_Toc204786774"/>
      <w:r w:rsidRPr="009A1AC0">
        <w:t>4.2 Withdrawal from your course</w:t>
      </w:r>
      <w:bookmarkEnd w:id="43"/>
      <w:r w:rsidRPr="009A1AC0">
        <w:t xml:space="preserve"> </w:t>
      </w:r>
    </w:p>
    <w:p w14:paraId="628398A1" w14:textId="77777777" w:rsidR="00832C6B" w:rsidRPr="009A1AC0" w:rsidRDefault="00832C6B" w:rsidP="00D85F7D">
      <w:pPr>
        <w:pStyle w:val="NoSpacing"/>
        <w:rPr>
          <w:color w:val="002060"/>
        </w:rPr>
      </w:pPr>
    </w:p>
    <w:p w14:paraId="6D8356E4" w14:textId="3B103198"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 xml:space="preserve">4.2.1. A student at the point of second or subsequent consideration by the </w:t>
      </w:r>
      <w:r w:rsidR="003A1F1C">
        <w:rPr>
          <w:rFonts w:ascii="Arial" w:hAnsi="Arial" w:cs="Arial"/>
          <w:color w:val="002060"/>
          <w:sz w:val="24"/>
          <w:szCs w:val="24"/>
        </w:rPr>
        <w:t>CAM</w:t>
      </w:r>
      <w:r w:rsidRPr="009A1AC0">
        <w:rPr>
          <w:rFonts w:ascii="Arial" w:hAnsi="Arial" w:cs="Arial"/>
          <w:color w:val="002060"/>
          <w:sz w:val="24"/>
          <w:szCs w:val="24"/>
        </w:rPr>
        <w:t xml:space="preserve"> who has been awarded 40 or fewer credits for the current stage of assessment shall be deemed to have failed the course and lose any opportunity for further reassessment.  </w:t>
      </w:r>
    </w:p>
    <w:p w14:paraId="62A95313" w14:textId="77777777" w:rsidR="00832C6B" w:rsidRPr="009A1AC0" w:rsidRDefault="00832C6B" w:rsidP="00D85F7D">
      <w:pPr>
        <w:pStyle w:val="NoSpacing"/>
        <w:rPr>
          <w:color w:val="002060"/>
        </w:rPr>
      </w:pPr>
    </w:p>
    <w:p w14:paraId="14E4EFA0" w14:textId="5357D3EA" w:rsidR="00832C6B" w:rsidRPr="009A1AC0" w:rsidRDefault="00832C6B" w:rsidP="00D85F7D">
      <w:pPr>
        <w:rPr>
          <w:rFonts w:ascii="Arial" w:hAnsi="Arial" w:cs="Arial"/>
          <w:b/>
          <w:color w:val="002060"/>
          <w:sz w:val="24"/>
          <w:szCs w:val="24"/>
        </w:rPr>
      </w:pPr>
      <w:bookmarkStart w:id="44" w:name="_Hlk66376615"/>
      <w:r w:rsidRPr="009A1AC0">
        <w:rPr>
          <w:rFonts w:ascii="Arial" w:hAnsi="Arial" w:cs="Arial"/>
          <w:color w:val="002060"/>
          <w:sz w:val="24"/>
          <w:szCs w:val="24"/>
        </w:rPr>
        <w:t xml:space="preserve">4.2.2. </w:t>
      </w:r>
      <w:r w:rsidR="005C4E2E">
        <w:rPr>
          <w:rFonts w:ascii="Arial" w:hAnsi="Arial" w:cs="Arial"/>
          <w:color w:val="002060"/>
          <w:sz w:val="24"/>
          <w:szCs w:val="24"/>
        </w:rPr>
        <w:t>A student may choose to return</w:t>
      </w:r>
      <w:r w:rsidRPr="009A1AC0">
        <w:rPr>
          <w:rFonts w:ascii="Arial" w:hAnsi="Arial" w:cs="Arial"/>
          <w:color w:val="002060"/>
          <w:sz w:val="24"/>
          <w:szCs w:val="24"/>
        </w:rPr>
        <w:t xml:space="preserve"> to the University to complete the </w:t>
      </w:r>
      <w:r w:rsidR="008A69DA">
        <w:rPr>
          <w:rFonts w:ascii="Arial" w:hAnsi="Arial" w:cs="Arial"/>
          <w:color w:val="002060"/>
          <w:sz w:val="24"/>
          <w:szCs w:val="24"/>
        </w:rPr>
        <w:t>same</w:t>
      </w:r>
      <w:r w:rsidR="008A69DA" w:rsidRPr="009A1AC0">
        <w:rPr>
          <w:rFonts w:ascii="Arial" w:hAnsi="Arial" w:cs="Arial"/>
          <w:color w:val="002060"/>
          <w:sz w:val="24"/>
          <w:szCs w:val="24"/>
        </w:rPr>
        <w:t xml:space="preserve"> </w:t>
      </w:r>
      <w:r w:rsidRPr="009A1AC0">
        <w:rPr>
          <w:rFonts w:ascii="Arial" w:hAnsi="Arial" w:cs="Arial"/>
          <w:color w:val="002060"/>
          <w:sz w:val="24"/>
          <w:szCs w:val="24"/>
        </w:rPr>
        <w:t xml:space="preserve">course </w:t>
      </w:r>
      <w:r w:rsidR="00EB3F5F" w:rsidRPr="009A1AC0">
        <w:rPr>
          <w:rFonts w:ascii="Arial" w:hAnsi="Arial" w:cs="Arial"/>
          <w:color w:val="002060"/>
          <w:sz w:val="24"/>
          <w:szCs w:val="24"/>
        </w:rPr>
        <w:t>f</w:t>
      </w:r>
      <w:r w:rsidR="00EB3F5F">
        <w:rPr>
          <w:rFonts w:ascii="Arial" w:hAnsi="Arial" w:cs="Arial"/>
          <w:color w:val="002060"/>
          <w:sz w:val="24"/>
          <w:szCs w:val="24"/>
        </w:rPr>
        <w:t>rom</w:t>
      </w:r>
      <w:r w:rsidR="00EB3F5F" w:rsidRPr="009A1AC0">
        <w:rPr>
          <w:rFonts w:ascii="Arial" w:hAnsi="Arial" w:cs="Arial"/>
          <w:color w:val="002060"/>
          <w:sz w:val="24"/>
          <w:szCs w:val="24"/>
        </w:rPr>
        <w:t xml:space="preserve"> </w:t>
      </w:r>
      <w:r w:rsidRPr="009A1AC0">
        <w:rPr>
          <w:rFonts w:ascii="Arial" w:hAnsi="Arial" w:cs="Arial"/>
          <w:color w:val="002060"/>
          <w:sz w:val="24"/>
          <w:szCs w:val="24"/>
        </w:rPr>
        <w:t xml:space="preserve">which they were </w:t>
      </w:r>
      <w:r w:rsidR="004A422B" w:rsidRPr="009A1AC0">
        <w:rPr>
          <w:rFonts w:ascii="Arial" w:hAnsi="Arial" w:cs="Arial"/>
          <w:color w:val="002060"/>
          <w:sz w:val="24"/>
          <w:szCs w:val="24"/>
        </w:rPr>
        <w:t>withdrawn but</w:t>
      </w:r>
      <w:r w:rsidR="00C23A72">
        <w:rPr>
          <w:rFonts w:ascii="Arial" w:hAnsi="Arial" w:cs="Arial"/>
          <w:color w:val="002060"/>
          <w:sz w:val="24"/>
          <w:szCs w:val="24"/>
        </w:rPr>
        <w:t xml:space="preserve"> must do so within </w:t>
      </w:r>
      <w:r w:rsidR="003113AA">
        <w:rPr>
          <w:rFonts w:ascii="Arial" w:hAnsi="Arial" w:cs="Arial"/>
          <w:color w:val="002060"/>
          <w:sz w:val="24"/>
          <w:szCs w:val="24"/>
        </w:rPr>
        <w:t>six years of being awarded</w:t>
      </w:r>
      <w:r w:rsidR="00450151">
        <w:rPr>
          <w:rFonts w:ascii="Arial" w:hAnsi="Arial" w:cs="Arial"/>
          <w:color w:val="002060"/>
          <w:sz w:val="24"/>
          <w:szCs w:val="24"/>
        </w:rPr>
        <w:t xml:space="preserve"> </w:t>
      </w:r>
      <w:r w:rsidR="00877943">
        <w:rPr>
          <w:rFonts w:ascii="Arial" w:hAnsi="Arial" w:cs="Arial"/>
          <w:color w:val="002060"/>
          <w:sz w:val="24"/>
          <w:szCs w:val="24"/>
        </w:rPr>
        <w:t xml:space="preserve">their last </w:t>
      </w:r>
      <w:r w:rsidR="00450151">
        <w:rPr>
          <w:rFonts w:ascii="Arial" w:hAnsi="Arial" w:cs="Arial"/>
          <w:color w:val="002060"/>
          <w:sz w:val="24"/>
          <w:szCs w:val="24"/>
        </w:rPr>
        <w:t>credit</w:t>
      </w:r>
      <w:r w:rsidR="00CD6D88">
        <w:rPr>
          <w:rFonts w:ascii="Arial" w:hAnsi="Arial" w:cs="Arial"/>
          <w:color w:val="002060"/>
          <w:sz w:val="24"/>
          <w:szCs w:val="24"/>
        </w:rPr>
        <w:t xml:space="preserve"> </w:t>
      </w:r>
      <w:r w:rsidR="00C07B11">
        <w:rPr>
          <w:rFonts w:ascii="Arial" w:hAnsi="Arial" w:cs="Arial"/>
          <w:color w:val="002060"/>
          <w:sz w:val="24"/>
          <w:szCs w:val="24"/>
        </w:rPr>
        <w:t>and an</w:t>
      </w:r>
      <w:r w:rsidRPr="009A1AC0">
        <w:rPr>
          <w:rFonts w:ascii="Arial" w:hAnsi="Arial" w:cs="Arial"/>
          <w:color w:val="002060"/>
          <w:sz w:val="24"/>
          <w:szCs w:val="24"/>
        </w:rPr>
        <w:t>y modules which were failed</w:t>
      </w:r>
      <w:r w:rsidR="00A14518">
        <w:rPr>
          <w:rFonts w:ascii="Arial" w:hAnsi="Arial" w:cs="Arial"/>
          <w:color w:val="002060"/>
          <w:sz w:val="24"/>
          <w:szCs w:val="24"/>
        </w:rPr>
        <w:t xml:space="preserve">, required </w:t>
      </w:r>
      <w:r w:rsidR="00C07B11">
        <w:rPr>
          <w:rFonts w:ascii="Arial" w:hAnsi="Arial" w:cs="Arial"/>
          <w:color w:val="002060"/>
          <w:sz w:val="24"/>
          <w:szCs w:val="24"/>
        </w:rPr>
        <w:t>to be</w:t>
      </w:r>
      <w:r w:rsidR="00A14518">
        <w:rPr>
          <w:rFonts w:ascii="Arial" w:hAnsi="Arial" w:cs="Arial"/>
          <w:color w:val="002060"/>
          <w:sz w:val="24"/>
          <w:szCs w:val="24"/>
        </w:rPr>
        <w:t xml:space="preserve"> </w:t>
      </w:r>
      <w:r w:rsidRPr="009A1AC0">
        <w:rPr>
          <w:rFonts w:ascii="Arial" w:hAnsi="Arial" w:cs="Arial"/>
          <w:color w:val="002060"/>
          <w:sz w:val="24"/>
          <w:szCs w:val="24"/>
        </w:rPr>
        <w:t>repeated</w:t>
      </w:r>
      <w:r w:rsidR="006964AB">
        <w:rPr>
          <w:rFonts w:ascii="Arial" w:hAnsi="Arial" w:cs="Arial"/>
          <w:color w:val="002060"/>
          <w:sz w:val="24"/>
          <w:szCs w:val="24"/>
        </w:rPr>
        <w:t>,</w:t>
      </w:r>
      <w:r w:rsidRPr="009A1AC0">
        <w:rPr>
          <w:rFonts w:ascii="Arial" w:hAnsi="Arial" w:cs="Arial"/>
          <w:color w:val="002060"/>
          <w:sz w:val="24"/>
          <w:szCs w:val="24"/>
        </w:rPr>
        <w:t xml:space="preserve"> will be capped at the minimum pass mark. If a student is returning on a new course for which they have not yet studied or </w:t>
      </w:r>
      <w:r w:rsidR="00B87D79">
        <w:rPr>
          <w:rFonts w:ascii="Arial" w:hAnsi="Arial" w:cs="Arial"/>
          <w:color w:val="002060"/>
          <w:sz w:val="24"/>
          <w:szCs w:val="24"/>
        </w:rPr>
        <w:t xml:space="preserve">have not </w:t>
      </w:r>
      <w:r w:rsidRPr="009A1AC0">
        <w:rPr>
          <w:rFonts w:ascii="Arial" w:hAnsi="Arial" w:cs="Arial"/>
          <w:color w:val="002060"/>
          <w:sz w:val="24"/>
          <w:szCs w:val="24"/>
        </w:rPr>
        <w:t xml:space="preserve">failed a module, these will not be capped. </w:t>
      </w:r>
    </w:p>
    <w:bookmarkEnd w:id="44"/>
    <w:p w14:paraId="2DC979EF" w14:textId="77777777" w:rsidR="00832C6B" w:rsidRPr="009A1AC0" w:rsidRDefault="00832C6B" w:rsidP="00D85F7D">
      <w:pPr>
        <w:pStyle w:val="NoSpacing"/>
        <w:rPr>
          <w:color w:val="002060"/>
        </w:rPr>
      </w:pPr>
    </w:p>
    <w:p w14:paraId="25579121" w14:textId="6E602593" w:rsidR="00832C6B" w:rsidRPr="009A1AC0" w:rsidRDefault="00832C6B" w:rsidP="00FB627D">
      <w:pPr>
        <w:pStyle w:val="Heading2"/>
      </w:pPr>
      <w:bookmarkStart w:id="45" w:name="_Toc204786775"/>
      <w:r w:rsidRPr="009A1AC0">
        <w:t xml:space="preserve">4.3 </w:t>
      </w:r>
      <w:r w:rsidR="006B3253">
        <w:t>Exit</w:t>
      </w:r>
      <w:r w:rsidRPr="009A1AC0">
        <w:t xml:space="preserve"> Awards awarded by a </w:t>
      </w:r>
      <w:r w:rsidR="004B6C0E">
        <w:t>Course Assessment Meeting</w:t>
      </w:r>
      <w:r w:rsidRPr="009A1AC0">
        <w:t xml:space="preserve"> (</w:t>
      </w:r>
      <w:r w:rsidR="003A1F1C">
        <w:t>CAM</w:t>
      </w:r>
      <w:r w:rsidRPr="009A1AC0">
        <w:t>)</w:t>
      </w:r>
      <w:bookmarkEnd w:id="45"/>
    </w:p>
    <w:p w14:paraId="2B676785" w14:textId="77777777" w:rsidR="00832C6B" w:rsidRPr="009A1AC0" w:rsidRDefault="00832C6B" w:rsidP="00D85F7D">
      <w:pPr>
        <w:pStyle w:val="NoSpacing"/>
        <w:rPr>
          <w:color w:val="002060"/>
        </w:rPr>
      </w:pPr>
    </w:p>
    <w:p w14:paraId="1277D8E8" w14:textId="66180DB2" w:rsidR="00832C6B" w:rsidRPr="009A1AC0" w:rsidRDefault="00832C6B" w:rsidP="005D3378">
      <w:pPr>
        <w:pStyle w:val="NoSpacing"/>
        <w:rPr>
          <w:rFonts w:ascii="Arial" w:hAnsi="Arial" w:cs="Arial"/>
          <w:strike/>
          <w:color w:val="002060"/>
          <w:sz w:val="24"/>
          <w:szCs w:val="24"/>
        </w:rPr>
      </w:pPr>
      <w:r w:rsidRPr="009A1AC0">
        <w:rPr>
          <w:rFonts w:ascii="Arial" w:hAnsi="Arial" w:cs="Arial"/>
          <w:color w:val="002060"/>
          <w:sz w:val="24"/>
          <w:szCs w:val="24"/>
        </w:rPr>
        <w:t xml:space="preserve">4.3.1. </w:t>
      </w:r>
      <w:r w:rsidRPr="009A1AC0">
        <w:rPr>
          <w:rFonts w:ascii="Arial" w:hAnsi="Arial" w:cs="Arial"/>
          <w:color w:val="002060"/>
          <w:sz w:val="24"/>
          <w:szCs w:val="24"/>
          <w:shd w:val="clear" w:color="auto" w:fill="FFFFFF"/>
        </w:rPr>
        <w:t xml:space="preserve">Students who do not achieve the award to which they aspire will have the appropriate </w:t>
      </w:r>
      <w:r w:rsidR="006B3253">
        <w:rPr>
          <w:rFonts w:ascii="Arial" w:hAnsi="Arial" w:cs="Arial"/>
          <w:color w:val="002060"/>
          <w:sz w:val="24"/>
          <w:szCs w:val="24"/>
          <w:shd w:val="clear" w:color="auto" w:fill="FFFFFF"/>
        </w:rPr>
        <w:t>exit</w:t>
      </w:r>
      <w:r w:rsidRPr="009A1AC0">
        <w:rPr>
          <w:rFonts w:ascii="Arial" w:hAnsi="Arial" w:cs="Arial"/>
          <w:color w:val="002060"/>
          <w:sz w:val="24"/>
          <w:szCs w:val="24"/>
          <w:shd w:val="clear" w:color="auto" w:fill="FFFFFF"/>
        </w:rPr>
        <w:t xml:space="preserve"> award conferred where </w:t>
      </w:r>
      <w:r w:rsidR="00FA46CE">
        <w:rPr>
          <w:rFonts w:ascii="Arial" w:hAnsi="Arial" w:cs="Arial"/>
          <w:color w:val="002060"/>
          <w:sz w:val="24"/>
          <w:szCs w:val="24"/>
          <w:shd w:val="clear" w:color="auto" w:fill="FFFFFF"/>
        </w:rPr>
        <w:t>sufficient</w:t>
      </w:r>
      <w:r w:rsidR="00FA46CE" w:rsidRPr="009A1AC0">
        <w:rPr>
          <w:rFonts w:ascii="Arial" w:hAnsi="Arial" w:cs="Arial"/>
          <w:color w:val="002060"/>
          <w:sz w:val="24"/>
          <w:szCs w:val="24"/>
          <w:shd w:val="clear" w:color="auto" w:fill="FFFFFF"/>
        </w:rPr>
        <w:t xml:space="preserve"> </w:t>
      </w:r>
      <w:r w:rsidRPr="009A1AC0">
        <w:rPr>
          <w:rFonts w:ascii="Arial" w:hAnsi="Arial" w:cs="Arial"/>
          <w:color w:val="002060"/>
          <w:sz w:val="24"/>
          <w:szCs w:val="24"/>
          <w:shd w:val="clear" w:color="auto" w:fill="FFFFFF"/>
        </w:rPr>
        <w:t xml:space="preserve">credits at the appropriate level have been satisfactorily completed. </w:t>
      </w:r>
    </w:p>
    <w:p w14:paraId="1AC8E98A" w14:textId="77777777" w:rsidR="00832C6B" w:rsidRPr="009A1AC0" w:rsidRDefault="00832C6B" w:rsidP="00D85F7D">
      <w:pPr>
        <w:pStyle w:val="NoSpacing"/>
        <w:rPr>
          <w:rFonts w:ascii="Arial" w:hAnsi="Arial" w:cs="Arial"/>
          <w:strike/>
          <w:color w:val="002060"/>
          <w:sz w:val="24"/>
          <w:szCs w:val="24"/>
        </w:rPr>
      </w:pPr>
    </w:p>
    <w:p w14:paraId="28B421E2" w14:textId="08CB04B7" w:rsidR="00832C6B" w:rsidRDefault="00832C6B" w:rsidP="00D85F7D">
      <w:pPr>
        <w:pStyle w:val="NoSpacing"/>
        <w:rPr>
          <w:rFonts w:ascii="Arial" w:hAnsi="Arial" w:cs="Arial"/>
          <w:color w:val="002060"/>
          <w:sz w:val="24"/>
          <w:szCs w:val="24"/>
        </w:rPr>
      </w:pPr>
      <w:r w:rsidRPr="39F98F52">
        <w:rPr>
          <w:rFonts w:ascii="Arial" w:hAnsi="Arial" w:cs="Arial"/>
          <w:color w:val="002060"/>
          <w:sz w:val="24"/>
          <w:szCs w:val="24"/>
        </w:rPr>
        <w:t xml:space="preserve">4.3.2. Undergraduate courses designed to lead to the award of the </w:t>
      </w:r>
      <w:proofErr w:type="gramStart"/>
      <w:r w:rsidRPr="39F98F52">
        <w:rPr>
          <w:rFonts w:ascii="Arial" w:hAnsi="Arial" w:cs="Arial"/>
          <w:color w:val="002060"/>
          <w:sz w:val="24"/>
          <w:szCs w:val="24"/>
        </w:rPr>
        <w:t>Bachelor’s</w:t>
      </w:r>
      <w:proofErr w:type="gramEnd"/>
      <w:r w:rsidRPr="39F98F52">
        <w:rPr>
          <w:rFonts w:ascii="Arial" w:hAnsi="Arial" w:cs="Arial"/>
          <w:color w:val="002060"/>
          <w:sz w:val="24"/>
          <w:szCs w:val="24"/>
        </w:rPr>
        <w:t xml:space="preserve"> degree with </w:t>
      </w:r>
      <w:r w:rsidR="002A1580">
        <w:rPr>
          <w:rFonts w:ascii="Arial" w:hAnsi="Arial" w:cs="Arial"/>
          <w:color w:val="002060"/>
          <w:sz w:val="24"/>
          <w:szCs w:val="24"/>
        </w:rPr>
        <w:t>H</w:t>
      </w:r>
      <w:r w:rsidRPr="39F98F52">
        <w:rPr>
          <w:rFonts w:ascii="Arial" w:hAnsi="Arial" w:cs="Arial"/>
          <w:color w:val="002060"/>
          <w:sz w:val="24"/>
          <w:szCs w:val="24"/>
        </w:rPr>
        <w:t xml:space="preserve">onours will normally incorporate the </w:t>
      </w:r>
      <w:r w:rsidR="006B3253">
        <w:rPr>
          <w:rFonts w:ascii="Arial" w:hAnsi="Arial" w:cs="Arial"/>
          <w:color w:val="002060"/>
          <w:sz w:val="24"/>
          <w:szCs w:val="24"/>
        </w:rPr>
        <w:t>exit</w:t>
      </w:r>
      <w:r w:rsidRPr="39F98F52">
        <w:rPr>
          <w:rFonts w:ascii="Arial" w:hAnsi="Arial" w:cs="Arial"/>
          <w:color w:val="002060"/>
          <w:sz w:val="24"/>
          <w:szCs w:val="24"/>
        </w:rPr>
        <w:t xml:space="preserve"> awards below. Students who have failed and been withdrawn from their course of study, but have </w:t>
      </w:r>
      <w:r w:rsidR="00A43C93">
        <w:rPr>
          <w:rFonts w:ascii="Arial" w:hAnsi="Arial" w:cs="Arial"/>
          <w:color w:val="002060"/>
          <w:sz w:val="24"/>
          <w:szCs w:val="24"/>
        </w:rPr>
        <w:t>sufficient</w:t>
      </w:r>
      <w:r w:rsidR="00A43C93" w:rsidRPr="39F98F52">
        <w:rPr>
          <w:rFonts w:ascii="Arial" w:hAnsi="Arial" w:cs="Arial"/>
          <w:color w:val="002060"/>
          <w:sz w:val="24"/>
          <w:szCs w:val="24"/>
        </w:rPr>
        <w:t xml:space="preserve"> </w:t>
      </w:r>
      <w:r w:rsidRPr="39F98F52">
        <w:rPr>
          <w:rFonts w:ascii="Arial" w:hAnsi="Arial" w:cs="Arial"/>
          <w:color w:val="002060"/>
          <w:sz w:val="24"/>
          <w:szCs w:val="24"/>
        </w:rPr>
        <w:t>credit</w:t>
      </w:r>
      <w:r w:rsidR="009A477A">
        <w:rPr>
          <w:rFonts w:ascii="Arial" w:hAnsi="Arial" w:cs="Arial"/>
          <w:color w:val="002060"/>
          <w:sz w:val="24"/>
          <w:szCs w:val="24"/>
        </w:rPr>
        <w:t>,</w:t>
      </w:r>
      <w:r w:rsidR="004B6865">
        <w:rPr>
          <w:rFonts w:ascii="Arial" w:hAnsi="Arial" w:cs="Arial"/>
          <w:color w:val="002060"/>
          <w:sz w:val="24"/>
          <w:szCs w:val="24"/>
        </w:rPr>
        <w:t xml:space="preserve"> </w:t>
      </w:r>
      <w:r w:rsidRPr="39F98F52">
        <w:rPr>
          <w:rFonts w:ascii="Arial" w:hAnsi="Arial" w:cs="Arial"/>
          <w:color w:val="002060"/>
          <w:sz w:val="24"/>
          <w:szCs w:val="24"/>
        </w:rPr>
        <w:t xml:space="preserve">will be conferred </w:t>
      </w:r>
      <w:r w:rsidR="00883C59">
        <w:rPr>
          <w:rFonts w:ascii="Arial" w:hAnsi="Arial" w:cs="Arial"/>
          <w:color w:val="002060"/>
          <w:sz w:val="24"/>
          <w:szCs w:val="24"/>
        </w:rPr>
        <w:t xml:space="preserve">an appropriate </w:t>
      </w:r>
      <w:r w:rsidR="006B3253">
        <w:rPr>
          <w:rFonts w:ascii="Arial" w:hAnsi="Arial" w:cs="Arial"/>
          <w:color w:val="002060"/>
          <w:sz w:val="24"/>
          <w:szCs w:val="24"/>
        </w:rPr>
        <w:t>exit</w:t>
      </w:r>
      <w:r w:rsidR="00883C59">
        <w:rPr>
          <w:rFonts w:ascii="Arial" w:hAnsi="Arial" w:cs="Arial"/>
          <w:color w:val="002060"/>
          <w:sz w:val="24"/>
          <w:szCs w:val="24"/>
        </w:rPr>
        <w:t xml:space="preserve"> award</w:t>
      </w:r>
      <w:r w:rsidR="006C7D5E">
        <w:rPr>
          <w:rFonts w:ascii="Arial" w:hAnsi="Arial" w:cs="Arial"/>
          <w:color w:val="002060"/>
          <w:sz w:val="24"/>
          <w:szCs w:val="24"/>
        </w:rPr>
        <w:t xml:space="preserve"> </w:t>
      </w:r>
      <w:r w:rsidRPr="39F98F52">
        <w:rPr>
          <w:rFonts w:ascii="Arial" w:hAnsi="Arial" w:cs="Arial"/>
          <w:color w:val="002060"/>
          <w:sz w:val="24"/>
          <w:szCs w:val="24"/>
        </w:rPr>
        <w:t xml:space="preserve">at the </w:t>
      </w:r>
      <w:r w:rsidR="006C7D5E">
        <w:rPr>
          <w:rFonts w:ascii="Arial" w:hAnsi="Arial" w:cs="Arial"/>
          <w:color w:val="002060"/>
          <w:sz w:val="24"/>
          <w:szCs w:val="24"/>
        </w:rPr>
        <w:t xml:space="preserve">same </w:t>
      </w:r>
      <w:r w:rsidR="003A1F1C">
        <w:rPr>
          <w:rFonts w:ascii="Arial" w:hAnsi="Arial" w:cs="Arial"/>
          <w:color w:val="002060"/>
          <w:sz w:val="24"/>
          <w:szCs w:val="24"/>
        </w:rPr>
        <w:t>CAM</w:t>
      </w:r>
      <w:r w:rsidRPr="39F98F52">
        <w:rPr>
          <w:rFonts w:ascii="Arial" w:hAnsi="Arial" w:cs="Arial"/>
          <w:color w:val="002060"/>
          <w:sz w:val="24"/>
          <w:szCs w:val="24"/>
        </w:rPr>
        <w:t xml:space="preserve"> when the student’s registration for that level of award is discontinued.</w:t>
      </w:r>
    </w:p>
    <w:p w14:paraId="43553160" w14:textId="77777777" w:rsidR="00C70401" w:rsidRPr="009A1AC0" w:rsidRDefault="00C70401" w:rsidP="00D85F7D">
      <w:pPr>
        <w:pStyle w:val="NoSpacing"/>
        <w:rPr>
          <w:rFonts w:ascii="Arial" w:hAnsi="Arial" w:cs="Arial"/>
          <w:color w:val="002060"/>
          <w:sz w:val="24"/>
          <w:szCs w:val="24"/>
        </w:rPr>
      </w:pPr>
    </w:p>
    <w:p w14:paraId="416E72F8" w14:textId="0C619C8C" w:rsidR="00DC62BC" w:rsidRDefault="00DC62BC" w:rsidP="00832C6B">
      <w:pPr>
        <w:pStyle w:val="ListParagraph"/>
        <w:numPr>
          <w:ilvl w:val="0"/>
          <w:numId w:val="19"/>
        </w:numPr>
        <w:rPr>
          <w:rFonts w:ascii="Arial" w:hAnsi="Arial" w:cs="Arial"/>
          <w:color w:val="002060"/>
          <w:sz w:val="24"/>
          <w:szCs w:val="24"/>
        </w:rPr>
      </w:pPr>
      <w:r>
        <w:rPr>
          <w:rFonts w:ascii="Arial" w:hAnsi="Arial" w:cs="Arial"/>
          <w:color w:val="002060"/>
          <w:sz w:val="24"/>
          <w:szCs w:val="24"/>
        </w:rPr>
        <w:lastRenderedPageBreak/>
        <w:t>University Certificate (minimum</w:t>
      </w:r>
      <w:r w:rsidR="00DD73B5">
        <w:rPr>
          <w:rFonts w:ascii="Arial" w:hAnsi="Arial" w:cs="Arial"/>
          <w:color w:val="002060"/>
          <w:sz w:val="24"/>
          <w:szCs w:val="24"/>
        </w:rPr>
        <w:t xml:space="preserve"> requirement is</w:t>
      </w:r>
      <w:r>
        <w:rPr>
          <w:rFonts w:ascii="Arial" w:hAnsi="Arial" w:cs="Arial"/>
          <w:color w:val="002060"/>
          <w:sz w:val="24"/>
          <w:szCs w:val="24"/>
        </w:rPr>
        <w:t xml:space="preserve"> 60 credits at F level</w:t>
      </w:r>
      <w:proofErr w:type="gramStart"/>
      <w:r>
        <w:rPr>
          <w:rFonts w:ascii="Arial" w:hAnsi="Arial" w:cs="Arial"/>
          <w:color w:val="002060"/>
          <w:sz w:val="24"/>
          <w:szCs w:val="24"/>
        </w:rPr>
        <w:t>);</w:t>
      </w:r>
      <w:proofErr w:type="gramEnd"/>
    </w:p>
    <w:p w14:paraId="2184B145" w14:textId="554D1E37" w:rsidR="00832C6B" w:rsidRPr="009A1AC0" w:rsidRDefault="00832C6B" w:rsidP="00832C6B">
      <w:pPr>
        <w:pStyle w:val="ListParagraph"/>
        <w:numPr>
          <w:ilvl w:val="0"/>
          <w:numId w:val="19"/>
        </w:numPr>
        <w:rPr>
          <w:rFonts w:ascii="Arial" w:hAnsi="Arial" w:cs="Arial"/>
          <w:color w:val="002060"/>
          <w:sz w:val="24"/>
          <w:szCs w:val="24"/>
        </w:rPr>
      </w:pPr>
      <w:r w:rsidRPr="009A1AC0">
        <w:rPr>
          <w:rFonts w:ascii="Arial" w:hAnsi="Arial" w:cs="Arial"/>
          <w:color w:val="002060"/>
          <w:sz w:val="24"/>
          <w:szCs w:val="24"/>
        </w:rPr>
        <w:t xml:space="preserve">Certificate of Higher Education (minimum </w:t>
      </w:r>
      <w:r w:rsidR="00EE5FB2">
        <w:rPr>
          <w:rFonts w:ascii="Arial" w:hAnsi="Arial" w:cs="Arial"/>
          <w:color w:val="002060"/>
          <w:sz w:val="24"/>
          <w:szCs w:val="24"/>
        </w:rPr>
        <w:t>requirement is normally</w:t>
      </w:r>
      <w:r w:rsidRPr="009A1AC0">
        <w:rPr>
          <w:rFonts w:ascii="Arial" w:hAnsi="Arial" w:cs="Arial"/>
          <w:color w:val="002060"/>
          <w:sz w:val="24"/>
          <w:szCs w:val="24"/>
        </w:rPr>
        <w:t xml:space="preserve"> 120 credits at F level</w:t>
      </w:r>
      <w:proofErr w:type="gramStart"/>
      <w:r w:rsidRPr="009A1AC0">
        <w:rPr>
          <w:rFonts w:ascii="Arial" w:hAnsi="Arial" w:cs="Arial"/>
          <w:color w:val="002060"/>
          <w:sz w:val="24"/>
          <w:szCs w:val="24"/>
        </w:rPr>
        <w:t>)</w:t>
      </w:r>
      <w:r w:rsidR="009520A2">
        <w:rPr>
          <w:rFonts w:ascii="Arial" w:hAnsi="Arial" w:cs="Arial"/>
          <w:color w:val="002060"/>
          <w:sz w:val="24"/>
          <w:szCs w:val="24"/>
        </w:rPr>
        <w:t>;</w:t>
      </w:r>
      <w:proofErr w:type="gramEnd"/>
    </w:p>
    <w:p w14:paraId="7A91798E" w14:textId="0A8D0983" w:rsidR="00832C6B" w:rsidRPr="009A1AC0" w:rsidRDefault="00832C6B" w:rsidP="00832C6B">
      <w:pPr>
        <w:pStyle w:val="ListParagraph"/>
        <w:numPr>
          <w:ilvl w:val="0"/>
          <w:numId w:val="19"/>
        </w:numPr>
        <w:rPr>
          <w:rFonts w:ascii="Arial" w:hAnsi="Arial" w:cs="Arial"/>
          <w:color w:val="002060"/>
          <w:sz w:val="24"/>
          <w:szCs w:val="24"/>
        </w:rPr>
      </w:pPr>
      <w:r w:rsidRPr="009A1AC0">
        <w:rPr>
          <w:rFonts w:ascii="Arial" w:hAnsi="Arial" w:cs="Arial"/>
          <w:color w:val="002060"/>
          <w:sz w:val="24"/>
          <w:szCs w:val="24"/>
        </w:rPr>
        <w:t>Diploma of Higher Education (minimum</w:t>
      </w:r>
      <w:r w:rsidR="00EE5FB2">
        <w:rPr>
          <w:rFonts w:ascii="Arial" w:hAnsi="Arial" w:cs="Arial"/>
          <w:color w:val="002060"/>
          <w:sz w:val="24"/>
          <w:szCs w:val="24"/>
        </w:rPr>
        <w:t xml:space="preserve"> requirement is normally</w:t>
      </w:r>
      <w:r w:rsidRPr="009A1AC0">
        <w:rPr>
          <w:rFonts w:ascii="Arial" w:hAnsi="Arial" w:cs="Arial"/>
          <w:color w:val="002060"/>
          <w:sz w:val="24"/>
          <w:szCs w:val="24"/>
        </w:rPr>
        <w:t xml:space="preserve"> 240 credits of which at least 120 must be I and/or H level</w:t>
      </w:r>
      <w:proofErr w:type="gramStart"/>
      <w:r w:rsidRPr="009A1AC0">
        <w:rPr>
          <w:rFonts w:ascii="Arial" w:hAnsi="Arial" w:cs="Arial"/>
          <w:color w:val="002060"/>
          <w:sz w:val="24"/>
          <w:szCs w:val="24"/>
        </w:rPr>
        <w:t>)</w:t>
      </w:r>
      <w:r w:rsidR="009520A2">
        <w:rPr>
          <w:rFonts w:ascii="Arial" w:hAnsi="Arial" w:cs="Arial"/>
          <w:color w:val="002060"/>
          <w:sz w:val="24"/>
          <w:szCs w:val="24"/>
        </w:rPr>
        <w:t>;</w:t>
      </w:r>
      <w:proofErr w:type="gramEnd"/>
    </w:p>
    <w:p w14:paraId="39F14674" w14:textId="01E54E82" w:rsidR="00832C6B" w:rsidRPr="009A1AC0" w:rsidRDefault="00832C6B" w:rsidP="00832C6B">
      <w:pPr>
        <w:pStyle w:val="ListParagraph"/>
        <w:numPr>
          <w:ilvl w:val="0"/>
          <w:numId w:val="19"/>
        </w:numPr>
        <w:rPr>
          <w:rFonts w:ascii="Arial" w:hAnsi="Arial" w:cs="Arial"/>
          <w:color w:val="002060"/>
          <w:sz w:val="24"/>
          <w:szCs w:val="24"/>
        </w:rPr>
      </w:pPr>
      <w:r w:rsidRPr="009A1AC0">
        <w:rPr>
          <w:rFonts w:ascii="Arial" w:hAnsi="Arial" w:cs="Arial"/>
          <w:color w:val="002060"/>
          <w:sz w:val="24"/>
          <w:szCs w:val="24"/>
        </w:rPr>
        <w:t xml:space="preserve">Bachelor’s degree without </w:t>
      </w:r>
      <w:r w:rsidR="00AC4B4B">
        <w:rPr>
          <w:rFonts w:ascii="Arial" w:hAnsi="Arial" w:cs="Arial"/>
          <w:color w:val="002060"/>
          <w:sz w:val="24"/>
          <w:szCs w:val="24"/>
        </w:rPr>
        <w:t>H</w:t>
      </w:r>
      <w:r w:rsidRPr="009A1AC0">
        <w:rPr>
          <w:rFonts w:ascii="Arial" w:hAnsi="Arial" w:cs="Arial"/>
          <w:color w:val="002060"/>
          <w:sz w:val="24"/>
          <w:szCs w:val="24"/>
        </w:rPr>
        <w:t>onours (minimum</w:t>
      </w:r>
      <w:r w:rsidR="00EE5FB2">
        <w:rPr>
          <w:rFonts w:ascii="Arial" w:hAnsi="Arial" w:cs="Arial"/>
          <w:color w:val="002060"/>
          <w:sz w:val="24"/>
          <w:szCs w:val="24"/>
        </w:rPr>
        <w:t xml:space="preserve"> requirement is normally</w:t>
      </w:r>
      <w:r w:rsidRPr="009A1AC0">
        <w:rPr>
          <w:rFonts w:ascii="Arial" w:hAnsi="Arial" w:cs="Arial"/>
          <w:color w:val="002060"/>
          <w:sz w:val="24"/>
          <w:szCs w:val="24"/>
        </w:rPr>
        <w:t xml:space="preserve"> 300 credits of which no more than 120 should be at F level and at least 60 should be H level). </w:t>
      </w:r>
    </w:p>
    <w:p w14:paraId="7828B25E" w14:textId="64917B70"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 xml:space="preserve">4.3.3. Courses designed to lead to the award of a Foundation degree will normally incorporate the </w:t>
      </w:r>
      <w:r w:rsidR="006B3253">
        <w:rPr>
          <w:rFonts w:ascii="Arial" w:hAnsi="Arial" w:cs="Arial"/>
          <w:color w:val="002060"/>
          <w:sz w:val="24"/>
          <w:szCs w:val="24"/>
        </w:rPr>
        <w:t>exit</w:t>
      </w:r>
      <w:r w:rsidRPr="009A1AC0">
        <w:rPr>
          <w:rFonts w:ascii="Arial" w:hAnsi="Arial" w:cs="Arial"/>
          <w:color w:val="002060"/>
          <w:sz w:val="24"/>
          <w:szCs w:val="24"/>
        </w:rPr>
        <w:t xml:space="preserve"> award below. Students who have failed and been </w:t>
      </w:r>
      <w:r w:rsidR="002C7FD0" w:rsidRPr="009A1AC0">
        <w:rPr>
          <w:rFonts w:ascii="Arial" w:hAnsi="Arial" w:cs="Arial"/>
          <w:color w:val="002060"/>
          <w:sz w:val="24"/>
          <w:szCs w:val="24"/>
        </w:rPr>
        <w:t>withdrawn but</w:t>
      </w:r>
      <w:r w:rsidR="00DC04D6">
        <w:rPr>
          <w:rFonts w:ascii="Arial" w:hAnsi="Arial" w:cs="Arial"/>
          <w:color w:val="002060"/>
          <w:sz w:val="24"/>
          <w:szCs w:val="24"/>
        </w:rPr>
        <w:t xml:space="preserve"> have </w:t>
      </w:r>
      <w:r w:rsidR="7F2C7F6F" w:rsidRPr="5826F3DF">
        <w:rPr>
          <w:rFonts w:ascii="Arial" w:hAnsi="Arial" w:cs="Arial"/>
          <w:color w:val="002060"/>
          <w:sz w:val="24"/>
          <w:szCs w:val="24"/>
        </w:rPr>
        <w:t>sufficient</w:t>
      </w:r>
      <w:r w:rsidRPr="009A1AC0">
        <w:rPr>
          <w:rFonts w:ascii="Arial" w:hAnsi="Arial" w:cs="Arial"/>
          <w:color w:val="002060"/>
          <w:sz w:val="24"/>
          <w:szCs w:val="24"/>
        </w:rPr>
        <w:t xml:space="preserve"> credit</w:t>
      </w:r>
      <w:r w:rsidR="5BF893CB" w:rsidRPr="5826F3DF">
        <w:rPr>
          <w:rFonts w:ascii="Arial" w:hAnsi="Arial" w:cs="Arial"/>
          <w:color w:val="002060"/>
          <w:sz w:val="24"/>
          <w:szCs w:val="24"/>
        </w:rPr>
        <w:t>,</w:t>
      </w:r>
      <w:r w:rsidRPr="009A1AC0">
        <w:rPr>
          <w:rFonts w:ascii="Arial" w:hAnsi="Arial" w:cs="Arial"/>
          <w:color w:val="002060"/>
          <w:sz w:val="24"/>
          <w:szCs w:val="24"/>
        </w:rPr>
        <w:t xml:space="preserve"> </w:t>
      </w:r>
      <w:proofErr w:type="gramStart"/>
      <w:r w:rsidR="006B3253">
        <w:rPr>
          <w:rFonts w:ascii="Arial" w:hAnsi="Arial" w:cs="Arial"/>
          <w:color w:val="002060"/>
          <w:sz w:val="24"/>
          <w:szCs w:val="24"/>
        </w:rPr>
        <w:t>exit</w:t>
      </w:r>
      <w:r w:rsidRPr="009A1AC0">
        <w:rPr>
          <w:rFonts w:ascii="Arial" w:hAnsi="Arial" w:cs="Arial"/>
          <w:color w:val="002060"/>
          <w:sz w:val="24"/>
          <w:szCs w:val="24"/>
        </w:rPr>
        <w:t xml:space="preserve"> </w:t>
      </w:r>
      <w:r w:rsidR="00DC04D6">
        <w:rPr>
          <w:rFonts w:ascii="Arial" w:hAnsi="Arial" w:cs="Arial"/>
          <w:color w:val="002060"/>
          <w:sz w:val="24"/>
          <w:szCs w:val="24"/>
        </w:rPr>
        <w:t xml:space="preserve"> </w:t>
      </w:r>
      <w:r w:rsidRPr="009A1AC0">
        <w:rPr>
          <w:rFonts w:ascii="Arial" w:hAnsi="Arial" w:cs="Arial"/>
          <w:color w:val="002060"/>
          <w:sz w:val="24"/>
          <w:szCs w:val="24"/>
        </w:rPr>
        <w:t>will</w:t>
      </w:r>
      <w:proofErr w:type="gramEnd"/>
      <w:r w:rsidRPr="009A1AC0">
        <w:rPr>
          <w:rFonts w:ascii="Arial" w:hAnsi="Arial" w:cs="Arial"/>
          <w:color w:val="002060"/>
          <w:sz w:val="24"/>
          <w:szCs w:val="24"/>
        </w:rPr>
        <w:t xml:space="preserve"> be conferred </w:t>
      </w:r>
      <w:r w:rsidR="05DFBE5F" w:rsidRPr="5826F3DF">
        <w:rPr>
          <w:rFonts w:ascii="Arial" w:hAnsi="Arial" w:cs="Arial"/>
          <w:color w:val="002060"/>
          <w:sz w:val="24"/>
          <w:szCs w:val="24"/>
        </w:rPr>
        <w:t xml:space="preserve">an appropriate </w:t>
      </w:r>
      <w:r w:rsidR="006B3253">
        <w:rPr>
          <w:rFonts w:ascii="Arial" w:hAnsi="Arial" w:cs="Arial"/>
          <w:color w:val="002060"/>
          <w:sz w:val="24"/>
          <w:szCs w:val="24"/>
        </w:rPr>
        <w:t>exit</w:t>
      </w:r>
      <w:r w:rsidR="05DFBE5F" w:rsidRPr="5826F3DF">
        <w:rPr>
          <w:rFonts w:ascii="Arial" w:hAnsi="Arial" w:cs="Arial"/>
          <w:color w:val="002060"/>
          <w:sz w:val="24"/>
          <w:szCs w:val="24"/>
        </w:rPr>
        <w:t xml:space="preserve"> award </w:t>
      </w:r>
      <w:r w:rsidRPr="009A1AC0">
        <w:rPr>
          <w:rFonts w:ascii="Arial" w:hAnsi="Arial" w:cs="Arial"/>
          <w:color w:val="002060"/>
          <w:sz w:val="24"/>
          <w:szCs w:val="24"/>
        </w:rPr>
        <w:t xml:space="preserve">at the </w:t>
      </w:r>
      <w:r w:rsidR="009A36BB">
        <w:rPr>
          <w:rFonts w:ascii="Arial" w:hAnsi="Arial" w:cs="Arial"/>
          <w:color w:val="002060"/>
          <w:sz w:val="24"/>
          <w:szCs w:val="24"/>
        </w:rPr>
        <w:t>same</w:t>
      </w:r>
      <w:r w:rsidR="009A36BB" w:rsidRPr="009A1AC0">
        <w:rPr>
          <w:rFonts w:ascii="Arial" w:hAnsi="Arial" w:cs="Arial"/>
          <w:color w:val="002060"/>
          <w:sz w:val="24"/>
          <w:szCs w:val="24"/>
        </w:rPr>
        <w:t xml:space="preserve"> </w:t>
      </w:r>
      <w:r w:rsidR="003A1F1C">
        <w:rPr>
          <w:rFonts w:ascii="Arial" w:hAnsi="Arial" w:cs="Arial"/>
          <w:color w:val="002060"/>
          <w:sz w:val="24"/>
          <w:szCs w:val="24"/>
        </w:rPr>
        <w:t>CAM</w:t>
      </w:r>
      <w:r w:rsidRPr="009A1AC0">
        <w:rPr>
          <w:rFonts w:ascii="Arial" w:hAnsi="Arial" w:cs="Arial"/>
          <w:color w:val="002060"/>
          <w:sz w:val="24"/>
          <w:szCs w:val="24"/>
        </w:rPr>
        <w:t xml:space="preserve"> as their registration for the Foundation degree award is discontinued. </w:t>
      </w:r>
    </w:p>
    <w:p w14:paraId="3F13055E" w14:textId="7E0FEF18" w:rsidR="00375D23" w:rsidRDefault="00375D23" w:rsidP="005E7C10">
      <w:pPr>
        <w:pStyle w:val="ListParagraph"/>
        <w:numPr>
          <w:ilvl w:val="0"/>
          <w:numId w:val="20"/>
        </w:numPr>
        <w:rPr>
          <w:rFonts w:ascii="Arial" w:hAnsi="Arial" w:cs="Arial"/>
          <w:color w:val="002060"/>
          <w:sz w:val="24"/>
          <w:szCs w:val="24"/>
        </w:rPr>
      </w:pPr>
      <w:r>
        <w:rPr>
          <w:rFonts w:ascii="Arial" w:hAnsi="Arial" w:cs="Arial"/>
          <w:color w:val="002060"/>
          <w:sz w:val="24"/>
          <w:szCs w:val="24"/>
        </w:rPr>
        <w:t xml:space="preserve">University Certificate (minimum requirement </w:t>
      </w:r>
      <w:r w:rsidR="000B532A">
        <w:rPr>
          <w:rFonts w:ascii="Arial" w:hAnsi="Arial" w:cs="Arial"/>
          <w:color w:val="002060"/>
          <w:sz w:val="24"/>
          <w:szCs w:val="24"/>
        </w:rPr>
        <w:t>is 60 credits at F level)</w:t>
      </w:r>
    </w:p>
    <w:p w14:paraId="2B53A5DB" w14:textId="789189D8" w:rsidR="00832C6B" w:rsidRPr="00011379" w:rsidRDefault="00832C6B" w:rsidP="005E7C10">
      <w:pPr>
        <w:pStyle w:val="ListParagraph"/>
        <w:numPr>
          <w:ilvl w:val="0"/>
          <w:numId w:val="20"/>
        </w:numPr>
        <w:rPr>
          <w:rFonts w:ascii="Arial" w:hAnsi="Arial" w:cs="Arial"/>
          <w:color w:val="002060"/>
          <w:sz w:val="24"/>
          <w:szCs w:val="24"/>
        </w:rPr>
      </w:pPr>
      <w:r w:rsidRPr="009A1AC0">
        <w:rPr>
          <w:rFonts w:ascii="Arial" w:hAnsi="Arial" w:cs="Arial"/>
          <w:color w:val="002060"/>
          <w:sz w:val="24"/>
          <w:szCs w:val="24"/>
        </w:rPr>
        <w:t xml:space="preserve">Certificate of Higher Education (minimum </w:t>
      </w:r>
      <w:r w:rsidR="000B532A">
        <w:rPr>
          <w:rFonts w:ascii="Arial" w:hAnsi="Arial" w:cs="Arial"/>
          <w:color w:val="002060"/>
          <w:sz w:val="24"/>
          <w:szCs w:val="24"/>
        </w:rPr>
        <w:t>requirement is normally</w:t>
      </w:r>
      <w:r w:rsidRPr="009A1AC0">
        <w:rPr>
          <w:rFonts w:ascii="Arial" w:hAnsi="Arial" w:cs="Arial"/>
          <w:color w:val="002060"/>
          <w:sz w:val="24"/>
          <w:szCs w:val="24"/>
        </w:rPr>
        <w:t xml:space="preserve"> 120 credits at F level</w:t>
      </w:r>
      <w:r w:rsidR="000B532A">
        <w:rPr>
          <w:rFonts w:ascii="Arial" w:hAnsi="Arial" w:cs="Arial"/>
          <w:color w:val="002060"/>
          <w:sz w:val="24"/>
          <w:szCs w:val="24"/>
        </w:rPr>
        <w:t xml:space="preserve"> subject </w:t>
      </w:r>
      <w:r w:rsidR="000B532A" w:rsidRPr="00011379">
        <w:rPr>
          <w:rFonts w:ascii="Arial" w:hAnsi="Arial" w:cs="Arial"/>
          <w:color w:val="002060"/>
          <w:sz w:val="24"/>
          <w:szCs w:val="24"/>
        </w:rPr>
        <w:t xml:space="preserve">to </w:t>
      </w:r>
      <w:r w:rsidR="000B532A" w:rsidRPr="002C7FD0">
        <w:rPr>
          <w:rFonts w:ascii="Arial" w:hAnsi="Arial" w:cs="Arial"/>
          <w:color w:val="002060"/>
          <w:sz w:val="24"/>
          <w:szCs w:val="24"/>
        </w:rPr>
        <w:t>2.6.6</w:t>
      </w:r>
      <w:r w:rsidRPr="00011379">
        <w:rPr>
          <w:rFonts w:ascii="Arial" w:hAnsi="Arial" w:cs="Arial"/>
          <w:color w:val="002060"/>
          <w:sz w:val="24"/>
          <w:szCs w:val="24"/>
        </w:rPr>
        <w:t>)</w:t>
      </w:r>
      <w:r w:rsidR="009520A2" w:rsidRPr="00011379">
        <w:rPr>
          <w:rFonts w:ascii="Arial" w:hAnsi="Arial" w:cs="Arial"/>
          <w:color w:val="002060"/>
          <w:sz w:val="24"/>
          <w:szCs w:val="24"/>
        </w:rPr>
        <w:t>.</w:t>
      </w:r>
    </w:p>
    <w:p w14:paraId="430E7BF4" w14:textId="3C3957AC" w:rsidR="00832C6B" w:rsidRPr="009A1AC0" w:rsidRDefault="00832C6B" w:rsidP="00D85F7D">
      <w:pPr>
        <w:rPr>
          <w:rFonts w:ascii="Arial" w:hAnsi="Arial" w:cs="Arial"/>
          <w:color w:val="002060"/>
          <w:sz w:val="24"/>
          <w:szCs w:val="24"/>
        </w:rPr>
      </w:pPr>
      <w:r w:rsidRPr="666BF11C">
        <w:rPr>
          <w:rFonts w:ascii="Arial" w:hAnsi="Arial" w:cs="Arial"/>
          <w:color w:val="002060"/>
          <w:sz w:val="24"/>
          <w:szCs w:val="24"/>
        </w:rPr>
        <w:t xml:space="preserve">4.3.4. Courses designed to lead to the award of </w:t>
      </w:r>
      <w:r w:rsidR="005B15FC">
        <w:rPr>
          <w:rFonts w:ascii="Arial" w:hAnsi="Arial" w:cs="Arial"/>
          <w:color w:val="002060"/>
          <w:sz w:val="24"/>
          <w:szCs w:val="24"/>
        </w:rPr>
        <w:t xml:space="preserve">a </w:t>
      </w:r>
      <w:r w:rsidRPr="666BF11C">
        <w:rPr>
          <w:rFonts w:ascii="Arial" w:hAnsi="Arial" w:cs="Arial"/>
          <w:color w:val="002060"/>
          <w:sz w:val="24"/>
          <w:szCs w:val="24"/>
        </w:rPr>
        <w:t xml:space="preserve">postgraduate </w:t>
      </w:r>
      <w:proofErr w:type="gramStart"/>
      <w:r w:rsidRPr="666BF11C">
        <w:rPr>
          <w:rFonts w:ascii="Arial" w:hAnsi="Arial" w:cs="Arial"/>
          <w:color w:val="002060"/>
          <w:sz w:val="24"/>
          <w:szCs w:val="24"/>
        </w:rPr>
        <w:t>Master’s</w:t>
      </w:r>
      <w:proofErr w:type="gramEnd"/>
      <w:r w:rsidRPr="666BF11C">
        <w:rPr>
          <w:rFonts w:ascii="Arial" w:hAnsi="Arial" w:cs="Arial"/>
          <w:color w:val="002060"/>
          <w:sz w:val="24"/>
          <w:szCs w:val="24"/>
        </w:rPr>
        <w:t xml:space="preserve"> degree will normally incorporate the </w:t>
      </w:r>
      <w:r w:rsidR="006B3253">
        <w:rPr>
          <w:rFonts w:ascii="Arial" w:hAnsi="Arial" w:cs="Arial"/>
          <w:color w:val="002060"/>
          <w:sz w:val="24"/>
          <w:szCs w:val="24"/>
        </w:rPr>
        <w:t>exit</w:t>
      </w:r>
      <w:r w:rsidRPr="666BF11C">
        <w:rPr>
          <w:rFonts w:ascii="Arial" w:hAnsi="Arial" w:cs="Arial"/>
          <w:color w:val="002060"/>
          <w:sz w:val="24"/>
          <w:szCs w:val="24"/>
        </w:rPr>
        <w:t xml:space="preserve"> awards below. Students who have failed and been withdrawn from their course of </w:t>
      </w:r>
      <w:r w:rsidR="002C7FD0" w:rsidRPr="666BF11C">
        <w:rPr>
          <w:rFonts w:ascii="Arial" w:hAnsi="Arial" w:cs="Arial"/>
          <w:color w:val="002060"/>
          <w:sz w:val="24"/>
          <w:szCs w:val="24"/>
        </w:rPr>
        <w:t>study but</w:t>
      </w:r>
      <w:r w:rsidRPr="666BF11C">
        <w:rPr>
          <w:rFonts w:ascii="Arial" w:hAnsi="Arial" w:cs="Arial"/>
          <w:color w:val="002060"/>
          <w:sz w:val="24"/>
          <w:szCs w:val="24"/>
        </w:rPr>
        <w:t xml:space="preserve"> have </w:t>
      </w:r>
      <w:r w:rsidR="0046152F">
        <w:rPr>
          <w:rFonts w:ascii="Arial" w:hAnsi="Arial" w:cs="Arial"/>
          <w:color w:val="002060"/>
          <w:sz w:val="24"/>
          <w:szCs w:val="24"/>
        </w:rPr>
        <w:t>sufficient</w:t>
      </w:r>
      <w:r w:rsidR="0046152F" w:rsidRPr="666BF11C">
        <w:rPr>
          <w:rFonts w:ascii="Arial" w:hAnsi="Arial" w:cs="Arial"/>
          <w:color w:val="002060"/>
          <w:sz w:val="24"/>
          <w:szCs w:val="24"/>
        </w:rPr>
        <w:t xml:space="preserve"> </w:t>
      </w:r>
      <w:r w:rsidRPr="666BF11C">
        <w:rPr>
          <w:rFonts w:ascii="Arial" w:hAnsi="Arial" w:cs="Arial"/>
          <w:color w:val="002060"/>
          <w:sz w:val="24"/>
          <w:szCs w:val="24"/>
        </w:rPr>
        <w:t xml:space="preserve">credit </w:t>
      </w:r>
      <w:r w:rsidR="006227A5" w:rsidRPr="666BF11C">
        <w:rPr>
          <w:rFonts w:ascii="Arial" w:hAnsi="Arial" w:cs="Arial"/>
          <w:color w:val="002060"/>
          <w:sz w:val="24"/>
          <w:szCs w:val="24"/>
        </w:rPr>
        <w:t>will</w:t>
      </w:r>
      <w:r w:rsidRPr="666BF11C">
        <w:rPr>
          <w:rFonts w:ascii="Arial" w:hAnsi="Arial" w:cs="Arial"/>
          <w:color w:val="002060"/>
          <w:sz w:val="24"/>
          <w:szCs w:val="24"/>
        </w:rPr>
        <w:t xml:space="preserve"> be conferred </w:t>
      </w:r>
      <w:r w:rsidR="0096682C">
        <w:rPr>
          <w:rFonts w:ascii="Arial" w:hAnsi="Arial" w:cs="Arial"/>
          <w:color w:val="002060"/>
          <w:sz w:val="24"/>
          <w:szCs w:val="24"/>
        </w:rPr>
        <w:t xml:space="preserve">an appropriate </w:t>
      </w:r>
      <w:r w:rsidR="006B3253">
        <w:rPr>
          <w:rFonts w:ascii="Arial" w:hAnsi="Arial" w:cs="Arial"/>
          <w:color w:val="002060"/>
          <w:sz w:val="24"/>
          <w:szCs w:val="24"/>
        </w:rPr>
        <w:t>exit</w:t>
      </w:r>
      <w:r w:rsidR="00BA6F51">
        <w:rPr>
          <w:rFonts w:ascii="Arial" w:hAnsi="Arial" w:cs="Arial"/>
          <w:color w:val="002060"/>
          <w:sz w:val="24"/>
          <w:szCs w:val="24"/>
        </w:rPr>
        <w:t xml:space="preserve"> award </w:t>
      </w:r>
      <w:r w:rsidRPr="666BF11C">
        <w:rPr>
          <w:rFonts w:ascii="Arial" w:hAnsi="Arial" w:cs="Arial"/>
          <w:color w:val="002060"/>
          <w:sz w:val="24"/>
          <w:szCs w:val="24"/>
        </w:rPr>
        <w:t xml:space="preserve">at the </w:t>
      </w:r>
      <w:r w:rsidR="005B15FC">
        <w:rPr>
          <w:rFonts w:ascii="Arial" w:hAnsi="Arial" w:cs="Arial"/>
          <w:color w:val="002060"/>
          <w:sz w:val="24"/>
          <w:szCs w:val="24"/>
        </w:rPr>
        <w:t>same</w:t>
      </w:r>
      <w:r w:rsidR="005B15FC" w:rsidRPr="666BF11C">
        <w:rPr>
          <w:rFonts w:ascii="Arial" w:hAnsi="Arial" w:cs="Arial"/>
          <w:color w:val="002060"/>
          <w:sz w:val="24"/>
          <w:szCs w:val="24"/>
        </w:rPr>
        <w:t xml:space="preserve"> </w:t>
      </w:r>
      <w:r w:rsidR="003A1F1C">
        <w:rPr>
          <w:rFonts w:ascii="Arial" w:hAnsi="Arial" w:cs="Arial"/>
          <w:color w:val="002060"/>
          <w:sz w:val="24"/>
          <w:szCs w:val="24"/>
        </w:rPr>
        <w:t>CAM</w:t>
      </w:r>
      <w:r w:rsidRPr="666BF11C">
        <w:rPr>
          <w:rFonts w:ascii="Arial" w:hAnsi="Arial" w:cs="Arial"/>
          <w:color w:val="002060"/>
          <w:sz w:val="24"/>
          <w:szCs w:val="24"/>
        </w:rPr>
        <w:t xml:space="preserve"> as their registration for the Master’s award is discontinued.</w:t>
      </w:r>
    </w:p>
    <w:p w14:paraId="1DB61EBA" w14:textId="7D6BDB74" w:rsidR="00832C6B" w:rsidRPr="009A1AC0" w:rsidRDefault="00832C6B" w:rsidP="00832C6B">
      <w:pPr>
        <w:pStyle w:val="ListParagraph"/>
        <w:numPr>
          <w:ilvl w:val="0"/>
          <w:numId w:val="21"/>
        </w:numPr>
        <w:rPr>
          <w:rFonts w:ascii="Arial" w:hAnsi="Arial" w:cs="Arial"/>
          <w:color w:val="002060"/>
          <w:sz w:val="24"/>
          <w:szCs w:val="24"/>
        </w:rPr>
      </w:pPr>
      <w:r w:rsidRPr="009A1AC0">
        <w:rPr>
          <w:rFonts w:ascii="Arial" w:hAnsi="Arial" w:cs="Arial"/>
          <w:color w:val="002060"/>
          <w:sz w:val="24"/>
          <w:szCs w:val="24"/>
        </w:rPr>
        <w:t>Postgraduate Certificate (minimum of 60 credits at M level</w:t>
      </w:r>
      <w:proofErr w:type="gramStart"/>
      <w:r w:rsidRPr="009A1AC0">
        <w:rPr>
          <w:rFonts w:ascii="Arial" w:hAnsi="Arial" w:cs="Arial"/>
          <w:color w:val="002060"/>
          <w:sz w:val="24"/>
          <w:szCs w:val="24"/>
        </w:rPr>
        <w:t>)</w:t>
      </w:r>
      <w:r w:rsidR="009520A2">
        <w:rPr>
          <w:rFonts w:ascii="Arial" w:hAnsi="Arial" w:cs="Arial"/>
          <w:color w:val="002060"/>
          <w:sz w:val="24"/>
          <w:szCs w:val="24"/>
        </w:rPr>
        <w:t>;</w:t>
      </w:r>
      <w:proofErr w:type="gramEnd"/>
    </w:p>
    <w:p w14:paraId="6EC58C4D" w14:textId="65D0549B" w:rsidR="00832C6B" w:rsidRPr="009A1AC0" w:rsidRDefault="00832C6B" w:rsidP="00832C6B">
      <w:pPr>
        <w:pStyle w:val="ListParagraph"/>
        <w:numPr>
          <w:ilvl w:val="0"/>
          <w:numId w:val="21"/>
        </w:numPr>
        <w:rPr>
          <w:rFonts w:ascii="Arial" w:hAnsi="Arial" w:cs="Arial"/>
          <w:color w:val="002060"/>
          <w:sz w:val="24"/>
          <w:szCs w:val="24"/>
        </w:rPr>
      </w:pPr>
      <w:r w:rsidRPr="009A1AC0">
        <w:rPr>
          <w:rFonts w:ascii="Arial" w:hAnsi="Arial" w:cs="Arial"/>
          <w:color w:val="002060"/>
          <w:sz w:val="24"/>
          <w:szCs w:val="24"/>
        </w:rPr>
        <w:t xml:space="preserve">Postgraduate Diploma (minimum of 120 credits at </w:t>
      </w:r>
      <w:r w:rsidR="000E66DF">
        <w:rPr>
          <w:rFonts w:ascii="Arial" w:hAnsi="Arial" w:cs="Arial"/>
          <w:color w:val="002060"/>
          <w:sz w:val="24"/>
          <w:szCs w:val="24"/>
        </w:rPr>
        <w:t>M</w:t>
      </w:r>
      <w:r w:rsidRPr="009A1AC0">
        <w:rPr>
          <w:rFonts w:ascii="Arial" w:hAnsi="Arial" w:cs="Arial"/>
          <w:color w:val="002060"/>
          <w:sz w:val="24"/>
          <w:szCs w:val="24"/>
        </w:rPr>
        <w:t xml:space="preserve"> level)</w:t>
      </w:r>
      <w:r w:rsidR="009520A2">
        <w:rPr>
          <w:rFonts w:ascii="Arial" w:hAnsi="Arial" w:cs="Arial"/>
          <w:color w:val="002060"/>
          <w:sz w:val="24"/>
          <w:szCs w:val="24"/>
        </w:rPr>
        <w:t>.</w:t>
      </w:r>
    </w:p>
    <w:p w14:paraId="2BA451CC" w14:textId="1F8F3DC2" w:rsidR="00832C6B" w:rsidRDefault="005E7C10" w:rsidP="00D85F7D">
      <w:pPr>
        <w:rPr>
          <w:rFonts w:ascii="Arial" w:hAnsi="Arial" w:cs="Arial"/>
          <w:color w:val="002060"/>
          <w:sz w:val="24"/>
          <w:szCs w:val="24"/>
        </w:rPr>
      </w:pPr>
      <w:r w:rsidRPr="00472C1D">
        <w:rPr>
          <w:rFonts w:ascii="Arial" w:hAnsi="Arial" w:cs="Arial"/>
          <w:color w:val="002060"/>
          <w:sz w:val="24"/>
          <w:szCs w:val="24"/>
        </w:rPr>
        <w:t>4.3.5 Courses designed to lead to the award of</w:t>
      </w:r>
      <w:r w:rsidR="005B15FC">
        <w:rPr>
          <w:rFonts w:ascii="Arial" w:hAnsi="Arial" w:cs="Arial"/>
          <w:color w:val="002060"/>
          <w:sz w:val="24"/>
          <w:szCs w:val="24"/>
        </w:rPr>
        <w:t xml:space="preserve"> an</w:t>
      </w:r>
      <w:r w:rsidRPr="00472C1D">
        <w:rPr>
          <w:rFonts w:ascii="Arial" w:hAnsi="Arial" w:cs="Arial"/>
          <w:color w:val="002060"/>
          <w:sz w:val="24"/>
          <w:szCs w:val="24"/>
        </w:rPr>
        <w:t xml:space="preserve"> Integrated Master’s degree will normally incorporate the </w:t>
      </w:r>
      <w:r w:rsidR="006B3253">
        <w:rPr>
          <w:rFonts w:ascii="Arial" w:hAnsi="Arial" w:cs="Arial"/>
          <w:color w:val="002060"/>
          <w:sz w:val="24"/>
          <w:szCs w:val="24"/>
        </w:rPr>
        <w:t>exit</w:t>
      </w:r>
      <w:r w:rsidRPr="00472C1D">
        <w:rPr>
          <w:rFonts w:ascii="Arial" w:hAnsi="Arial" w:cs="Arial"/>
          <w:color w:val="002060"/>
          <w:sz w:val="24"/>
          <w:szCs w:val="24"/>
        </w:rPr>
        <w:t xml:space="preserve"> award</w:t>
      </w:r>
      <w:r w:rsidR="00F479F6">
        <w:rPr>
          <w:rFonts w:ascii="Arial" w:hAnsi="Arial" w:cs="Arial"/>
          <w:color w:val="002060"/>
          <w:sz w:val="24"/>
          <w:szCs w:val="24"/>
        </w:rPr>
        <w:t>s</w:t>
      </w:r>
      <w:r w:rsidRPr="00472C1D">
        <w:rPr>
          <w:rFonts w:ascii="Arial" w:hAnsi="Arial" w:cs="Arial"/>
          <w:color w:val="002060"/>
          <w:sz w:val="24"/>
          <w:szCs w:val="24"/>
        </w:rPr>
        <w:t xml:space="preserve"> below. </w:t>
      </w:r>
      <w:r w:rsidRPr="005E7C10">
        <w:rPr>
          <w:rFonts w:ascii="Arial" w:hAnsi="Arial" w:cs="Arial"/>
          <w:color w:val="002060"/>
          <w:sz w:val="24"/>
          <w:szCs w:val="24"/>
        </w:rPr>
        <w:t xml:space="preserve">Students who have failed and been withdrawn from their course of </w:t>
      </w:r>
      <w:proofErr w:type="gramStart"/>
      <w:r w:rsidRPr="005E7C10">
        <w:rPr>
          <w:rFonts w:ascii="Arial" w:hAnsi="Arial" w:cs="Arial"/>
          <w:color w:val="002060"/>
          <w:sz w:val="24"/>
          <w:szCs w:val="24"/>
        </w:rPr>
        <w:t>study, but</w:t>
      </w:r>
      <w:proofErr w:type="gramEnd"/>
      <w:r w:rsidRPr="005E7C10">
        <w:rPr>
          <w:rFonts w:ascii="Arial" w:hAnsi="Arial" w:cs="Arial"/>
          <w:color w:val="002060"/>
          <w:sz w:val="24"/>
          <w:szCs w:val="24"/>
        </w:rPr>
        <w:t xml:space="preserve"> have </w:t>
      </w:r>
      <w:r w:rsidR="00067B5D">
        <w:rPr>
          <w:rFonts w:ascii="Arial" w:hAnsi="Arial" w:cs="Arial"/>
          <w:color w:val="002060"/>
          <w:sz w:val="24"/>
          <w:szCs w:val="24"/>
        </w:rPr>
        <w:t>sufficient</w:t>
      </w:r>
      <w:r w:rsidR="00067B5D" w:rsidRPr="005E7C10">
        <w:rPr>
          <w:rFonts w:ascii="Arial" w:hAnsi="Arial" w:cs="Arial"/>
          <w:color w:val="002060"/>
          <w:sz w:val="24"/>
          <w:szCs w:val="24"/>
        </w:rPr>
        <w:t xml:space="preserve"> </w:t>
      </w:r>
      <w:r w:rsidRPr="005E7C10">
        <w:rPr>
          <w:rFonts w:ascii="Arial" w:hAnsi="Arial" w:cs="Arial"/>
          <w:color w:val="002060"/>
          <w:sz w:val="24"/>
          <w:szCs w:val="24"/>
        </w:rPr>
        <w:t xml:space="preserve">credit will be conferred </w:t>
      </w:r>
      <w:r w:rsidR="00E20141">
        <w:rPr>
          <w:rFonts w:ascii="Arial" w:hAnsi="Arial" w:cs="Arial"/>
          <w:color w:val="002060"/>
          <w:sz w:val="24"/>
          <w:szCs w:val="24"/>
        </w:rPr>
        <w:t xml:space="preserve">an appropriate </w:t>
      </w:r>
      <w:r w:rsidR="006B3253">
        <w:rPr>
          <w:rFonts w:ascii="Arial" w:hAnsi="Arial" w:cs="Arial"/>
          <w:color w:val="002060"/>
          <w:sz w:val="24"/>
          <w:szCs w:val="24"/>
        </w:rPr>
        <w:t>exit</w:t>
      </w:r>
      <w:r w:rsidR="001D43C2">
        <w:rPr>
          <w:rFonts w:ascii="Arial" w:hAnsi="Arial" w:cs="Arial"/>
          <w:color w:val="002060"/>
          <w:sz w:val="24"/>
          <w:szCs w:val="24"/>
        </w:rPr>
        <w:t xml:space="preserve"> award </w:t>
      </w:r>
      <w:r w:rsidRPr="005E7C10">
        <w:rPr>
          <w:rFonts w:ascii="Arial" w:hAnsi="Arial" w:cs="Arial"/>
          <w:color w:val="002060"/>
          <w:sz w:val="24"/>
          <w:szCs w:val="24"/>
        </w:rPr>
        <w:t xml:space="preserve">at the </w:t>
      </w:r>
      <w:r w:rsidR="005E1F4E">
        <w:rPr>
          <w:rFonts w:ascii="Arial" w:hAnsi="Arial" w:cs="Arial"/>
          <w:color w:val="002060"/>
          <w:sz w:val="24"/>
          <w:szCs w:val="24"/>
        </w:rPr>
        <w:t>same</w:t>
      </w:r>
      <w:r w:rsidRPr="005E7C10">
        <w:rPr>
          <w:rFonts w:ascii="Arial" w:hAnsi="Arial" w:cs="Arial"/>
          <w:color w:val="002060"/>
          <w:sz w:val="24"/>
          <w:szCs w:val="24"/>
        </w:rPr>
        <w:t xml:space="preserve"> </w:t>
      </w:r>
      <w:r w:rsidR="003A1F1C">
        <w:rPr>
          <w:rFonts w:ascii="Arial" w:hAnsi="Arial" w:cs="Arial"/>
          <w:color w:val="002060"/>
          <w:sz w:val="24"/>
          <w:szCs w:val="24"/>
        </w:rPr>
        <w:t>CAM</w:t>
      </w:r>
      <w:r w:rsidRPr="00841497">
        <w:rPr>
          <w:rFonts w:ascii="Arial" w:hAnsi="Arial" w:cs="Arial"/>
          <w:color w:val="002060"/>
          <w:sz w:val="24"/>
          <w:szCs w:val="24"/>
        </w:rPr>
        <w:t xml:space="preserve"> as their registration for </w:t>
      </w:r>
      <w:r w:rsidRPr="00A336B9">
        <w:rPr>
          <w:rFonts w:ascii="Arial" w:hAnsi="Arial" w:cs="Arial"/>
          <w:color w:val="002060"/>
          <w:sz w:val="24"/>
          <w:szCs w:val="24"/>
        </w:rPr>
        <w:t>the Integrated Master</w:t>
      </w:r>
      <w:r w:rsidRPr="005E7C10">
        <w:rPr>
          <w:rFonts w:ascii="Arial" w:hAnsi="Arial" w:cs="Arial"/>
          <w:color w:val="002060"/>
          <w:sz w:val="24"/>
          <w:szCs w:val="24"/>
        </w:rPr>
        <w:t>’s degree award is discontinued.</w:t>
      </w:r>
    </w:p>
    <w:p w14:paraId="599013F8" w14:textId="77777777" w:rsidR="00CE33A0" w:rsidRPr="00011379" w:rsidRDefault="00CE33A0" w:rsidP="00CE33A0">
      <w:pPr>
        <w:pStyle w:val="ListParagraph"/>
        <w:numPr>
          <w:ilvl w:val="0"/>
          <w:numId w:val="65"/>
        </w:numPr>
        <w:rPr>
          <w:rFonts w:ascii="Arial" w:hAnsi="Arial" w:cs="Arial"/>
          <w:color w:val="002060"/>
          <w:sz w:val="24"/>
          <w:szCs w:val="24"/>
        </w:rPr>
      </w:pPr>
      <w:r w:rsidRPr="009A1AC0">
        <w:rPr>
          <w:rFonts w:ascii="Arial" w:hAnsi="Arial" w:cs="Arial"/>
          <w:color w:val="002060"/>
          <w:sz w:val="24"/>
          <w:szCs w:val="24"/>
        </w:rPr>
        <w:t xml:space="preserve">Certificate of Higher Education (minimum </w:t>
      </w:r>
      <w:r>
        <w:rPr>
          <w:rFonts w:ascii="Arial" w:hAnsi="Arial" w:cs="Arial"/>
          <w:color w:val="002060"/>
          <w:sz w:val="24"/>
          <w:szCs w:val="24"/>
        </w:rPr>
        <w:t xml:space="preserve">requirement is normally </w:t>
      </w:r>
      <w:r w:rsidRPr="009A1AC0">
        <w:rPr>
          <w:rFonts w:ascii="Arial" w:hAnsi="Arial" w:cs="Arial"/>
          <w:color w:val="002060"/>
          <w:sz w:val="24"/>
          <w:szCs w:val="24"/>
        </w:rPr>
        <w:t>of 120 credits at F level</w:t>
      </w:r>
      <w:r>
        <w:rPr>
          <w:rFonts w:ascii="Arial" w:hAnsi="Arial" w:cs="Arial"/>
          <w:color w:val="002060"/>
          <w:sz w:val="24"/>
          <w:szCs w:val="24"/>
        </w:rPr>
        <w:t xml:space="preserve"> subject to </w:t>
      </w:r>
      <w:r w:rsidRPr="002C7FD0">
        <w:rPr>
          <w:rFonts w:ascii="Arial" w:hAnsi="Arial" w:cs="Arial"/>
          <w:color w:val="002060"/>
          <w:sz w:val="24"/>
          <w:szCs w:val="24"/>
        </w:rPr>
        <w:t>2.6.6</w:t>
      </w:r>
      <w:r w:rsidRPr="00011379">
        <w:rPr>
          <w:rFonts w:ascii="Arial" w:hAnsi="Arial" w:cs="Arial"/>
          <w:color w:val="002060"/>
          <w:sz w:val="24"/>
          <w:szCs w:val="24"/>
        </w:rPr>
        <w:t>).</w:t>
      </w:r>
    </w:p>
    <w:p w14:paraId="1DA0B62C" w14:textId="77777777" w:rsidR="005E7C10" w:rsidRPr="009A1AC0" w:rsidRDefault="005E7C10" w:rsidP="008448DA">
      <w:pPr>
        <w:pStyle w:val="ListParagraph"/>
        <w:numPr>
          <w:ilvl w:val="0"/>
          <w:numId w:val="65"/>
        </w:numPr>
        <w:rPr>
          <w:rFonts w:ascii="Arial" w:hAnsi="Arial" w:cs="Arial"/>
          <w:color w:val="002060"/>
          <w:sz w:val="24"/>
          <w:szCs w:val="24"/>
        </w:rPr>
      </w:pPr>
      <w:r w:rsidRPr="009A1AC0">
        <w:rPr>
          <w:rFonts w:ascii="Arial" w:hAnsi="Arial" w:cs="Arial"/>
          <w:color w:val="002060"/>
          <w:sz w:val="24"/>
          <w:szCs w:val="24"/>
        </w:rPr>
        <w:t>Diploma of Higher Education (minimum of 240 credits of which at least 120 must be I and/or H level)</w:t>
      </w:r>
    </w:p>
    <w:p w14:paraId="39796F7E" w14:textId="2D194791" w:rsidR="005E7C10" w:rsidRPr="009A1AC0" w:rsidRDefault="005E7C10" w:rsidP="008448DA">
      <w:pPr>
        <w:pStyle w:val="ListParagraph"/>
        <w:numPr>
          <w:ilvl w:val="0"/>
          <w:numId w:val="65"/>
        </w:numPr>
        <w:rPr>
          <w:rFonts w:ascii="Arial" w:hAnsi="Arial" w:cs="Arial"/>
          <w:color w:val="002060"/>
          <w:sz w:val="24"/>
          <w:szCs w:val="24"/>
        </w:rPr>
      </w:pPr>
      <w:r w:rsidRPr="009A1AC0">
        <w:rPr>
          <w:rFonts w:ascii="Arial" w:hAnsi="Arial" w:cs="Arial"/>
          <w:color w:val="002060"/>
          <w:sz w:val="24"/>
          <w:szCs w:val="24"/>
        </w:rPr>
        <w:t xml:space="preserve">Bachelor’s degree without </w:t>
      </w:r>
      <w:r w:rsidR="00CA4E33">
        <w:rPr>
          <w:rFonts w:ascii="Arial" w:hAnsi="Arial" w:cs="Arial"/>
          <w:color w:val="002060"/>
          <w:sz w:val="24"/>
          <w:szCs w:val="24"/>
        </w:rPr>
        <w:t>H</w:t>
      </w:r>
      <w:r w:rsidRPr="009A1AC0">
        <w:rPr>
          <w:rFonts w:ascii="Arial" w:hAnsi="Arial" w:cs="Arial"/>
          <w:color w:val="002060"/>
          <w:sz w:val="24"/>
          <w:szCs w:val="24"/>
        </w:rPr>
        <w:t xml:space="preserve">onours (minimum of 300 credits of which no more than 120 should be at F level and at least 60 should be H level). </w:t>
      </w:r>
    </w:p>
    <w:p w14:paraId="6D0B0218" w14:textId="3DDB3F5F" w:rsidR="005E7C10" w:rsidRDefault="005E7C10" w:rsidP="008448DA">
      <w:pPr>
        <w:pStyle w:val="ListParagraph"/>
        <w:numPr>
          <w:ilvl w:val="0"/>
          <w:numId w:val="65"/>
        </w:numPr>
        <w:rPr>
          <w:rFonts w:ascii="Arial" w:hAnsi="Arial" w:cs="Arial"/>
          <w:color w:val="002060"/>
          <w:sz w:val="24"/>
          <w:szCs w:val="24"/>
        </w:rPr>
      </w:pPr>
      <w:r>
        <w:rPr>
          <w:rFonts w:ascii="Arial" w:hAnsi="Arial" w:cs="Arial"/>
          <w:color w:val="002060"/>
          <w:sz w:val="24"/>
          <w:szCs w:val="24"/>
        </w:rPr>
        <w:t xml:space="preserve">Bachelor’s degree with </w:t>
      </w:r>
      <w:r w:rsidR="004D7173">
        <w:rPr>
          <w:rFonts w:ascii="Arial" w:hAnsi="Arial" w:cs="Arial"/>
          <w:color w:val="002060"/>
          <w:sz w:val="24"/>
          <w:szCs w:val="24"/>
        </w:rPr>
        <w:t>H</w:t>
      </w:r>
      <w:r>
        <w:rPr>
          <w:rFonts w:ascii="Arial" w:hAnsi="Arial" w:cs="Arial"/>
          <w:color w:val="002060"/>
          <w:sz w:val="24"/>
          <w:szCs w:val="24"/>
        </w:rPr>
        <w:t>onours (minimum of 360 credits, 120 credits at</w:t>
      </w:r>
      <w:r w:rsidR="003F40A9">
        <w:rPr>
          <w:rFonts w:ascii="Arial" w:hAnsi="Arial" w:cs="Arial"/>
          <w:color w:val="002060"/>
          <w:sz w:val="24"/>
          <w:szCs w:val="24"/>
        </w:rPr>
        <w:t xml:space="preserve"> F,</w:t>
      </w:r>
      <w:r>
        <w:rPr>
          <w:rFonts w:ascii="Arial" w:hAnsi="Arial" w:cs="Arial"/>
          <w:color w:val="002060"/>
          <w:sz w:val="24"/>
          <w:szCs w:val="24"/>
        </w:rPr>
        <w:t xml:space="preserve"> I and H level)</w:t>
      </w:r>
    </w:p>
    <w:p w14:paraId="6957EFC3" w14:textId="77777777" w:rsidR="005E7C10" w:rsidRPr="00472C1D" w:rsidRDefault="005E7C10" w:rsidP="00472C1D">
      <w:pPr>
        <w:pStyle w:val="ListParagraph"/>
        <w:rPr>
          <w:rFonts w:ascii="Arial" w:hAnsi="Arial" w:cs="Arial"/>
          <w:color w:val="002060"/>
          <w:sz w:val="24"/>
          <w:szCs w:val="24"/>
        </w:rPr>
      </w:pPr>
    </w:p>
    <w:p w14:paraId="59E2C145" w14:textId="1F1AF41C" w:rsidR="00832C6B" w:rsidRPr="009A1AC0" w:rsidRDefault="00832C6B" w:rsidP="00FB627D">
      <w:pPr>
        <w:pStyle w:val="Heading2"/>
      </w:pPr>
      <w:r w:rsidRPr="009A1AC0">
        <w:t xml:space="preserve"> </w:t>
      </w:r>
      <w:bookmarkStart w:id="46" w:name="_Toc204786776"/>
      <w:r w:rsidR="00324419">
        <w:t xml:space="preserve">4.4 </w:t>
      </w:r>
      <w:r w:rsidR="006B3253">
        <w:t>Exit</w:t>
      </w:r>
      <w:r w:rsidRPr="009A1AC0">
        <w:t xml:space="preserve"> awards and returning University of Huddersfield students</w:t>
      </w:r>
      <w:bookmarkEnd w:id="46"/>
    </w:p>
    <w:p w14:paraId="6B1D5CD0" w14:textId="77777777" w:rsidR="00832C6B" w:rsidRPr="007013AF" w:rsidRDefault="00832C6B" w:rsidP="007013AF">
      <w:pPr>
        <w:pStyle w:val="NoSpacing"/>
        <w:rPr>
          <w:rFonts w:ascii="Arial" w:hAnsi="Arial" w:cs="Arial"/>
          <w:color w:val="002060"/>
          <w:sz w:val="24"/>
          <w:szCs w:val="24"/>
        </w:rPr>
      </w:pPr>
    </w:p>
    <w:p w14:paraId="607E9537" w14:textId="68138C6B" w:rsidR="00832C6B" w:rsidRPr="007013AF" w:rsidRDefault="00832C6B" w:rsidP="007013AF">
      <w:pPr>
        <w:pStyle w:val="NoSpacing"/>
        <w:rPr>
          <w:rFonts w:ascii="Arial" w:hAnsi="Arial" w:cs="Arial"/>
          <w:b/>
          <w:bCs/>
          <w:color w:val="002060"/>
          <w:sz w:val="24"/>
          <w:szCs w:val="24"/>
        </w:rPr>
      </w:pPr>
      <w:r w:rsidRPr="007013AF">
        <w:rPr>
          <w:rFonts w:ascii="Arial" w:hAnsi="Arial" w:cs="Arial"/>
          <w:color w:val="002060"/>
          <w:sz w:val="24"/>
          <w:szCs w:val="24"/>
        </w:rPr>
        <w:t>4.4.1</w:t>
      </w:r>
      <w:r w:rsidR="00EF6F31">
        <w:rPr>
          <w:rFonts w:ascii="Arial" w:hAnsi="Arial" w:cs="Arial"/>
          <w:color w:val="002060"/>
          <w:sz w:val="24"/>
          <w:szCs w:val="24"/>
        </w:rPr>
        <w:t xml:space="preserve">. </w:t>
      </w:r>
      <w:r w:rsidRPr="007013AF">
        <w:rPr>
          <w:rFonts w:ascii="Arial" w:hAnsi="Arial" w:cs="Arial"/>
          <w:color w:val="002060"/>
          <w:sz w:val="24"/>
          <w:szCs w:val="24"/>
        </w:rPr>
        <w:t xml:space="preserve">Students transferring between courses without taking a break in study will not normally be eligible to claim an </w:t>
      </w:r>
      <w:r w:rsidR="006B3253">
        <w:rPr>
          <w:rFonts w:ascii="Arial" w:hAnsi="Arial" w:cs="Arial"/>
          <w:color w:val="002060"/>
          <w:sz w:val="24"/>
          <w:szCs w:val="24"/>
        </w:rPr>
        <w:t>exit</w:t>
      </w:r>
      <w:r w:rsidRPr="007013AF">
        <w:rPr>
          <w:rFonts w:ascii="Arial" w:hAnsi="Arial" w:cs="Arial"/>
          <w:color w:val="002060"/>
          <w:sz w:val="24"/>
          <w:szCs w:val="24"/>
        </w:rPr>
        <w:t xml:space="preserve"> award. </w:t>
      </w:r>
    </w:p>
    <w:p w14:paraId="732F5058" w14:textId="77777777" w:rsidR="00832C6B" w:rsidRPr="007013AF" w:rsidRDefault="00832C6B" w:rsidP="007013AF">
      <w:pPr>
        <w:pStyle w:val="NoSpacing"/>
        <w:rPr>
          <w:rFonts w:ascii="Arial" w:hAnsi="Arial" w:cs="Arial"/>
          <w:color w:val="002060"/>
          <w:sz w:val="24"/>
          <w:szCs w:val="24"/>
        </w:rPr>
      </w:pPr>
    </w:p>
    <w:p w14:paraId="792A3959" w14:textId="50FED231" w:rsidR="00832C6B" w:rsidRPr="007013AF" w:rsidRDefault="00832C6B" w:rsidP="007013AF">
      <w:pPr>
        <w:pStyle w:val="NoSpacing"/>
        <w:rPr>
          <w:rFonts w:ascii="Arial" w:hAnsi="Arial" w:cs="Arial"/>
          <w:b/>
          <w:bCs/>
          <w:color w:val="002060"/>
          <w:sz w:val="24"/>
          <w:szCs w:val="24"/>
        </w:rPr>
      </w:pPr>
      <w:r w:rsidRPr="007013AF">
        <w:rPr>
          <w:rFonts w:ascii="Arial" w:hAnsi="Arial" w:cs="Arial"/>
          <w:color w:val="002060"/>
          <w:sz w:val="24"/>
          <w:szCs w:val="24"/>
        </w:rPr>
        <w:t xml:space="preserve">4.4.2. Where a student transfers courses but the credit obtained to date is not to be used for the purposes of contributing to the award of the course transferred to, then the </w:t>
      </w:r>
      <w:r w:rsidRPr="007013AF">
        <w:rPr>
          <w:rFonts w:ascii="Arial" w:hAnsi="Arial" w:cs="Arial"/>
          <w:color w:val="002060"/>
          <w:sz w:val="24"/>
          <w:szCs w:val="24"/>
        </w:rPr>
        <w:lastRenderedPageBreak/>
        <w:t xml:space="preserve">student will be entitled to the </w:t>
      </w:r>
      <w:r w:rsidR="006B3253">
        <w:rPr>
          <w:rFonts w:ascii="Arial" w:hAnsi="Arial" w:cs="Arial"/>
          <w:color w:val="002060"/>
          <w:sz w:val="24"/>
          <w:szCs w:val="24"/>
        </w:rPr>
        <w:t>exit</w:t>
      </w:r>
      <w:r w:rsidRPr="007013AF">
        <w:rPr>
          <w:rFonts w:ascii="Arial" w:hAnsi="Arial" w:cs="Arial"/>
          <w:color w:val="002060"/>
          <w:sz w:val="24"/>
          <w:szCs w:val="24"/>
        </w:rPr>
        <w:t xml:space="preserve"> award for which they are eligible from their original course. </w:t>
      </w:r>
    </w:p>
    <w:p w14:paraId="63E7156C" w14:textId="77777777" w:rsidR="00832C6B" w:rsidRPr="007013AF" w:rsidRDefault="00832C6B" w:rsidP="007013AF">
      <w:pPr>
        <w:pStyle w:val="NoSpacing"/>
        <w:rPr>
          <w:rFonts w:ascii="Arial" w:hAnsi="Arial" w:cs="Arial"/>
          <w:color w:val="002060"/>
          <w:sz w:val="24"/>
          <w:szCs w:val="24"/>
        </w:rPr>
      </w:pPr>
    </w:p>
    <w:p w14:paraId="5A3E41EE" w14:textId="5AD27C2A" w:rsidR="00832C6B" w:rsidRDefault="00832C6B" w:rsidP="007013AF">
      <w:pPr>
        <w:pStyle w:val="NoSpacing"/>
        <w:rPr>
          <w:rFonts w:ascii="Arial" w:hAnsi="Arial" w:cs="Arial"/>
          <w:color w:val="002060"/>
          <w:sz w:val="24"/>
          <w:szCs w:val="24"/>
        </w:rPr>
      </w:pPr>
      <w:r w:rsidRPr="007013AF">
        <w:rPr>
          <w:rFonts w:ascii="Arial" w:hAnsi="Arial" w:cs="Arial"/>
          <w:color w:val="002060"/>
          <w:sz w:val="24"/>
          <w:szCs w:val="24"/>
        </w:rPr>
        <w:t xml:space="preserve">4.4.3. Receipt of an </w:t>
      </w:r>
      <w:r w:rsidR="006B3253">
        <w:rPr>
          <w:rFonts w:ascii="Arial" w:hAnsi="Arial" w:cs="Arial"/>
          <w:color w:val="002060"/>
          <w:sz w:val="24"/>
          <w:szCs w:val="24"/>
        </w:rPr>
        <w:t>exit</w:t>
      </w:r>
      <w:r w:rsidRPr="007013AF">
        <w:rPr>
          <w:rFonts w:ascii="Arial" w:hAnsi="Arial" w:cs="Arial"/>
          <w:color w:val="002060"/>
          <w:sz w:val="24"/>
          <w:szCs w:val="24"/>
        </w:rPr>
        <w:t xml:space="preserve"> award does not prevent a student from subsequently registering with the University in order to progress to a higher award, however the student will </w:t>
      </w:r>
      <w:bookmarkStart w:id="47" w:name="_Hlk66376831"/>
      <w:r w:rsidRPr="007013AF">
        <w:rPr>
          <w:rFonts w:ascii="Arial" w:hAnsi="Arial" w:cs="Arial"/>
          <w:color w:val="002060"/>
          <w:sz w:val="24"/>
          <w:szCs w:val="24"/>
        </w:rPr>
        <w:t xml:space="preserve">normally be required to take a break in registration of at least one full academic session. </w:t>
      </w:r>
      <w:bookmarkEnd w:id="47"/>
    </w:p>
    <w:p w14:paraId="6BA8CCE2" w14:textId="77777777" w:rsidR="0024388D" w:rsidRPr="007013AF" w:rsidRDefault="0024388D" w:rsidP="007013AF">
      <w:pPr>
        <w:pStyle w:val="NoSpacing"/>
        <w:rPr>
          <w:rFonts w:ascii="Arial" w:hAnsi="Arial" w:cs="Arial"/>
          <w:color w:val="002060"/>
          <w:sz w:val="24"/>
          <w:szCs w:val="24"/>
        </w:rPr>
      </w:pPr>
    </w:p>
    <w:p w14:paraId="21743588" w14:textId="01A899E1" w:rsidR="00832C6B" w:rsidRDefault="00832C6B" w:rsidP="007013AF">
      <w:pPr>
        <w:pStyle w:val="NoSpacing"/>
        <w:rPr>
          <w:rFonts w:ascii="Arial" w:hAnsi="Arial" w:cs="Arial"/>
          <w:color w:val="002060"/>
          <w:sz w:val="24"/>
          <w:szCs w:val="24"/>
        </w:rPr>
      </w:pPr>
      <w:r w:rsidRPr="007013AF">
        <w:rPr>
          <w:rFonts w:ascii="Arial" w:hAnsi="Arial" w:cs="Arial"/>
          <w:color w:val="002060"/>
          <w:sz w:val="24"/>
          <w:szCs w:val="24"/>
        </w:rPr>
        <w:t>4.</w:t>
      </w:r>
      <w:r w:rsidR="51E75BD9" w:rsidRPr="007013AF">
        <w:rPr>
          <w:rFonts w:ascii="Arial" w:hAnsi="Arial" w:cs="Arial"/>
          <w:color w:val="002060"/>
          <w:sz w:val="24"/>
          <w:szCs w:val="24"/>
        </w:rPr>
        <w:t>4</w:t>
      </w:r>
      <w:r w:rsidRPr="007013AF">
        <w:rPr>
          <w:rFonts w:ascii="Arial" w:hAnsi="Arial" w:cs="Arial"/>
          <w:color w:val="002060"/>
          <w:sz w:val="24"/>
          <w:szCs w:val="24"/>
        </w:rPr>
        <w:t xml:space="preserve">.4. </w:t>
      </w:r>
      <w:r w:rsidRPr="666BF11C">
        <w:rPr>
          <w:rFonts w:ascii="Arial" w:hAnsi="Arial" w:cs="Arial"/>
          <w:color w:val="002060"/>
          <w:sz w:val="24"/>
          <w:szCs w:val="24"/>
        </w:rPr>
        <w:t xml:space="preserve">As per </w:t>
      </w:r>
      <w:r w:rsidRPr="00011379">
        <w:rPr>
          <w:rFonts w:ascii="Arial" w:hAnsi="Arial" w:cs="Arial"/>
          <w:color w:val="002060"/>
          <w:sz w:val="24"/>
          <w:szCs w:val="24"/>
        </w:rPr>
        <w:t xml:space="preserve">section </w:t>
      </w:r>
      <w:hyperlink w:anchor="_3.2_Limitation_on" w:history="1">
        <w:r w:rsidRPr="002C7FD0">
          <w:rPr>
            <w:rStyle w:val="Hyperlink"/>
            <w:rFonts w:ascii="Arial" w:hAnsi="Arial" w:cs="Arial"/>
            <w:sz w:val="24"/>
            <w:szCs w:val="24"/>
          </w:rPr>
          <w:t>3.2.1</w:t>
        </w:r>
      </w:hyperlink>
      <w:r w:rsidRPr="00011379">
        <w:rPr>
          <w:rFonts w:ascii="Arial" w:hAnsi="Arial" w:cs="Arial"/>
          <w:color w:val="002060"/>
          <w:sz w:val="24"/>
          <w:szCs w:val="24"/>
        </w:rPr>
        <w:t xml:space="preserve"> of the</w:t>
      </w:r>
      <w:r w:rsidRPr="666BF11C">
        <w:rPr>
          <w:rFonts w:ascii="Arial" w:hAnsi="Arial" w:cs="Arial"/>
          <w:color w:val="002060"/>
          <w:sz w:val="24"/>
          <w:szCs w:val="24"/>
        </w:rPr>
        <w:t xml:space="preserve"> Regulations for Awards, students returning to complete a degree at a higher level having previously accepted an </w:t>
      </w:r>
      <w:r w:rsidR="006B3253">
        <w:rPr>
          <w:rFonts w:ascii="Arial" w:hAnsi="Arial" w:cs="Arial"/>
          <w:color w:val="002060"/>
          <w:sz w:val="24"/>
          <w:szCs w:val="24"/>
        </w:rPr>
        <w:t>exit</w:t>
      </w:r>
      <w:r w:rsidRPr="666BF11C">
        <w:rPr>
          <w:rFonts w:ascii="Arial" w:hAnsi="Arial" w:cs="Arial"/>
          <w:color w:val="002060"/>
          <w:sz w:val="24"/>
          <w:szCs w:val="24"/>
        </w:rPr>
        <w:t xml:space="preserve"> award from the University of Huddersfield, must rescind their previous </w:t>
      </w:r>
      <w:r w:rsidR="006B3253">
        <w:rPr>
          <w:rFonts w:ascii="Arial" w:hAnsi="Arial" w:cs="Arial"/>
          <w:color w:val="002060"/>
          <w:sz w:val="24"/>
          <w:szCs w:val="24"/>
        </w:rPr>
        <w:t>exit</w:t>
      </w:r>
      <w:r w:rsidRPr="666BF11C">
        <w:rPr>
          <w:rFonts w:ascii="Arial" w:hAnsi="Arial" w:cs="Arial"/>
          <w:color w:val="002060"/>
          <w:sz w:val="24"/>
          <w:szCs w:val="24"/>
        </w:rPr>
        <w:t xml:space="preserve"> award to begin their new course of study.  </w:t>
      </w:r>
    </w:p>
    <w:p w14:paraId="0E685D0C" w14:textId="77777777" w:rsidR="00011379" w:rsidRPr="007013AF" w:rsidRDefault="00011379" w:rsidP="007013AF">
      <w:pPr>
        <w:pStyle w:val="NoSpacing"/>
        <w:rPr>
          <w:rFonts w:ascii="Arial" w:hAnsi="Arial" w:cs="Arial"/>
          <w:b/>
          <w:bCs/>
          <w:color w:val="002060"/>
          <w:sz w:val="24"/>
          <w:szCs w:val="24"/>
        </w:rPr>
      </w:pPr>
    </w:p>
    <w:p w14:paraId="7E4F39CE" w14:textId="5A53688E" w:rsidR="00832C6B" w:rsidRPr="009A1AC0" w:rsidRDefault="00832C6B" w:rsidP="00FB627D">
      <w:pPr>
        <w:pStyle w:val="Heading2"/>
      </w:pPr>
      <w:r w:rsidRPr="009A1AC0">
        <w:t xml:space="preserve"> </w:t>
      </w:r>
      <w:bookmarkStart w:id="48" w:name="_Toc204786777"/>
      <w:r w:rsidR="002015BE">
        <w:t xml:space="preserve">4.5 </w:t>
      </w:r>
      <w:r w:rsidRPr="009A1AC0">
        <w:t>Aegrotat / Posthumous awards</w:t>
      </w:r>
      <w:bookmarkEnd w:id="48"/>
    </w:p>
    <w:p w14:paraId="4069A0DB" w14:textId="77777777" w:rsidR="00832C6B" w:rsidRPr="009A1AC0" w:rsidRDefault="00832C6B" w:rsidP="00D85F7D">
      <w:pPr>
        <w:pStyle w:val="NoSpacing"/>
        <w:rPr>
          <w:color w:val="002060"/>
        </w:rPr>
      </w:pPr>
    </w:p>
    <w:p w14:paraId="2F4CB645" w14:textId="79DA3C0E" w:rsidR="00832C6B" w:rsidRPr="009A1AC0" w:rsidRDefault="00832C6B" w:rsidP="00D85F7D">
      <w:pPr>
        <w:rPr>
          <w:rFonts w:ascii="Arial" w:hAnsi="Arial" w:cs="Arial"/>
          <w:b/>
          <w:bCs/>
          <w:color w:val="002060"/>
          <w:sz w:val="24"/>
          <w:szCs w:val="24"/>
        </w:rPr>
      </w:pPr>
      <w:r w:rsidRPr="009A1AC0">
        <w:rPr>
          <w:rFonts w:ascii="Arial" w:hAnsi="Arial" w:cs="Arial"/>
          <w:color w:val="002060"/>
          <w:sz w:val="24"/>
          <w:szCs w:val="24"/>
        </w:rPr>
        <w:t xml:space="preserve">4.5.1. The cumulative nature of assessment under these regulations would normally ensure that sufficient evidence would be available to determine and confer an award irrespective of illness.  Where, exceptionally, a </w:t>
      </w:r>
      <w:r w:rsidR="003A1F1C">
        <w:rPr>
          <w:rFonts w:ascii="Arial" w:hAnsi="Arial" w:cs="Arial"/>
          <w:color w:val="002060"/>
          <w:sz w:val="24"/>
          <w:szCs w:val="24"/>
        </w:rPr>
        <w:t>CAM</w:t>
      </w:r>
      <w:r w:rsidRPr="009A1AC0">
        <w:rPr>
          <w:rFonts w:ascii="Arial" w:hAnsi="Arial" w:cs="Arial"/>
          <w:color w:val="002060"/>
          <w:sz w:val="24"/>
          <w:szCs w:val="24"/>
        </w:rPr>
        <w:t xml:space="preserve"> is satisfied that for illness or other valid cause, a student would have qualified for the award, an aegrotat award may be made. </w:t>
      </w:r>
    </w:p>
    <w:p w14:paraId="2CF93E33" w14:textId="77777777" w:rsidR="00832C6B" w:rsidRPr="009A1AC0" w:rsidRDefault="00832C6B" w:rsidP="00D85F7D">
      <w:pPr>
        <w:pStyle w:val="NoSpacing"/>
        <w:rPr>
          <w:color w:val="002060"/>
        </w:rPr>
      </w:pPr>
    </w:p>
    <w:p w14:paraId="70D3E8CA" w14:textId="653A18D4" w:rsidR="00832C6B" w:rsidRPr="009A1AC0" w:rsidRDefault="00832C6B" w:rsidP="00D85F7D">
      <w:pPr>
        <w:rPr>
          <w:rFonts w:ascii="Arial" w:hAnsi="Arial" w:cs="Arial"/>
          <w:b/>
          <w:bCs/>
          <w:color w:val="002060"/>
          <w:sz w:val="24"/>
          <w:szCs w:val="24"/>
        </w:rPr>
      </w:pPr>
      <w:r w:rsidRPr="009A1AC0">
        <w:rPr>
          <w:rFonts w:ascii="Arial" w:hAnsi="Arial" w:cs="Arial"/>
          <w:color w:val="002060"/>
          <w:sz w:val="24"/>
          <w:szCs w:val="24"/>
        </w:rPr>
        <w:t xml:space="preserve">4.5.2. An aegrotat </w:t>
      </w:r>
      <w:proofErr w:type="gramStart"/>
      <w:r w:rsidRPr="009A1AC0">
        <w:rPr>
          <w:rFonts w:ascii="Arial" w:hAnsi="Arial" w:cs="Arial"/>
          <w:color w:val="002060"/>
          <w:sz w:val="24"/>
          <w:szCs w:val="24"/>
        </w:rPr>
        <w:t>Bachelor’s</w:t>
      </w:r>
      <w:proofErr w:type="gramEnd"/>
      <w:r w:rsidRPr="009A1AC0">
        <w:rPr>
          <w:rFonts w:ascii="Arial" w:hAnsi="Arial" w:cs="Arial"/>
          <w:color w:val="002060"/>
          <w:sz w:val="24"/>
          <w:szCs w:val="24"/>
        </w:rPr>
        <w:t xml:space="preserve"> degree is unclassified and a student who accepts such a degree cannot subsequently be reassessed to satisfy the requirements for a degree with </w:t>
      </w:r>
      <w:r w:rsidR="004D7173">
        <w:rPr>
          <w:rFonts w:ascii="Arial" w:hAnsi="Arial" w:cs="Arial"/>
          <w:color w:val="002060"/>
          <w:sz w:val="24"/>
          <w:szCs w:val="24"/>
        </w:rPr>
        <w:t>H</w:t>
      </w:r>
      <w:r w:rsidRPr="009A1AC0">
        <w:rPr>
          <w:rFonts w:ascii="Arial" w:hAnsi="Arial" w:cs="Arial"/>
          <w:color w:val="002060"/>
          <w:sz w:val="24"/>
          <w:szCs w:val="24"/>
        </w:rPr>
        <w:t>onours. No other aegrotat awards are available.</w:t>
      </w:r>
    </w:p>
    <w:p w14:paraId="0C968B6A" w14:textId="77777777" w:rsidR="00832C6B" w:rsidRPr="009A1AC0" w:rsidRDefault="00832C6B" w:rsidP="00D85F7D">
      <w:pPr>
        <w:pStyle w:val="NoSpacing"/>
        <w:rPr>
          <w:color w:val="002060"/>
        </w:rPr>
      </w:pPr>
    </w:p>
    <w:p w14:paraId="066F2911" w14:textId="3DD25530" w:rsidR="00832C6B" w:rsidRPr="005E1F4E" w:rsidRDefault="00832C6B" w:rsidP="00D85F7D">
      <w:pPr>
        <w:rPr>
          <w:rFonts w:ascii="Arial" w:hAnsi="Arial" w:cs="Arial"/>
          <w:color w:val="002060"/>
          <w:sz w:val="24"/>
          <w:szCs w:val="24"/>
        </w:rPr>
      </w:pPr>
      <w:r w:rsidRPr="009A1AC0">
        <w:rPr>
          <w:rFonts w:ascii="Arial" w:hAnsi="Arial" w:cs="Arial"/>
          <w:color w:val="002060"/>
          <w:sz w:val="24"/>
          <w:szCs w:val="24"/>
        </w:rPr>
        <w:t>4.</w:t>
      </w:r>
      <w:r w:rsidRPr="005E1F4E">
        <w:rPr>
          <w:rFonts w:ascii="Arial" w:hAnsi="Arial" w:cs="Arial"/>
          <w:color w:val="002060"/>
          <w:sz w:val="24"/>
          <w:szCs w:val="24"/>
        </w:rPr>
        <w:t>5.</w:t>
      </w:r>
      <w:r w:rsidR="4B705307" w:rsidRPr="005E1F4E">
        <w:rPr>
          <w:rFonts w:ascii="Arial" w:hAnsi="Arial" w:cs="Arial"/>
          <w:color w:val="002060"/>
          <w:sz w:val="24"/>
          <w:szCs w:val="24"/>
        </w:rPr>
        <w:t>3</w:t>
      </w:r>
      <w:r w:rsidRPr="005E1F4E">
        <w:rPr>
          <w:rFonts w:ascii="Arial" w:hAnsi="Arial" w:cs="Arial"/>
          <w:color w:val="002060"/>
          <w:sz w:val="24"/>
          <w:szCs w:val="24"/>
        </w:rPr>
        <w:t xml:space="preserve">. Any award listed under </w:t>
      </w:r>
      <w:hyperlink w:anchor="_1.1_Awards_and" w:history="1">
        <w:r w:rsidR="0096650A" w:rsidRPr="00121237">
          <w:rPr>
            <w:rStyle w:val="Hyperlink"/>
            <w:rFonts w:ascii="Arial" w:hAnsi="Arial" w:cs="Arial"/>
            <w:sz w:val="24"/>
            <w:szCs w:val="24"/>
          </w:rPr>
          <w:t>section 1</w:t>
        </w:r>
      </w:hyperlink>
      <w:r w:rsidR="0096650A" w:rsidRPr="00121237">
        <w:rPr>
          <w:rFonts w:ascii="Arial" w:hAnsi="Arial" w:cs="Arial"/>
          <w:sz w:val="24"/>
          <w:szCs w:val="24"/>
        </w:rPr>
        <w:t xml:space="preserve"> </w:t>
      </w:r>
      <w:r w:rsidR="0096650A" w:rsidRPr="00121237">
        <w:rPr>
          <w:rFonts w:ascii="Arial" w:hAnsi="Arial" w:cs="Arial"/>
          <w:color w:val="002060"/>
          <w:sz w:val="24"/>
          <w:szCs w:val="24"/>
        </w:rPr>
        <w:t xml:space="preserve">and </w:t>
      </w:r>
      <w:hyperlink w:anchor="_APPENDIX_ONE:_Titles" w:history="1">
        <w:r w:rsidR="0096650A" w:rsidRPr="00121237">
          <w:rPr>
            <w:rStyle w:val="Hyperlink"/>
            <w:rFonts w:ascii="Arial" w:hAnsi="Arial" w:cs="Arial"/>
            <w:sz w:val="24"/>
            <w:szCs w:val="24"/>
          </w:rPr>
          <w:t>appendix one</w:t>
        </w:r>
      </w:hyperlink>
      <w:r w:rsidRPr="005E1F4E">
        <w:rPr>
          <w:rFonts w:ascii="Arial" w:hAnsi="Arial" w:cs="Arial"/>
          <w:color w:val="002060"/>
          <w:sz w:val="24"/>
          <w:szCs w:val="24"/>
        </w:rPr>
        <w:t xml:space="preserve"> from within the Regulations for Awards may be conferred posthumously and accepted on the student’s behalf by a parent, spouse or other appropriate individual. </w:t>
      </w:r>
      <w:r w:rsidR="0017309F" w:rsidRPr="005E1F4E">
        <w:rPr>
          <w:rFonts w:ascii="Arial" w:hAnsi="Arial" w:cs="Arial"/>
          <w:color w:val="002060"/>
          <w:sz w:val="24"/>
          <w:szCs w:val="24"/>
        </w:rPr>
        <w:t>The</w:t>
      </w:r>
      <w:r w:rsidRPr="005E1F4E">
        <w:rPr>
          <w:rFonts w:ascii="Arial" w:hAnsi="Arial" w:cs="Arial"/>
          <w:color w:val="002060"/>
          <w:sz w:val="24"/>
          <w:szCs w:val="24"/>
        </w:rPr>
        <w:t xml:space="preserve"> normal conditions of </w:t>
      </w:r>
      <w:r w:rsidR="0017309F" w:rsidRPr="005E1F4E">
        <w:rPr>
          <w:rFonts w:ascii="Arial" w:hAnsi="Arial" w:cs="Arial"/>
          <w:color w:val="002060"/>
          <w:sz w:val="24"/>
          <w:szCs w:val="24"/>
        </w:rPr>
        <w:t xml:space="preserve">the </w:t>
      </w:r>
      <w:r w:rsidRPr="005E1F4E">
        <w:rPr>
          <w:rFonts w:ascii="Arial" w:hAnsi="Arial" w:cs="Arial"/>
          <w:color w:val="002060"/>
          <w:sz w:val="24"/>
          <w:szCs w:val="24"/>
        </w:rPr>
        <w:t>award must be satisfied</w:t>
      </w:r>
      <w:r w:rsidR="0017309F" w:rsidRPr="005E1F4E">
        <w:rPr>
          <w:rFonts w:ascii="Arial" w:hAnsi="Arial" w:cs="Arial"/>
          <w:color w:val="002060"/>
          <w:sz w:val="24"/>
          <w:szCs w:val="24"/>
        </w:rPr>
        <w:t xml:space="preserve"> unless the </w:t>
      </w:r>
      <w:r w:rsidR="415BCC1B" w:rsidRPr="005E1F4E">
        <w:rPr>
          <w:rFonts w:ascii="Arial" w:hAnsi="Arial" w:cs="Arial"/>
          <w:color w:val="002060"/>
          <w:sz w:val="24"/>
          <w:szCs w:val="24"/>
        </w:rPr>
        <w:t>course leader</w:t>
      </w:r>
      <w:r w:rsidR="0017309F" w:rsidRPr="005E1F4E">
        <w:rPr>
          <w:rFonts w:ascii="Arial" w:hAnsi="Arial" w:cs="Arial"/>
          <w:color w:val="002060"/>
          <w:sz w:val="24"/>
          <w:szCs w:val="24"/>
        </w:rPr>
        <w:t xml:space="preserve"> applies to Registry with evidence for an exception.</w:t>
      </w:r>
    </w:p>
    <w:p w14:paraId="6FA4A949" w14:textId="77777777" w:rsidR="0069468D" w:rsidRDefault="0069468D">
      <w:pPr>
        <w:rPr>
          <w:rFonts w:ascii="Arial" w:eastAsia="Times New Roman" w:hAnsi="Arial" w:cs="Arial"/>
          <w:b/>
          <w:bCs/>
          <w:color w:val="002060"/>
          <w:sz w:val="28"/>
          <w:szCs w:val="28"/>
        </w:rPr>
      </w:pPr>
      <w:bookmarkStart w:id="49" w:name="_Hlk62207913"/>
      <w:r>
        <w:rPr>
          <w:rFonts w:ascii="Arial" w:eastAsia="Times New Roman" w:hAnsi="Arial" w:cs="Arial"/>
          <w:b/>
          <w:bCs/>
          <w:color w:val="002060"/>
          <w:sz w:val="28"/>
          <w:szCs w:val="28"/>
        </w:rPr>
        <w:br w:type="page"/>
      </w:r>
    </w:p>
    <w:p w14:paraId="618BB77B" w14:textId="62ECCD19" w:rsidR="00832C6B" w:rsidRPr="009A1AC0" w:rsidRDefault="00832C6B" w:rsidP="009A1AC0">
      <w:pPr>
        <w:pStyle w:val="Heading1"/>
        <w:rPr>
          <w:rFonts w:ascii="Arial" w:eastAsia="Times New Roman" w:hAnsi="Arial" w:cs="Arial"/>
          <w:b/>
          <w:bCs/>
          <w:color w:val="002060"/>
          <w:sz w:val="28"/>
          <w:szCs w:val="28"/>
        </w:rPr>
      </w:pPr>
      <w:bookmarkStart w:id="50" w:name="_Toc204786778"/>
      <w:r w:rsidRPr="009A1AC0">
        <w:rPr>
          <w:rFonts w:ascii="Arial" w:eastAsia="Times New Roman" w:hAnsi="Arial" w:cs="Arial"/>
          <w:b/>
          <w:bCs/>
          <w:color w:val="002060"/>
          <w:sz w:val="28"/>
          <w:szCs w:val="28"/>
        </w:rPr>
        <w:lastRenderedPageBreak/>
        <w:t>SECTION 5: Assessment, including Marking and Moderation</w:t>
      </w:r>
      <w:bookmarkEnd w:id="50"/>
    </w:p>
    <w:p w14:paraId="31852EB2" w14:textId="77777777" w:rsidR="009A1AC0" w:rsidRPr="009A1AC0" w:rsidRDefault="009A1AC0" w:rsidP="009A1AC0">
      <w:pPr>
        <w:rPr>
          <w:color w:val="002060"/>
        </w:rPr>
      </w:pPr>
    </w:p>
    <w:p w14:paraId="60017D17" w14:textId="3260CBCF" w:rsidR="00832C6B" w:rsidRPr="009A1AC0" w:rsidRDefault="00832C6B" w:rsidP="00324419">
      <w:pPr>
        <w:pStyle w:val="Heading2"/>
      </w:pPr>
      <w:bookmarkStart w:id="51" w:name="_Toc204786779"/>
      <w:bookmarkStart w:id="52" w:name="_Hlk67573872"/>
      <w:r w:rsidRPr="009A1AC0">
        <w:t xml:space="preserve">5.1 Assessment </w:t>
      </w:r>
      <w:r w:rsidR="00580F48">
        <w:t>R</w:t>
      </w:r>
      <w:r w:rsidRPr="009A1AC0">
        <w:t>egulations</w:t>
      </w:r>
      <w:bookmarkEnd w:id="51"/>
    </w:p>
    <w:p w14:paraId="526E4749" w14:textId="77777777" w:rsidR="009A1AC0" w:rsidRPr="009A1AC0" w:rsidRDefault="009A1AC0" w:rsidP="00580F48">
      <w:pPr>
        <w:pStyle w:val="NoSpacing"/>
      </w:pPr>
    </w:p>
    <w:p w14:paraId="3428D2DE" w14:textId="77777777" w:rsidR="00832C6B" w:rsidRPr="009A1AC0" w:rsidRDefault="00832C6B" w:rsidP="009A1AC0">
      <w:pPr>
        <w:pStyle w:val="NoSpacing"/>
        <w:rPr>
          <w:rFonts w:ascii="Arial" w:hAnsi="Arial" w:cs="Arial"/>
          <w:color w:val="002060"/>
          <w:sz w:val="24"/>
          <w:szCs w:val="24"/>
        </w:rPr>
      </w:pPr>
      <w:r w:rsidRPr="009A1AC0">
        <w:rPr>
          <w:rFonts w:ascii="Arial" w:hAnsi="Arial" w:cs="Arial"/>
          <w:color w:val="002060"/>
          <w:sz w:val="24"/>
          <w:szCs w:val="24"/>
        </w:rPr>
        <w:t xml:space="preserve">5.1.1. The purpose of assessment is to enable students to demonstrate that they have met the learning outcomes of their course of study and have achieved the standard required for the award.  </w:t>
      </w:r>
    </w:p>
    <w:p w14:paraId="1D2E5DA0" w14:textId="77777777" w:rsidR="00832C6B" w:rsidRPr="009A1AC0" w:rsidRDefault="00832C6B" w:rsidP="009A1AC0">
      <w:pPr>
        <w:pStyle w:val="NoSpacing"/>
        <w:rPr>
          <w:rFonts w:ascii="Arial" w:hAnsi="Arial" w:cs="Arial"/>
          <w:color w:val="002060"/>
          <w:sz w:val="24"/>
          <w:szCs w:val="24"/>
        </w:rPr>
      </w:pPr>
    </w:p>
    <w:p w14:paraId="16CA87D6" w14:textId="27EB3CF2" w:rsidR="00832C6B" w:rsidRPr="009A1AC0" w:rsidRDefault="00832C6B" w:rsidP="009A1AC0">
      <w:pPr>
        <w:pStyle w:val="NoSpacing"/>
        <w:rPr>
          <w:rFonts w:ascii="Arial" w:hAnsi="Arial" w:cs="Arial"/>
          <w:color w:val="002060"/>
          <w:sz w:val="24"/>
          <w:szCs w:val="24"/>
        </w:rPr>
      </w:pPr>
      <w:r w:rsidRPr="009A1AC0">
        <w:rPr>
          <w:rFonts w:ascii="Arial" w:hAnsi="Arial" w:cs="Arial"/>
          <w:color w:val="002060"/>
          <w:sz w:val="24"/>
          <w:szCs w:val="24"/>
        </w:rPr>
        <w:t xml:space="preserve">5.1.2. Assessment will reflect the achievement of the individual student in addressing course learning outcomes, and at the </w:t>
      </w:r>
      <w:r w:rsidR="00BA4D7D">
        <w:rPr>
          <w:rFonts w:ascii="Arial" w:hAnsi="Arial" w:cs="Arial"/>
          <w:color w:val="002060"/>
          <w:sz w:val="24"/>
          <w:szCs w:val="24"/>
        </w:rPr>
        <w:t>same</w:t>
      </w:r>
      <w:r w:rsidR="00BA4D7D" w:rsidRPr="009A1AC0">
        <w:rPr>
          <w:rFonts w:ascii="Arial" w:hAnsi="Arial" w:cs="Arial"/>
          <w:color w:val="002060"/>
          <w:sz w:val="24"/>
          <w:szCs w:val="24"/>
        </w:rPr>
        <w:t xml:space="preserve"> </w:t>
      </w:r>
      <w:r w:rsidRPr="009A1AC0">
        <w:rPr>
          <w:rFonts w:ascii="Arial" w:hAnsi="Arial" w:cs="Arial"/>
          <w:color w:val="002060"/>
          <w:sz w:val="24"/>
          <w:szCs w:val="24"/>
        </w:rPr>
        <w:t xml:space="preserve">time relate that achievement to a consistent national standard of awards. </w:t>
      </w:r>
      <w:hyperlink w:anchor="_APPENDIX_ONE:_Titles" w:history="1">
        <w:r w:rsidRPr="0070404E">
          <w:rPr>
            <w:rStyle w:val="Hyperlink"/>
            <w:rFonts w:ascii="Arial" w:hAnsi="Arial" w:cs="Arial"/>
            <w:b/>
            <w:bCs/>
            <w:sz w:val="24"/>
            <w:szCs w:val="24"/>
          </w:rPr>
          <w:t>See appendix one.</w:t>
        </w:r>
      </w:hyperlink>
    </w:p>
    <w:p w14:paraId="72C9E5DF" w14:textId="77777777" w:rsidR="00832C6B" w:rsidRPr="009A1AC0" w:rsidRDefault="00832C6B" w:rsidP="009A1AC0">
      <w:pPr>
        <w:pStyle w:val="NoSpacing"/>
        <w:rPr>
          <w:rFonts w:ascii="Arial" w:hAnsi="Arial" w:cs="Arial"/>
          <w:color w:val="002060"/>
          <w:sz w:val="24"/>
          <w:szCs w:val="24"/>
        </w:rPr>
      </w:pPr>
    </w:p>
    <w:p w14:paraId="468480A4" w14:textId="63C6A32E" w:rsidR="00832C6B" w:rsidRPr="009A1AC0" w:rsidRDefault="00832C6B" w:rsidP="009A1AC0">
      <w:pPr>
        <w:pStyle w:val="NoSpacing"/>
        <w:rPr>
          <w:rFonts w:ascii="Arial" w:hAnsi="Arial" w:cs="Arial"/>
          <w:color w:val="002060"/>
          <w:sz w:val="24"/>
          <w:szCs w:val="24"/>
        </w:rPr>
      </w:pPr>
      <w:r w:rsidRPr="009A1AC0">
        <w:rPr>
          <w:rFonts w:ascii="Arial" w:hAnsi="Arial" w:cs="Arial"/>
          <w:color w:val="002060"/>
          <w:sz w:val="24"/>
          <w:szCs w:val="24"/>
        </w:rPr>
        <w:t xml:space="preserve">5.1.3. The University will ensure that the assessment requirements for courses of study are made available to students. The assessment scheme of an individual course of study is subject to both institution-wide regulations and regulations specific to that course, and students will be made aware of the detailed requirements of both sets of regulations via the course and </w:t>
      </w:r>
      <w:r w:rsidR="00777173">
        <w:rPr>
          <w:rFonts w:ascii="Arial" w:hAnsi="Arial" w:cs="Arial"/>
          <w:color w:val="002060"/>
          <w:sz w:val="24"/>
          <w:szCs w:val="24"/>
        </w:rPr>
        <w:t>M</w:t>
      </w:r>
      <w:r w:rsidRPr="009A1AC0">
        <w:rPr>
          <w:rFonts w:ascii="Arial" w:hAnsi="Arial" w:cs="Arial"/>
          <w:color w:val="002060"/>
          <w:sz w:val="24"/>
          <w:szCs w:val="24"/>
        </w:rPr>
        <w:t xml:space="preserve">odule </w:t>
      </w:r>
      <w:r w:rsidR="00777173">
        <w:rPr>
          <w:rFonts w:ascii="Arial" w:hAnsi="Arial" w:cs="Arial"/>
          <w:color w:val="002060"/>
          <w:sz w:val="24"/>
          <w:szCs w:val="24"/>
        </w:rPr>
        <w:t>H</w:t>
      </w:r>
      <w:r w:rsidRPr="009A1AC0">
        <w:rPr>
          <w:rFonts w:ascii="Arial" w:hAnsi="Arial" w:cs="Arial"/>
          <w:color w:val="002060"/>
          <w:sz w:val="24"/>
          <w:szCs w:val="24"/>
        </w:rPr>
        <w:t>andbooks.</w:t>
      </w:r>
    </w:p>
    <w:p w14:paraId="6447EB51" w14:textId="77777777" w:rsidR="00832C6B" w:rsidRPr="009A1AC0" w:rsidRDefault="00832C6B" w:rsidP="009A1AC0">
      <w:pPr>
        <w:pStyle w:val="NoSpacing"/>
        <w:rPr>
          <w:rFonts w:ascii="Arial" w:hAnsi="Arial" w:cs="Arial"/>
          <w:color w:val="002060"/>
          <w:sz w:val="24"/>
          <w:szCs w:val="24"/>
        </w:rPr>
      </w:pPr>
    </w:p>
    <w:p w14:paraId="361B772A" w14:textId="0FB295C9" w:rsidR="00832C6B" w:rsidRPr="009A1AC0" w:rsidRDefault="00832C6B" w:rsidP="009A1AC0">
      <w:pPr>
        <w:pStyle w:val="NoSpacing"/>
        <w:rPr>
          <w:rFonts w:ascii="Arial" w:hAnsi="Arial" w:cs="Arial"/>
          <w:color w:val="002060"/>
          <w:sz w:val="24"/>
          <w:szCs w:val="24"/>
        </w:rPr>
      </w:pPr>
      <w:r w:rsidRPr="666BF11C">
        <w:rPr>
          <w:rFonts w:ascii="Arial" w:hAnsi="Arial" w:cs="Arial"/>
          <w:color w:val="002060"/>
          <w:sz w:val="24"/>
          <w:szCs w:val="24"/>
        </w:rPr>
        <w:t xml:space="preserve">5.1.4. The assessments on a course of study will state how students will be assessed for an award, how the successful completion of the assessments satisfy the general educational aims and learning outcomes, the standard of the award, and any special assessment requirements associated with the award. This information is published in the programme specification document. </w:t>
      </w:r>
    </w:p>
    <w:p w14:paraId="56B75FF2" w14:textId="77777777" w:rsidR="00832C6B" w:rsidRPr="009A1AC0" w:rsidRDefault="00832C6B" w:rsidP="009A1AC0">
      <w:pPr>
        <w:pStyle w:val="NoSpacing"/>
        <w:rPr>
          <w:rFonts w:ascii="Arial" w:hAnsi="Arial" w:cs="Arial"/>
          <w:color w:val="002060"/>
          <w:sz w:val="24"/>
          <w:szCs w:val="24"/>
        </w:rPr>
      </w:pPr>
    </w:p>
    <w:p w14:paraId="53E8B103" w14:textId="77777777" w:rsidR="00832C6B" w:rsidRPr="009A1AC0" w:rsidRDefault="00832C6B" w:rsidP="009A1AC0">
      <w:pPr>
        <w:pStyle w:val="NoSpacing"/>
        <w:rPr>
          <w:rFonts w:ascii="Arial" w:hAnsi="Arial" w:cs="Arial"/>
          <w:color w:val="002060"/>
          <w:sz w:val="24"/>
          <w:szCs w:val="24"/>
        </w:rPr>
      </w:pPr>
      <w:r w:rsidRPr="009A1AC0">
        <w:rPr>
          <w:rFonts w:ascii="Arial" w:hAnsi="Arial" w:cs="Arial"/>
          <w:color w:val="002060"/>
          <w:sz w:val="24"/>
          <w:szCs w:val="24"/>
        </w:rPr>
        <w:t>5.1.5 The External Examiner must scrutinise all examination papers and substantive assessment briefs before they are released to students.</w:t>
      </w:r>
    </w:p>
    <w:p w14:paraId="20DBA1B9" w14:textId="77777777" w:rsidR="00832C6B" w:rsidRPr="009A1AC0" w:rsidRDefault="00832C6B" w:rsidP="009A1AC0">
      <w:pPr>
        <w:pStyle w:val="NoSpacing"/>
        <w:rPr>
          <w:rFonts w:ascii="Arial" w:hAnsi="Arial" w:cs="Arial"/>
          <w:color w:val="002060"/>
          <w:sz w:val="24"/>
          <w:szCs w:val="24"/>
        </w:rPr>
      </w:pPr>
    </w:p>
    <w:p w14:paraId="24D803AF" w14:textId="27D90A23" w:rsidR="00832C6B" w:rsidRDefault="00832C6B" w:rsidP="009A1AC0">
      <w:pPr>
        <w:pStyle w:val="NoSpacing"/>
        <w:rPr>
          <w:rFonts w:ascii="Arial" w:hAnsi="Arial" w:cs="Arial"/>
          <w:color w:val="002060"/>
          <w:sz w:val="24"/>
          <w:szCs w:val="24"/>
        </w:rPr>
      </w:pPr>
      <w:r w:rsidRPr="009A1AC0">
        <w:rPr>
          <w:rFonts w:ascii="Arial" w:hAnsi="Arial" w:cs="Arial"/>
          <w:color w:val="002060"/>
          <w:sz w:val="24"/>
          <w:szCs w:val="24"/>
        </w:rPr>
        <w:t xml:space="preserve">5.1.6. All marks remain provisional until confirmed by the </w:t>
      </w:r>
      <w:r w:rsidR="004B6C0E">
        <w:rPr>
          <w:rFonts w:ascii="Arial" w:hAnsi="Arial" w:cs="Arial"/>
          <w:color w:val="002060"/>
          <w:sz w:val="24"/>
          <w:szCs w:val="24"/>
        </w:rPr>
        <w:t>Course Assessment Meeting</w:t>
      </w:r>
      <w:r w:rsidR="00164397">
        <w:rPr>
          <w:rFonts w:ascii="Arial" w:hAnsi="Arial" w:cs="Arial"/>
          <w:color w:val="002060"/>
          <w:sz w:val="24"/>
          <w:szCs w:val="24"/>
        </w:rPr>
        <w:t xml:space="preserve"> (</w:t>
      </w:r>
      <w:r w:rsidR="003A1F1C">
        <w:rPr>
          <w:rFonts w:ascii="Arial" w:hAnsi="Arial" w:cs="Arial"/>
          <w:color w:val="002060"/>
          <w:sz w:val="24"/>
          <w:szCs w:val="24"/>
        </w:rPr>
        <w:t>CAM</w:t>
      </w:r>
      <w:r w:rsidR="00164397">
        <w:rPr>
          <w:rFonts w:ascii="Arial" w:hAnsi="Arial" w:cs="Arial"/>
          <w:color w:val="002060"/>
          <w:sz w:val="24"/>
          <w:szCs w:val="24"/>
        </w:rPr>
        <w:t>)</w:t>
      </w:r>
      <w:r w:rsidRPr="009A1AC0">
        <w:rPr>
          <w:rFonts w:ascii="Arial" w:hAnsi="Arial" w:cs="Arial"/>
          <w:color w:val="002060"/>
          <w:sz w:val="24"/>
          <w:szCs w:val="24"/>
        </w:rPr>
        <w:t xml:space="preserve">. The University makes information available to all students about the grounds and procedure on which they may request the </w:t>
      </w:r>
      <w:r w:rsidR="003A1F1C">
        <w:rPr>
          <w:rFonts w:ascii="Arial" w:hAnsi="Arial" w:cs="Arial"/>
          <w:color w:val="002060"/>
          <w:sz w:val="24"/>
          <w:szCs w:val="24"/>
        </w:rPr>
        <w:t>CAM</w:t>
      </w:r>
      <w:r w:rsidR="00164397">
        <w:rPr>
          <w:rFonts w:ascii="Arial" w:hAnsi="Arial" w:cs="Arial"/>
          <w:color w:val="002060"/>
          <w:sz w:val="24"/>
          <w:szCs w:val="24"/>
        </w:rPr>
        <w:t>s</w:t>
      </w:r>
      <w:r w:rsidRPr="009A1AC0">
        <w:rPr>
          <w:rFonts w:ascii="Arial" w:hAnsi="Arial" w:cs="Arial"/>
          <w:color w:val="002060"/>
          <w:sz w:val="24"/>
          <w:szCs w:val="24"/>
        </w:rPr>
        <w:t xml:space="preserve"> to review their decision </w:t>
      </w:r>
      <w:hyperlink r:id="rId17" w:history="1">
        <w:r w:rsidRPr="009A1AC0">
          <w:rPr>
            <w:rStyle w:val="Hyperlink"/>
            <w:rFonts w:ascii="Arial" w:hAnsi="Arial" w:cs="Arial"/>
            <w:color w:val="002060"/>
            <w:sz w:val="24"/>
            <w:szCs w:val="24"/>
          </w:rPr>
          <w:t>in section 9 of the Regulations for Taught Students: Appealing a Result</w:t>
        </w:r>
      </w:hyperlink>
      <w:r w:rsidRPr="009A1AC0">
        <w:rPr>
          <w:rFonts w:ascii="Arial" w:hAnsi="Arial" w:cs="Arial"/>
          <w:color w:val="002060"/>
          <w:sz w:val="24"/>
          <w:szCs w:val="24"/>
        </w:rPr>
        <w:t xml:space="preserve">. </w:t>
      </w:r>
    </w:p>
    <w:p w14:paraId="1613E5DD" w14:textId="77777777" w:rsidR="00C544BB" w:rsidRDefault="00C544BB" w:rsidP="009A1AC0">
      <w:pPr>
        <w:pStyle w:val="NoSpacing"/>
        <w:rPr>
          <w:rFonts w:ascii="Arial" w:hAnsi="Arial" w:cs="Arial"/>
          <w:color w:val="002060"/>
          <w:sz w:val="24"/>
          <w:szCs w:val="24"/>
        </w:rPr>
      </w:pPr>
    </w:p>
    <w:p w14:paraId="375A89F5" w14:textId="75E23749" w:rsidR="00C544BB" w:rsidRDefault="00C544BB" w:rsidP="00C544BB">
      <w:pPr>
        <w:pStyle w:val="NoSpacing"/>
        <w:rPr>
          <w:rFonts w:ascii="Arial" w:hAnsi="Arial" w:cs="Arial"/>
          <w:color w:val="002060"/>
          <w:sz w:val="24"/>
          <w:szCs w:val="24"/>
        </w:rPr>
      </w:pPr>
      <w:r>
        <w:rPr>
          <w:rFonts w:ascii="Arial" w:hAnsi="Arial" w:cs="Arial"/>
          <w:color w:val="002060"/>
          <w:sz w:val="24"/>
          <w:szCs w:val="24"/>
        </w:rPr>
        <w:t>5.1.7</w:t>
      </w:r>
      <w:r w:rsidRPr="009A1AC0">
        <w:rPr>
          <w:rFonts w:ascii="Arial" w:hAnsi="Arial" w:cs="Arial"/>
          <w:color w:val="002060"/>
          <w:sz w:val="24"/>
          <w:szCs w:val="24"/>
        </w:rPr>
        <w:t xml:space="preserve">. Assessments other than formal examinations and end assessments as identified in the Assessment and Feedback Strategy should be marked and made available for return to students within three term-time weeks of the submission date. In cases of extensions or </w:t>
      </w:r>
      <w:r>
        <w:rPr>
          <w:rFonts w:ascii="Arial" w:hAnsi="Arial" w:cs="Arial"/>
          <w:color w:val="002060"/>
          <w:sz w:val="24"/>
          <w:szCs w:val="24"/>
        </w:rPr>
        <w:t>ECs</w:t>
      </w:r>
      <w:r w:rsidRPr="009A1AC0">
        <w:rPr>
          <w:rFonts w:ascii="Arial" w:hAnsi="Arial" w:cs="Arial"/>
          <w:color w:val="002060"/>
          <w:sz w:val="24"/>
          <w:szCs w:val="24"/>
        </w:rPr>
        <w:t>, the return date should be within three term-time weeks of the revised submission date.</w:t>
      </w:r>
    </w:p>
    <w:p w14:paraId="27FADC09" w14:textId="77777777" w:rsidR="00095B22" w:rsidRPr="009A1AC0" w:rsidRDefault="00095B22" w:rsidP="00C544BB">
      <w:pPr>
        <w:pStyle w:val="NoSpacing"/>
        <w:rPr>
          <w:rFonts w:ascii="Arial" w:hAnsi="Arial" w:cs="Arial"/>
          <w:color w:val="002060"/>
          <w:sz w:val="24"/>
          <w:szCs w:val="24"/>
        </w:rPr>
      </w:pPr>
    </w:p>
    <w:p w14:paraId="68E3C256" w14:textId="60A4198E" w:rsidR="00832C6B" w:rsidRPr="009A1AC0" w:rsidRDefault="008049B6" w:rsidP="00FB627D">
      <w:pPr>
        <w:pStyle w:val="Heading2"/>
      </w:pPr>
      <w:bookmarkStart w:id="53" w:name="_Toc204786780"/>
      <w:bookmarkEnd w:id="52"/>
      <w:r>
        <w:t xml:space="preserve">5.2 </w:t>
      </w:r>
      <w:r w:rsidR="00832C6B" w:rsidRPr="009A1AC0">
        <w:t xml:space="preserve">Student </w:t>
      </w:r>
      <w:r w:rsidR="00580F48">
        <w:t>R</w:t>
      </w:r>
      <w:r w:rsidR="00832C6B" w:rsidRPr="009A1AC0">
        <w:t>esponsibilities</w:t>
      </w:r>
      <w:r w:rsidR="00BA4D7D">
        <w:t xml:space="preserve"> with</w:t>
      </w:r>
      <w:r w:rsidR="00832C6B" w:rsidRPr="009A1AC0">
        <w:t xml:space="preserve"> submission </w:t>
      </w:r>
      <w:r w:rsidR="00832C6B" w:rsidRPr="00E977EA">
        <w:t>and</w:t>
      </w:r>
      <w:r w:rsidR="00832C6B" w:rsidRPr="009A1AC0">
        <w:t xml:space="preserve"> exam attendance</w:t>
      </w:r>
      <w:r w:rsidR="00B32664">
        <w:t>,</w:t>
      </w:r>
      <w:r w:rsidR="00273188">
        <w:t xml:space="preserve"> </w:t>
      </w:r>
      <w:r w:rsidR="00E96A92">
        <w:t>F</w:t>
      </w:r>
      <w:r w:rsidR="00273188">
        <w:t xml:space="preserve">it to </w:t>
      </w:r>
      <w:r w:rsidR="00E96A92">
        <w:t>S</w:t>
      </w:r>
      <w:r w:rsidR="00273188">
        <w:t xml:space="preserve">it and </w:t>
      </w:r>
      <w:r w:rsidR="00E96A92">
        <w:t>F</w:t>
      </w:r>
      <w:r w:rsidR="00273188">
        <w:t xml:space="preserve">it to </w:t>
      </w:r>
      <w:r w:rsidR="00E96A92">
        <w:t>S</w:t>
      </w:r>
      <w:r w:rsidR="00273188">
        <w:t>ubmit</w:t>
      </w:r>
      <w:bookmarkEnd w:id="53"/>
    </w:p>
    <w:p w14:paraId="04A33A62" w14:textId="77777777" w:rsidR="00832C6B" w:rsidRPr="009A1AC0" w:rsidRDefault="00832C6B" w:rsidP="00D85F7D">
      <w:pPr>
        <w:pStyle w:val="NoSpacing"/>
        <w:rPr>
          <w:color w:val="002060"/>
        </w:rPr>
      </w:pPr>
    </w:p>
    <w:p w14:paraId="05036C9D" w14:textId="2096C061" w:rsidR="00832C6B" w:rsidRDefault="00876078" w:rsidP="00876078">
      <w:pPr>
        <w:pStyle w:val="NoSpacing"/>
        <w:rPr>
          <w:rFonts w:ascii="Arial" w:hAnsi="Arial" w:cs="Arial"/>
          <w:color w:val="002060"/>
          <w:sz w:val="24"/>
          <w:szCs w:val="24"/>
        </w:rPr>
      </w:pPr>
      <w:r>
        <w:rPr>
          <w:rFonts w:ascii="Arial" w:hAnsi="Arial" w:cs="Arial"/>
          <w:color w:val="002060"/>
          <w:sz w:val="24"/>
          <w:szCs w:val="24"/>
        </w:rPr>
        <w:t>5.2.1</w:t>
      </w:r>
      <w:r w:rsidR="00BA4D7D">
        <w:rPr>
          <w:rFonts w:ascii="Arial" w:hAnsi="Arial" w:cs="Arial"/>
          <w:color w:val="002060"/>
          <w:sz w:val="24"/>
          <w:szCs w:val="24"/>
        </w:rPr>
        <w:t xml:space="preserve"> </w:t>
      </w:r>
      <w:r w:rsidR="00832C6B" w:rsidRPr="009A1AC0">
        <w:rPr>
          <w:rFonts w:ascii="Arial" w:hAnsi="Arial" w:cs="Arial"/>
          <w:color w:val="002060"/>
          <w:sz w:val="24"/>
          <w:szCs w:val="24"/>
        </w:rPr>
        <w:t xml:space="preserve">It is the responsibility of students to attend examinations and submit the correct work for the assessment in the specified format, by the agreed submission date. In addition, it is their responsibility to follow the University’s procedures for </w:t>
      </w:r>
      <w:hyperlink r:id="rId18" w:history="1">
        <w:r w:rsidR="00832C6B" w:rsidRPr="009A1AC0">
          <w:rPr>
            <w:rStyle w:val="Hyperlink"/>
            <w:rFonts w:ascii="Arial" w:hAnsi="Arial" w:cs="Arial"/>
            <w:color w:val="002060"/>
            <w:sz w:val="24"/>
            <w:szCs w:val="24"/>
          </w:rPr>
          <w:t xml:space="preserve">Extensions and/or </w:t>
        </w:r>
        <w:r w:rsidR="00011379">
          <w:rPr>
            <w:rStyle w:val="Hyperlink"/>
            <w:rFonts w:ascii="Arial" w:hAnsi="Arial" w:cs="Arial"/>
            <w:color w:val="002060"/>
            <w:sz w:val="24"/>
            <w:szCs w:val="24"/>
          </w:rPr>
          <w:t>Exceptional</w:t>
        </w:r>
        <w:r w:rsidR="00011379" w:rsidRPr="009A1AC0">
          <w:rPr>
            <w:rStyle w:val="Hyperlink"/>
            <w:rFonts w:ascii="Arial" w:hAnsi="Arial" w:cs="Arial"/>
            <w:color w:val="002060"/>
            <w:sz w:val="24"/>
            <w:szCs w:val="24"/>
          </w:rPr>
          <w:t xml:space="preserve"> circumstances</w:t>
        </w:r>
      </w:hyperlink>
      <w:r w:rsidR="00832C6B" w:rsidRPr="009A1AC0">
        <w:rPr>
          <w:rFonts w:ascii="Arial" w:hAnsi="Arial" w:cs="Arial"/>
          <w:color w:val="002060"/>
          <w:sz w:val="24"/>
          <w:szCs w:val="24"/>
        </w:rPr>
        <w:t xml:space="preserve"> where it is believed that </w:t>
      </w:r>
      <w:r w:rsidR="00871BA5">
        <w:rPr>
          <w:rFonts w:ascii="Arial" w:hAnsi="Arial" w:cs="Arial"/>
          <w:color w:val="002060"/>
          <w:sz w:val="24"/>
          <w:szCs w:val="24"/>
        </w:rPr>
        <w:t>your</w:t>
      </w:r>
      <w:r w:rsidR="00832C6B" w:rsidRPr="009A1AC0">
        <w:rPr>
          <w:rFonts w:ascii="Arial" w:hAnsi="Arial" w:cs="Arial"/>
          <w:color w:val="002060"/>
          <w:sz w:val="24"/>
          <w:szCs w:val="24"/>
        </w:rPr>
        <w:t xml:space="preserve"> ability to meet a deadline has been affected. Once a student has been given a deferral/referral opportunity, it is their responsibility to ensure they are aware of and submit the work or attend the exam by the </w:t>
      </w:r>
      <w:r w:rsidR="00FE6EE3">
        <w:rPr>
          <w:rFonts w:ascii="Arial" w:hAnsi="Arial" w:cs="Arial"/>
          <w:color w:val="002060"/>
          <w:sz w:val="24"/>
          <w:szCs w:val="24"/>
        </w:rPr>
        <w:t>new</w:t>
      </w:r>
      <w:r w:rsidR="00FE6EE3" w:rsidRPr="009A1AC0">
        <w:rPr>
          <w:rFonts w:ascii="Arial" w:hAnsi="Arial" w:cs="Arial"/>
          <w:color w:val="002060"/>
          <w:sz w:val="24"/>
          <w:szCs w:val="24"/>
        </w:rPr>
        <w:t xml:space="preserve"> </w:t>
      </w:r>
      <w:r w:rsidR="00832C6B" w:rsidRPr="009A1AC0">
        <w:rPr>
          <w:rFonts w:ascii="Arial" w:hAnsi="Arial" w:cs="Arial"/>
          <w:color w:val="002060"/>
          <w:sz w:val="24"/>
          <w:szCs w:val="24"/>
        </w:rPr>
        <w:t xml:space="preserve">deadline. </w:t>
      </w:r>
    </w:p>
    <w:p w14:paraId="1BD6B586" w14:textId="19E42968" w:rsidR="00D24653" w:rsidRDefault="00D24653" w:rsidP="00D24653">
      <w:pPr>
        <w:pStyle w:val="NoSpacing"/>
        <w:rPr>
          <w:rFonts w:ascii="Arial" w:hAnsi="Arial" w:cs="Arial"/>
          <w:color w:val="002060"/>
          <w:sz w:val="24"/>
          <w:szCs w:val="24"/>
        </w:rPr>
      </w:pPr>
    </w:p>
    <w:p w14:paraId="16D05FAC" w14:textId="77777777" w:rsidR="00690CCA" w:rsidRDefault="00690CCA" w:rsidP="00D24653">
      <w:pPr>
        <w:pStyle w:val="NoSpacing"/>
        <w:rPr>
          <w:rFonts w:ascii="Arial" w:hAnsi="Arial" w:cs="Arial"/>
          <w:color w:val="002060"/>
          <w:sz w:val="24"/>
          <w:szCs w:val="24"/>
        </w:rPr>
      </w:pPr>
    </w:p>
    <w:p w14:paraId="11B40FE0" w14:textId="3F08D3D8" w:rsidR="00C547E9" w:rsidRPr="00FB627D" w:rsidRDefault="5B4AF302" w:rsidP="00D24653">
      <w:pPr>
        <w:pStyle w:val="NoSpacing"/>
        <w:rPr>
          <w:rFonts w:ascii="Arial" w:eastAsia="Times New Roman" w:hAnsi="Arial" w:cs="Arial"/>
          <w:b/>
          <w:bCs/>
          <w:color w:val="002060"/>
          <w:sz w:val="24"/>
          <w:szCs w:val="24"/>
        </w:rPr>
      </w:pPr>
      <w:r w:rsidRPr="00FB627D">
        <w:rPr>
          <w:rFonts w:ascii="Arial" w:hAnsi="Arial" w:cs="Arial"/>
          <w:b/>
          <w:bCs/>
          <w:color w:val="002060"/>
          <w:sz w:val="24"/>
          <w:szCs w:val="24"/>
        </w:rPr>
        <w:lastRenderedPageBreak/>
        <w:t>5</w:t>
      </w:r>
      <w:r w:rsidRPr="00FB627D">
        <w:rPr>
          <w:rFonts w:ascii="Arial" w:eastAsia="Times New Roman" w:hAnsi="Arial" w:cs="Arial"/>
          <w:b/>
          <w:bCs/>
          <w:color w:val="002060"/>
          <w:sz w:val="24"/>
          <w:szCs w:val="24"/>
        </w:rPr>
        <w:t>.2.2</w:t>
      </w:r>
      <w:r w:rsidR="00E60475" w:rsidRPr="00FB627D">
        <w:rPr>
          <w:rFonts w:ascii="Arial" w:eastAsia="Times New Roman" w:hAnsi="Arial" w:cs="Arial"/>
          <w:b/>
          <w:bCs/>
          <w:color w:val="002060"/>
          <w:sz w:val="24"/>
          <w:szCs w:val="24"/>
        </w:rPr>
        <w:t xml:space="preserve"> </w:t>
      </w:r>
      <w:r w:rsidRPr="00FB627D">
        <w:rPr>
          <w:rFonts w:ascii="Arial" w:eastAsia="Times New Roman" w:hAnsi="Arial" w:cs="Arial"/>
          <w:b/>
          <w:bCs/>
          <w:color w:val="002060"/>
          <w:sz w:val="24"/>
          <w:szCs w:val="24"/>
        </w:rPr>
        <w:t xml:space="preserve">Fit to Submit </w:t>
      </w:r>
    </w:p>
    <w:p w14:paraId="61152DF5" w14:textId="6E9914FB" w:rsidR="00D24653" w:rsidRPr="00D24653" w:rsidRDefault="00DB176B" w:rsidP="00D24653">
      <w:pPr>
        <w:pStyle w:val="NoSpacing"/>
        <w:rPr>
          <w:rFonts w:ascii="Arial" w:hAnsi="Arial" w:cs="Arial"/>
          <w:color w:val="002060"/>
          <w:sz w:val="24"/>
          <w:szCs w:val="24"/>
        </w:rPr>
      </w:pPr>
      <w:r w:rsidRPr="3B7E287F">
        <w:rPr>
          <w:rFonts w:ascii="Arial" w:hAnsi="Arial" w:cs="Arial"/>
          <w:color w:val="002060"/>
          <w:sz w:val="24"/>
          <w:szCs w:val="24"/>
        </w:rPr>
        <w:t>B</w:t>
      </w:r>
      <w:r w:rsidR="5B4AF302" w:rsidRPr="3B7E287F">
        <w:rPr>
          <w:rFonts w:ascii="Arial" w:hAnsi="Arial" w:cs="Arial"/>
          <w:color w:val="002060"/>
          <w:sz w:val="24"/>
          <w:szCs w:val="24"/>
        </w:rPr>
        <w:t>y submitting any element of an assessment (</w:t>
      </w:r>
      <w:r w:rsidR="31B613C2" w:rsidRPr="3B7E287F">
        <w:rPr>
          <w:rFonts w:ascii="Arial" w:hAnsi="Arial" w:cs="Arial"/>
          <w:color w:val="002060"/>
          <w:sz w:val="24"/>
          <w:szCs w:val="24"/>
        </w:rPr>
        <w:t>which is</w:t>
      </w:r>
      <w:r w:rsidR="5B4AF302" w:rsidRPr="3B7E287F">
        <w:rPr>
          <w:rFonts w:ascii="Arial" w:hAnsi="Arial" w:cs="Arial"/>
          <w:color w:val="002060"/>
          <w:sz w:val="24"/>
          <w:szCs w:val="24"/>
        </w:rPr>
        <w:t xml:space="preserve"> not subject to Fit to Sit), a student is declaring they are </w:t>
      </w:r>
      <w:r w:rsidR="00A05E40">
        <w:rPr>
          <w:rFonts w:ascii="Arial" w:hAnsi="Arial" w:cs="Arial"/>
          <w:color w:val="002060"/>
          <w:sz w:val="24"/>
          <w:szCs w:val="24"/>
        </w:rPr>
        <w:t>F</w:t>
      </w:r>
      <w:r w:rsidR="5B4AF302" w:rsidRPr="3B7E287F">
        <w:rPr>
          <w:rFonts w:ascii="Arial" w:hAnsi="Arial" w:cs="Arial"/>
          <w:color w:val="002060"/>
          <w:sz w:val="24"/>
          <w:szCs w:val="24"/>
        </w:rPr>
        <w:t xml:space="preserve">it to </w:t>
      </w:r>
      <w:r w:rsidR="00A05E40">
        <w:rPr>
          <w:rFonts w:ascii="Arial" w:hAnsi="Arial" w:cs="Arial"/>
          <w:color w:val="002060"/>
          <w:sz w:val="24"/>
          <w:szCs w:val="24"/>
        </w:rPr>
        <w:t>S</w:t>
      </w:r>
      <w:r w:rsidR="5B4AF302" w:rsidRPr="3B7E287F">
        <w:rPr>
          <w:rFonts w:ascii="Arial" w:hAnsi="Arial" w:cs="Arial"/>
          <w:color w:val="002060"/>
          <w:sz w:val="24"/>
          <w:szCs w:val="24"/>
        </w:rPr>
        <w:t>ubmit the assessment.</w:t>
      </w:r>
      <w:r w:rsidR="006C5BDA" w:rsidRPr="3B7E287F">
        <w:rPr>
          <w:rFonts w:ascii="Arial" w:hAnsi="Arial" w:cs="Arial"/>
          <w:color w:val="002060"/>
          <w:sz w:val="24"/>
          <w:szCs w:val="24"/>
        </w:rPr>
        <w:t xml:space="preserve"> Once</w:t>
      </w:r>
      <w:r w:rsidR="009806DD" w:rsidRPr="3B7E287F">
        <w:rPr>
          <w:rFonts w:ascii="Arial" w:hAnsi="Arial" w:cs="Arial"/>
          <w:color w:val="002060"/>
          <w:sz w:val="24"/>
          <w:szCs w:val="24"/>
        </w:rPr>
        <w:t xml:space="preserve"> the assessment has been</w:t>
      </w:r>
      <w:r w:rsidR="006C5BDA" w:rsidRPr="3B7E287F">
        <w:rPr>
          <w:rFonts w:ascii="Arial" w:hAnsi="Arial" w:cs="Arial"/>
          <w:color w:val="002060"/>
          <w:sz w:val="24"/>
          <w:szCs w:val="24"/>
        </w:rPr>
        <w:t xml:space="preserve"> submitted, </w:t>
      </w:r>
      <w:r w:rsidR="00C45BA2" w:rsidRPr="3B7E287F">
        <w:rPr>
          <w:rFonts w:ascii="Arial" w:hAnsi="Arial" w:cs="Arial"/>
          <w:color w:val="002060"/>
          <w:sz w:val="24"/>
          <w:szCs w:val="24"/>
        </w:rPr>
        <w:t>t</w:t>
      </w:r>
      <w:r w:rsidR="006C5BDA" w:rsidRPr="3B7E287F">
        <w:rPr>
          <w:rFonts w:ascii="Arial" w:hAnsi="Arial" w:cs="Arial"/>
          <w:color w:val="002060"/>
          <w:sz w:val="24"/>
          <w:szCs w:val="24"/>
        </w:rPr>
        <w:t xml:space="preserve">he student cannot normally then make a claim for </w:t>
      </w:r>
      <w:r w:rsidR="00071285">
        <w:rPr>
          <w:rFonts w:ascii="Arial" w:hAnsi="Arial" w:cs="Arial"/>
          <w:color w:val="002060"/>
          <w:sz w:val="24"/>
          <w:szCs w:val="24"/>
        </w:rPr>
        <w:t>Exceptional</w:t>
      </w:r>
      <w:r w:rsidR="006C5BDA" w:rsidRPr="3B7E287F">
        <w:rPr>
          <w:rFonts w:ascii="Arial" w:hAnsi="Arial" w:cs="Arial"/>
          <w:color w:val="002060"/>
          <w:sz w:val="24"/>
          <w:szCs w:val="24"/>
        </w:rPr>
        <w:t xml:space="preserve"> Circumstances.</w:t>
      </w:r>
      <w:r w:rsidR="5B4AF302" w:rsidRPr="3B7E287F">
        <w:rPr>
          <w:rFonts w:ascii="Arial" w:hAnsi="Arial" w:cs="Arial"/>
          <w:color w:val="002060"/>
          <w:sz w:val="24"/>
          <w:szCs w:val="24"/>
        </w:rPr>
        <w:t xml:space="preserve"> </w:t>
      </w:r>
      <w:r w:rsidR="75B66067" w:rsidRPr="3B7E287F">
        <w:rPr>
          <w:rFonts w:ascii="Arial" w:hAnsi="Arial" w:cs="Arial"/>
          <w:color w:val="002060"/>
          <w:sz w:val="24"/>
          <w:szCs w:val="24"/>
        </w:rPr>
        <w:t xml:space="preserve"> </w:t>
      </w:r>
      <w:r w:rsidR="6A809B16" w:rsidRPr="3B7E287F">
        <w:rPr>
          <w:rFonts w:ascii="Arial" w:hAnsi="Arial" w:cs="Arial"/>
          <w:color w:val="002060"/>
          <w:sz w:val="24"/>
          <w:szCs w:val="24"/>
        </w:rPr>
        <w:t xml:space="preserve">If the student </w:t>
      </w:r>
      <w:r w:rsidR="6A809B16" w:rsidRPr="00BA4D7D">
        <w:rPr>
          <w:rFonts w:ascii="Arial" w:hAnsi="Arial" w:cs="Arial"/>
          <w:color w:val="002060"/>
          <w:sz w:val="24"/>
          <w:szCs w:val="24"/>
        </w:rPr>
        <w:t xml:space="preserve">had </w:t>
      </w:r>
      <w:r w:rsidR="06359F8C" w:rsidRPr="00BA4D7D">
        <w:rPr>
          <w:rFonts w:ascii="Arial" w:hAnsi="Arial" w:cs="Arial"/>
          <w:color w:val="002060"/>
          <w:sz w:val="24"/>
          <w:szCs w:val="24"/>
        </w:rPr>
        <w:t>a</w:t>
      </w:r>
      <w:r w:rsidR="06359F8C" w:rsidRPr="00FB627D">
        <w:rPr>
          <w:rFonts w:ascii="Arial" w:eastAsia="Arial" w:hAnsi="Arial" w:cs="Arial"/>
          <w:color w:val="002060"/>
          <w:sz w:val="24"/>
          <w:szCs w:val="24"/>
        </w:rPr>
        <w:t xml:space="preserve">n </w:t>
      </w:r>
      <w:r w:rsidR="00071285">
        <w:rPr>
          <w:rFonts w:ascii="Arial" w:eastAsia="Arial" w:hAnsi="Arial" w:cs="Arial"/>
          <w:color w:val="002060"/>
          <w:sz w:val="24"/>
          <w:szCs w:val="24"/>
        </w:rPr>
        <w:t>Exceptional</w:t>
      </w:r>
      <w:r w:rsidR="06359F8C" w:rsidRPr="00FB627D">
        <w:rPr>
          <w:rFonts w:ascii="Arial" w:eastAsia="Arial" w:hAnsi="Arial" w:cs="Arial"/>
          <w:color w:val="002060"/>
          <w:sz w:val="24"/>
          <w:szCs w:val="24"/>
        </w:rPr>
        <w:t xml:space="preserve"> Circumstances</w:t>
      </w:r>
      <w:r w:rsidR="6A809B16" w:rsidRPr="00BA4D7D">
        <w:rPr>
          <w:rFonts w:ascii="Arial" w:hAnsi="Arial" w:cs="Arial"/>
          <w:color w:val="002060"/>
          <w:sz w:val="24"/>
          <w:szCs w:val="24"/>
        </w:rPr>
        <w:t xml:space="preserve"> claim </w:t>
      </w:r>
      <w:r w:rsidR="6A809B16" w:rsidRPr="3B7E287F">
        <w:rPr>
          <w:rFonts w:ascii="Arial" w:hAnsi="Arial" w:cs="Arial"/>
          <w:color w:val="002060"/>
          <w:sz w:val="24"/>
          <w:szCs w:val="24"/>
        </w:rPr>
        <w:t>approved prior to submitting the work</w:t>
      </w:r>
      <w:r w:rsidR="006A028A" w:rsidRPr="3B7E287F">
        <w:rPr>
          <w:rFonts w:ascii="Arial" w:hAnsi="Arial" w:cs="Arial"/>
          <w:color w:val="002060"/>
          <w:sz w:val="24"/>
          <w:szCs w:val="24"/>
        </w:rPr>
        <w:t xml:space="preserve"> and then submits for the assessment</w:t>
      </w:r>
      <w:r w:rsidR="00B90930" w:rsidRPr="3B7E287F">
        <w:rPr>
          <w:rFonts w:ascii="Arial" w:hAnsi="Arial" w:cs="Arial"/>
          <w:color w:val="002060"/>
          <w:sz w:val="24"/>
          <w:szCs w:val="24"/>
        </w:rPr>
        <w:t xml:space="preserve">, </w:t>
      </w:r>
      <w:r w:rsidR="6A809B16" w:rsidRPr="3B7E287F">
        <w:rPr>
          <w:rFonts w:ascii="Arial" w:hAnsi="Arial" w:cs="Arial"/>
          <w:color w:val="002060"/>
          <w:sz w:val="24"/>
          <w:szCs w:val="24"/>
        </w:rPr>
        <w:t>the</w:t>
      </w:r>
      <w:r w:rsidR="00C17951" w:rsidRPr="3B7E287F">
        <w:rPr>
          <w:rFonts w:ascii="Arial" w:hAnsi="Arial" w:cs="Arial"/>
          <w:color w:val="002060"/>
          <w:sz w:val="24"/>
          <w:szCs w:val="24"/>
        </w:rPr>
        <w:t xml:space="preserve"> claim for</w:t>
      </w:r>
      <w:r w:rsidR="1E8E1CD0" w:rsidRPr="3B7E287F">
        <w:rPr>
          <w:rFonts w:ascii="Arial" w:hAnsi="Arial" w:cs="Arial"/>
          <w:color w:val="002060"/>
          <w:sz w:val="24"/>
          <w:szCs w:val="24"/>
        </w:rPr>
        <w:t xml:space="preserve"> </w:t>
      </w:r>
      <w:r w:rsidR="00071285">
        <w:rPr>
          <w:rFonts w:ascii="Arial" w:hAnsi="Arial" w:cs="Arial"/>
          <w:color w:val="002060"/>
          <w:sz w:val="24"/>
          <w:szCs w:val="24"/>
        </w:rPr>
        <w:t>Exceptional</w:t>
      </w:r>
      <w:r w:rsidR="1E8E1CD0" w:rsidRPr="3B7E287F">
        <w:rPr>
          <w:rFonts w:ascii="Arial" w:hAnsi="Arial" w:cs="Arial"/>
          <w:color w:val="002060"/>
          <w:sz w:val="24"/>
          <w:szCs w:val="24"/>
        </w:rPr>
        <w:t xml:space="preserve"> Circumstances </w:t>
      </w:r>
      <w:r w:rsidR="00C17951" w:rsidRPr="3B7E287F">
        <w:rPr>
          <w:rFonts w:ascii="Arial" w:hAnsi="Arial" w:cs="Arial"/>
          <w:color w:val="002060"/>
          <w:sz w:val="24"/>
          <w:szCs w:val="24"/>
        </w:rPr>
        <w:t>will be</w:t>
      </w:r>
      <w:r w:rsidR="00B90930" w:rsidRPr="3B7E287F">
        <w:rPr>
          <w:rFonts w:ascii="Arial" w:hAnsi="Arial" w:cs="Arial"/>
          <w:color w:val="002060"/>
          <w:sz w:val="24"/>
          <w:szCs w:val="24"/>
        </w:rPr>
        <w:t xml:space="preserve"> removed</w:t>
      </w:r>
      <w:r w:rsidR="1E8E1CD0" w:rsidRPr="3B7E287F">
        <w:rPr>
          <w:rFonts w:ascii="Arial" w:hAnsi="Arial" w:cs="Arial"/>
          <w:color w:val="002060"/>
          <w:sz w:val="24"/>
          <w:szCs w:val="24"/>
        </w:rPr>
        <w:t>.</w:t>
      </w:r>
      <w:r w:rsidR="00093B6A" w:rsidRPr="3B7E287F">
        <w:rPr>
          <w:rFonts w:ascii="Arial" w:hAnsi="Arial" w:cs="Arial"/>
          <w:color w:val="002060"/>
          <w:sz w:val="24"/>
          <w:szCs w:val="24"/>
        </w:rPr>
        <w:t xml:space="preserve"> The </w:t>
      </w:r>
      <w:r w:rsidR="000A1D58">
        <w:rPr>
          <w:rFonts w:ascii="Arial" w:hAnsi="Arial" w:cs="Arial"/>
          <w:color w:val="002060"/>
          <w:sz w:val="24"/>
          <w:szCs w:val="24"/>
        </w:rPr>
        <w:t>U</w:t>
      </w:r>
      <w:r w:rsidR="00093B6A" w:rsidRPr="3B7E287F">
        <w:rPr>
          <w:rFonts w:ascii="Arial" w:hAnsi="Arial" w:cs="Arial"/>
          <w:color w:val="002060"/>
          <w:sz w:val="24"/>
          <w:szCs w:val="24"/>
        </w:rPr>
        <w:t xml:space="preserve">niversity does not </w:t>
      </w:r>
      <w:r w:rsidR="00C3618B" w:rsidRPr="3B7E287F">
        <w:rPr>
          <w:rFonts w:ascii="Arial" w:hAnsi="Arial" w:cs="Arial"/>
          <w:color w:val="002060"/>
          <w:sz w:val="24"/>
          <w:szCs w:val="24"/>
        </w:rPr>
        <w:t>normally accept EC claims for poor performance</w:t>
      </w:r>
      <w:r w:rsidR="3D19F8E0" w:rsidRPr="3B7E287F">
        <w:rPr>
          <w:rFonts w:ascii="Arial" w:hAnsi="Arial" w:cs="Arial"/>
          <w:color w:val="002060"/>
          <w:sz w:val="24"/>
          <w:szCs w:val="24"/>
        </w:rPr>
        <w:t xml:space="preserve"> for submitted assessments</w:t>
      </w:r>
      <w:r w:rsidR="00C3618B" w:rsidRPr="3B7E287F">
        <w:rPr>
          <w:rFonts w:ascii="Arial" w:hAnsi="Arial" w:cs="Arial"/>
          <w:color w:val="002060"/>
          <w:sz w:val="24"/>
          <w:szCs w:val="24"/>
        </w:rPr>
        <w:t xml:space="preserve">. </w:t>
      </w:r>
      <w:r w:rsidR="1E8E1CD0" w:rsidRPr="3B7E287F">
        <w:rPr>
          <w:rFonts w:ascii="Arial" w:hAnsi="Arial" w:cs="Arial"/>
          <w:color w:val="002060"/>
          <w:sz w:val="24"/>
          <w:szCs w:val="24"/>
        </w:rPr>
        <w:t xml:space="preserve"> </w:t>
      </w:r>
    </w:p>
    <w:p w14:paraId="6F6A808C" w14:textId="77777777" w:rsidR="00832C6B" w:rsidRPr="009A1AC0" w:rsidRDefault="00832C6B" w:rsidP="007B4174">
      <w:pPr>
        <w:pStyle w:val="NoSpacing"/>
        <w:rPr>
          <w:rFonts w:ascii="Arial" w:hAnsi="Arial" w:cs="Arial"/>
          <w:color w:val="002060"/>
          <w:sz w:val="24"/>
          <w:szCs w:val="24"/>
        </w:rPr>
      </w:pPr>
    </w:p>
    <w:p w14:paraId="604F929E" w14:textId="1A56025C" w:rsidR="00C547E9" w:rsidRPr="00FB627D" w:rsidRDefault="00832C6B" w:rsidP="007B4174">
      <w:pPr>
        <w:pStyle w:val="NoSpacing"/>
        <w:rPr>
          <w:rFonts w:ascii="Arial" w:eastAsia="Times New Roman" w:hAnsi="Arial" w:cs="Arial"/>
          <w:b/>
          <w:bCs/>
          <w:color w:val="002060"/>
          <w:sz w:val="24"/>
          <w:szCs w:val="24"/>
        </w:rPr>
      </w:pPr>
      <w:r w:rsidRPr="00FB627D">
        <w:rPr>
          <w:rFonts w:ascii="Arial" w:hAnsi="Arial" w:cs="Arial"/>
          <w:b/>
          <w:bCs/>
          <w:color w:val="002060"/>
          <w:sz w:val="24"/>
          <w:szCs w:val="24"/>
        </w:rPr>
        <w:t>5</w:t>
      </w:r>
      <w:r w:rsidRPr="00FB627D">
        <w:rPr>
          <w:rFonts w:ascii="Arial" w:eastAsia="Times New Roman" w:hAnsi="Arial" w:cs="Arial"/>
          <w:b/>
          <w:bCs/>
          <w:color w:val="002060"/>
          <w:sz w:val="24"/>
          <w:szCs w:val="24"/>
        </w:rPr>
        <w:t>.2.</w:t>
      </w:r>
      <w:r w:rsidR="00D24653" w:rsidRPr="00FB627D">
        <w:rPr>
          <w:rFonts w:ascii="Arial" w:eastAsia="Times New Roman" w:hAnsi="Arial" w:cs="Arial"/>
          <w:b/>
          <w:bCs/>
          <w:color w:val="002060"/>
          <w:sz w:val="24"/>
          <w:szCs w:val="24"/>
        </w:rPr>
        <w:t>3</w:t>
      </w:r>
      <w:r w:rsidRPr="00FB627D">
        <w:rPr>
          <w:rFonts w:ascii="Arial" w:eastAsia="Times New Roman" w:hAnsi="Arial" w:cs="Arial"/>
          <w:b/>
          <w:bCs/>
          <w:color w:val="002060"/>
          <w:sz w:val="24"/>
          <w:szCs w:val="24"/>
        </w:rPr>
        <w:t>. Fit to Sit</w:t>
      </w:r>
    </w:p>
    <w:p w14:paraId="63D27FEE" w14:textId="758EFB29" w:rsidR="00832C6B" w:rsidRPr="009A1AC0" w:rsidRDefault="00832C6B" w:rsidP="007B4174">
      <w:pPr>
        <w:pStyle w:val="NoSpacing"/>
        <w:rPr>
          <w:rFonts w:ascii="Arial" w:hAnsi="Arial" w:cs="Arial"/>
          <w:color w:val="002060"/>
          <w:sz w:val="24"/>
          <w:szCs w:val="24"/>
          <w:u w:val="single"/>
        </w:rPr>
      </w:pPr>
      <w:r w:rsidRPr="3B7E287F">
        <w:rPr>
          <w:rFonts w:ascii="Arial" w:hAnsi="Arial" w:cs="Arial"/>
          <w:color w:val="002060"/>
          <w:sz w:val="24"/>
          <w:szCs w:val="24"/>
        </w:rPr>
        <w:t xml:space="preserve">By attending </w:t>
      </w:r>
      <w:r w:rsidR="00536068">
        <w:rPr>
          <w:rFonts w:ascii="Arial" w:hAnsi="Arial" w:cs="Arial"/>
          <w:color w:val="002060"/>
          <w:sz w:val="24"/>
          <w:szCs w:val="24"/>
        </w:rPr>
        <w:t xml:space="preserve">a placement, </w:t>
      </w:r>
      <w:r w:rsidRPr="3B7E287F">
        <w:rPr>
          <w:rFonts w:ascii="Arial" w:hAnsi="Arial" w:cs="Arial"/>
          <w:color w:val="002060"/>
          <w:sz w:val="24"/>
          <w:szCs w:val="24"/>
        </w:rPr>
        <w:t xml:space="preserve">an examination or a test under exam conditions, a student is confirming that they are fit to undertake that </w:t>
      </w:r>
      <w:r w:rsidR="00172540">
        <w:rPr>
          <w:rFonts w:ascii="Arial" w:hAnsi="Arial" w:cs="Arial"/>
          <w:color w:val="002060"/>
          <w:sz w:val="24"/>
          <w:szCs w:val="24"/>
        </w:rPr>
        <w:t xml:space="preserve">placement </w:t>
      </w:r>
      <w:r w:rsidR="00356F1B">
        <w:rPr>
          <w:rFonts w:ascii="Arial" w:hAnsi="Arial" w:cs="Arial"/>
          <w:color w:val="002060"/>
          <w:sz w:val="24"/>
          <w:szCs w:val="24"/>
        </w:rPr>
        <w:t>activity</w:t>
      </w:r>
      <w:r w:rsidR="00172540">
        <w:rPr>
          <w:rFonts w:ascii="Arial" w:hAnsi="Arial" w:cs="Arial"/>
          <w:color w:val="002060"/>
          <w:sz w:val="24"/>
          <w:szCs w:val="24"/>
        </w:rPr>
        <w:t xml:space="preserve"> / </w:t>
      </w:r>
      <w:r w:rsidRPr="3B7E287F">
        <w:rPr>
          <w:rFonts w:ascii="Arial" w:hAnsi="Arial" w:cs="Arial"/>
          <w:color w:val="002060"/>
          <w:sz w:val="24"/>
          <w:szCs w:val="24"/>
        </w:rPr>
        <w:t>examination and the student cannot normally then make a claim for Ex</w:t>
      </w:r>
      <w:r w:rsidR="00907CC8">
        <w:rPr>
          <w:rFonts w:ascii="Arial" w:hAnsi="Arial" w:cs="Arial"/>
          <w:color w:val="002060"/>
          <w:sz w:val="24"/>
          <w:szCs w:val="24"/>
        </w:rPr>
        <w:t xml:space="preserve">ceptional </w:t>
      </w:r>
      <w:r w:rsidRPr="3B7E287F">
        <w:rPr>
          <w:rFonts w:ascii="Arial" w:hAnsi="Arial" w:cs="Arial"/>
          <w:color w:val="002060"/>
          <w:sz w:val="24"/>
          <w:szCs w:val="24"/>
        </w:rPr>
        <w:t>Circumstances.</w:t>
      </w:r>
      <w:r w:rsidR="00C3618B" w:rsidRPr="3B7E287F">
        <w:rPr>
          <w:rFonts w:ascii="Arial" w:hAnsi="Arial" w:cs="Arial"/>
          <w:color w:val="002060"/>
          <w:sz w:val="24"/>
          <w:szCs w:val="24"/>
        </w:rPr>
        <w:t xml:space="preserve"> </w:t>
      </w:r>
      <w:r w:rsidR="008A2A18" w:rsidRPr="3B7E287F">
        <w:rPr>
          <w:rFonts w:ascii="Arial" w:hAnsi="Arial" w:cs="Arial"/>
          <w:color w:val="002060"/>
          <w:sz w:val="24"/>
          <w:szCs w:val="24"/>
        </w:rPr>
        <w:t xml:space="preserve">If the student </w:t>
      </w:r>
      <w:r w:rsidR="008A2A18" w:rsidRPr="00C97940">
        <w:rPr>
          <w:rFonts w:ascii="Arial" w:hAnsi="Arial" w:cs="Arial"/>
          <w:color w:val="002060"/>
          <w:sz w:val="24"/>
          <w:szCs w:val="24"/>
        </w:rPr>
        <w:t>had a</w:t>
      </w:r>
      <w:r w:rsidR="008A2A18" w:rsidRPr="00FB627D">
        <w:rPr>
          <w:rFonts w:ascii="Arial" w:eastAsia="Arial" w:hAnsi="Arial" w:cs="Arial"/>
          <w:color w:val="002060"/>
          <w:sz w:val="24"/>
          <w:szCs w:val="24"/>
        </w:rPr>
        <w:t xml:space="preserve">n </w:t>
      </w:r>
      <w:r w:rsidR="00907CC8" w:rsidRPr="00FB627D">
        <w:rPr>
          <w:rFonts w:ascii="Arial" w:eastAsia="Arial" w:hAnsi="Arial" w:cs="Arial"/>
          <w:color w:val="002060"/>
          <w:sz w:val="24"/>
          <w:szCs w:val="24"/>
        </w:rPr>
        <w:t>E</w:t>
      </w:r>
      <w:r w:rsidR="00907CC8">
        <w:rPr>
          <w:rFonts w:ascii="Arial" w:eastAsia="Arial" w:hAnsi="Arial" w:cs="Arial"/>
          <w:color w:val="002060"/>
          <w:sz w:val="24"/>
          <w:szCs w:val="24"/>
        </w:rPr>
        <w:t>xceptional</w:t>
      </w:r>
      <w:r w:rsidR="00907CC8" w:rsidRPr="00FB627D">
        <w:rPr>
          <w:rFonts w:ascii="Arial" w:eastAsia="Arial" w:hAnsi="Arial" w:cs="Arial"/>
          <w:color w:val="002060"/>
          <w:sz w:val="24"/>
          <w:szCs w:val="24"/>
        </w:rPr>
        <w:t xml:space="preserve"> </w:t>
      </w:r>
      <w:r w:rsidR="008A2A18" w:rsidRPr="00FB627D">
        <w:rPr>
          <w:rFonts w:ascii="Arial" w:eastAsia="Arial" w:hAnsi="Arial" w:cs="Arial"/>
          <w:color w:val="002060"/>
          <w:sz w:val="24"/>
          <w:szCs w:val="24"/>
        </w:rPr>
        <w:t>Circumstances</w:t>
      </w:r>
      <w:r w:rsidR="008A2A18" w:rsidRPr="00C97940">
        <w:rPr>
          <w:rFonts w:ascii="Arial" w:hAnsi="Arial" w:cs="Arial"/>
          <w:color w:val="002060"/>
          <w:sz w:val="24"/>
          <w:szCs w:val="24"/>
        </w:rPr>
        <w:t xml:space="preserve"> claim approved prior to submitting the work and then</w:t>
      </w:r>
      <w:r w:rsidR="008A2A18" w:rsidRPr="3B7E287F">
        <w:rPr>
          <w:rFonts w:ascii="Arial" w:hAnsi="Arial" w:cs="Arial"/>
          <w:color w:val="002060"/>
          <w:sz w:val="24"/>
          <w:szCs w:val="24"/>
        </w:rPr>
        <w:t xml:space="preserve"> attends the</w:t>
      </w:r>
      <w:r w:rsidR="0087214B">
        <w:rPr>
          <w:rFonts w:ascii="Arial" w:hAnsi="Arial" w:cs="Arial"/>
          <w:color w:val="002060"/>
          <w:sz w:val="24"/>
          <w:szCs w:val="24"/>
        </w:rPr>
        <w:t xml:space="preserve"> placement /</w:t>
      </w:r>
      <w:r w:rsidR="008A2A18" w:rsidRPr="3B7E287F">
        <w:rPr>
          <w:rFonts w:ascii="Arial" w:hAnsi="Arial" w:cs="Arial"/>
          <w:color w:val="002060"/>
          <w:sz w:val="24"/>
          <w:szCs w:val="24"/>
        </w:rPr>
        <w:t xml:space="preserve"> exam, the claim for Ex</w:t>
      </w:r>
      <w:r w:rsidR="00C47352">
        <w:rPr>
          <w:rFonts w:ascii="Arial" w:hAnsi="Arial" w:cs="Arial"/>
          <w:color w:val="002060"/>
          <w:sz w:val="24"/>
          <w:szCs w:val="24"/>
        </w:rPr>
        <w:t xml:space="preserve">ceptional </w:t>
      </w:r>
      <w:r w:rsidR="008A2A18" w:rsidRPr="3B7E287F">
        <w:rPr>
          <w:rFonts w:ascii="Arial" w:hAnsi="Arial" w:cs="Arial"/>
          <w:color w:val="002060"/>
          <w:sz w:val="24"/>
          <w:szCs w:val="24"/>
        </w:rPr>
        <w:t xml:space="preserve">Circumstances will be removed. </w:t>
      </w:r>
      <w:r w:rsidR="00C3618B" w:rsidRPr="3B7E287F">
        <w:rPr>
          <w:rFonts w:ascii="Arial" w:hAnsi="Arial" w:cs="Arial"/>
          <w:color w:val="002060"/>
          <w:sz w:val="24"/>
          <w:szCs w:val="24"/>
        </w:rPr>
        <w:t xml:space="preserve">The </w:t>
      </w:r>
      <w:r w:rsidR="000A1D58">
        <w:rPr>
          <w:rFonts w:ascii="Arial" w:hAnsi="Arial" w:cs="Arial"/>
          <w:color w:val="002060"/>
          <w:sz w:val="24"/>
          <w:szCs w:val="24"/>
        </w:rPr>
        <w:t>U</w:t>
      </w:r>
      <w:r w:rsidR="00C3618B" w:rsidRPr="3B7E287F">
        <w:rPr>
          <w:rFonts w:ascii="Arial" w:hAnsi="Arial" w:cs="Arial"/>
          <w:color w:val="002060"/>
          <w:sz w:val="24"/>
          <w:szCs w:val="24"/>
        </w:rPr>
        <w:t>niversity does not normally accept EC claims for poor performance</w:t>
      </w:r>
      <w:r w:rsidR="6B359178" w:rsidRPr="3B7E287F">
        <w:rPr>
          <w:rFonts w:ascii="Arial" w:hAnsi="Arial" w:cs="Arial"/>
          <w:color w:val="002060"/>
          <w:sz w:val="24"/>
          <w:szCs w:val="24"/>
        </w:rPr>
        <w:t xml:space="preserve"> in</w:t>
      </w:r>
      <w:r w:rsidR="0087214B">
        <w:rPr>
          <w:rFonts w:ascii="Arial" w:hAnsi="Arial" w:cs="Arial"/>
          <w:color w:val="002060"/>
          <w:sz w:val="24"/>
          <w:szCs w:val="24"/>
        </w:rPr>
        <w:t xml:space="preserve"> placement, </w:t>
      </w:r>
      <w:r w:rsidR="6B359178" w:rsidRPr="3B7E287F">
        <w:rPr>
          <w:rFonts w:ascii="Arial" w:hAnsi="Arial" w:cs="Arial"/>
          <w:color w:val="002060"/>
          <w:sz w:val="24"/>
          <w:szCs w:val="24"/>
        </w:rPr>
        <w:t>exams or tests under exam conditions that a student has attempted.</w:t>
      </w:r>
    </w:p>
    <w:p w14:paraId="1D82BE15" w14:textId="77777777" w:rsidR="00832C6B" w:rsidRPr="009A1AC0" w:rsidRDefault="00832C6B" w:rsidP="007B4174">
      <w:pPr>
        <w:pStyle w:val="NoSpacing"/>
        <w:rPr>
          <w:rFonts w:ascii="Arial" w:hAnsi="Arial" w:cs="Arial"/>
          <w:color w:val="002060"/>
          <w:sz w:val="24"/>
          <w:szCs w:val="24"/>
        </w:rPr>
      </w:pPr>
    </w:p>
    <w:p w14:paraId="3BC2DF54" w14:textId="70A53240" w:rsidR="00832C6B" w:rsidRPr="009A1AC0" w:rsidRDefault="00832C6B" w:rsidP="007B4174">
      <w:pPr>
        <w:pStyle w:val="NoSpacing"/>
        <w:rPr>
          <w:rFonts w:ascii="Arial" w:hAnsi="Arial" w:cs="Arial"/>
          <w:color w:val="002060"/>
          <w:sz w:val="24"/>
          <w:szCs w:val="24"/>
        </w:rPr>
      </w:pPr>
      <w:r w:rsidRPr="009A1AC0">
        <w:rPr>
          <w:rFonts w:ascii="Arial" w:hAnsi="Arial" w:cs="Arial"/>
          <w:color w:val="002060"/>
          <w:sz w:val="24"/>
          <w:szCs w:val="24"/>
        </w:rPr>
        <w:t>5.2.</w:t>
      </w:r>
      <w:r w:rsidR="00D24653">
        <w:rPr>
          <w:rFonts w:ascii="Arial" w:hAnsi="Arial" w:cs="Arial"/>
          <w:color w:val="002060"/>
          <w:sz w:val="24"/>
          <w:szCs w:val="24"/>
        </w:rPr>
        <w:t>4</w:t>
      </w:r>
      <w:r w:rsidRPr="009A1AC0">
        <w:rPr>
          <w:rFonts w:ascii="Arial" w:hAnsi="Arial" w:cs="Arial"/>
          <w:color w:val="002060"/>
          <w:sz w:val="24"/>
          <w:szCs w:val="24"/>
        </w:rPr>
        <w:t>. If a student fails to attend an examination or submit work for assessment without good cause, then a non-submission will be noted. In cases of disputes over a submission, a student is required to provide a copy of the receipt of submission to evidence their claim. If this is not provided, the claim will not normally be considered.</w:t>
      </w:r>
    </w:p>
    <w:p w14:paraId="3DFE8018" w14:textId="77777777" w:rsidR="00832C6B" w:rsidRPr="009A1AC0" w:rsidRDefault="00832C6B" w:rsidP="007B4174">
      <w:pPr>
        <w:pStyle w:val="NoSpacing"/>
        <w:rPr>
          <w:rFonts w:ascii="Arial" w:hAnsi="Arial" w:cs="Arial"/>
          <w:color w:val="002060"/>
          <w:sz w:val="24"/>
          <w:szCs w:val="24"/>
        </w:rPr>
      </w:pPr>
    </w:p>
    <w:p w14:paraId="6784E5BE" w14:textId="6AA0B48B" w:rsidR="00832C6B" w:rsidRPr="009A1AC0" w:rsidRDefault="00832C6B" w:rsidP="007B4174">
      <w:pPr>
        <w:pStyle w:val="NoSpacing"/>
        <w:rPr>
          <w:rFonts w:ascii="Arial" w:hAnsi="Arial" w:cs="Arial"/>
          <w:color w:val="002060"/>
          <w:sz w:val="24"/>
          <w:szCs w:val="24"/>
        </w:rPr>
      </w:pPr>
      <w:r w:rsidRPr="009A1AC0">
        <w:rPr>
          <w:rFonts w:ascii="Arial" w:hAnsi="Arial" w:cs="Arial"/>
          <w:color w:val="002060"/>
          <w:sz w:val="24"/>
          <w:szCs w:val="24"/>
        </w:rPr>
        <w:t>5.2.</w:t>
      </w:r>
      <w:r w:rsidR="00D24653">
        <w:rPr>
          <w:rFonts w:ascii="Arial" w:hAnsi="Arial" w:cs="Arial"/>
          <w:color w:val="002060"/>
          <w:sz w:val="24"/>
          <w:szCs w:val="24"/>
        </w:rPr>
        <w:t>5</w:t>
      </w:r>
      <w:r w:rsidRPr="009A1AC0">
        <w:rPr>
          <w:rFonts w:ascii="Arial" w:hAnsi="Arial" w:cs="Arial"/>
          <w:color w:val="002060"/>
          <w:sz w:val="24"/>
          <w:szCs w:val="24"/>
        </w:rPr>
        <w:t xml:space="preserve">. Assessed work which is submitted late but within five working days of the agreed submission date will be accepted, however the maximum mark available for that piece of assessment will be the standard pass mark for that piece of assessment. This does not apply to the submission of assessed work relating to referral or deferral requirements but does apply to previously agreed, extended or renegotiated deadlines. </w:t>
      </w:r>
      <w:r w:rsidR="00D21C4F">
        <w:rPr>
          <w:rFonts w:ascii="Arial" w:hAnsi="Arial" w:cs="Arial"/>
          <w:color w:val="002060"/>
          <w:sz w:val="24"/>
          <w:szCs w:val="24"/>
        </w:rPr>
        <w:t>You cannot request an EC for work that has been accepted as a late submission</w:t>
      </w:r>
      <w:r w:rsidR="00FB0080">
        <w:rPr>
          <w:rFonts w:ascii="Arial" w:hAnsi="Arial" w:cs="Arial"/>
          <w:color w:val="002060"/>
          <w:sz w:val="24"/>
          <w:szCs w:val="24"/>
        </w:rPr>
        <w:t>.</w:t>
      </w:r>
    </w:p>
    <w:p w14:paraId="706E9FBC" w14:textId="77777777" w:rsidR="00832C6B" w:rsidRPr="009A1AC0" w:rsidRDefault="00832C6B" w:rsidP="007B4174">
      <w:pPr>
        <w:pStyle w:val="NoSpacing"/>
        <w:rPr>
          <w:rFonts w:ascii="Arial" w:hAnsi="Arial" w:cs="Arial"/>
          <w:color w:val="002060"/>
          <w:sz w:val="24"/>
          <w:szCs w:val="24"/>
        </w:rPr>
      </w:pPr>
    </w:p>
    <w:p w14:paraId="5374AE85" w14:textId="7FA0D03C" w:rsidR="007B4174" w:rsidRDefault="00832C6B" w:rsidP="007B4174">
      <w:pPr>
        <w:pStyle w:val="NoSpacing"/>
        <w:rPr>
          <w:rFonts w:ascii="Arial" w:hAnsi="Arial" w:cs="Arial"/>
          <w:color w:val="002060"/>
          <w:sz w:val="24"/>
          <w:szCs w:val="24"/>
        </w:rPr>
      </w:pPr>
      <w:r w:rsidRPr="009A1AC0">
        <w:rPr>
          <w:rFonts w:ascii="Arial" w:hAnsi="Arial" w:cs="Arial"/>
          <w:color w:val="002060"/>
          <w:sz w:val="24"/>
          <w:szCs w:val="24"/>
        </w:rPr>
        <w:t>5.2.</w:t>
      </w:r>
      <w:r w:rsidR="00D24653">
        <w:rPr>
          <w:rFonts w:ascii="Arial" w:hAnsi="Arial" w:cs="Arial"/>
          <w:color w:val="002060"/>
          <w:sz w:val="24"/>
          <w:szCs w:val="24"/>
        </w:rPr>
        <w:t>6</w:t>
      </w:r>
      <w:r w:rsidRPr="009A1AC0">
        <w:rPr>
          <w:rFonts w:ascii="Arial" w:hAnsi="Arial" w:cs="Arial"/>
          <w:color w:val="002060"/>
          <w:sz w:val="24"/>
          <w:szCs w:val="24"/>
        </w:rPr>
        <w:t xml:space="preserve">. The University Academic Misconduct Regulations apply to all summative assessed work. Students who are found to have breached these regulations will have penalties applied in line with the </w:t>
      </w:r>
      <w:hyperlink r:id="rId19" w:history="1">
        <w:r w:rsidRPr="009A1AC0">
          <w:rPr>
            <w:rStyle w:val="Hyperlink"/>
            <w:rFonts w:ascii="Arial" w:hAnsi="Arial" w:cs="Arial"/>
            <w:color w:val="002060"/>
            <w:sz w:val="24"/>
            <w:szCs w:val="24"/>
          </w:rPr>
          <w:t>Academic Misconduct Regulations</w:t>
        </w:r>
      </w:hyperlink>
      <w:r w:rsidRPr="009A1AC0">
        <w:rPr>
          <w:rFonts w:ascii="Arial" w:hAnsi="Arial" w:cs="Arial"/>
          <w:color w:val="002060"/>
          <w:sz w:val="24"/>
          <w:szCs w:val="24"/>
        </w:rPr>
        <w:t xml:space="preserve"> and Procedures in force at the time of the offence.</w:t>
      </w:r>
    </w:p>
    <w:p w14:paraId="20D12BBD" w14:textId="77777777" w:rsidR="00A736B4" w:rsidRPr="009A1AC0" w:rsidRDefault="00A736B4" w:rsidP="007B4174">
      <w:pPr>
        <w:pStyle w:val="NoSpacing"/>
        <w:rPr>
          <w:rFonts w:ascii="Arial" w:hAnsi="Arial" w:cs="Arial"/>
          <w:color w:val="002060"/>
          <w:sz w:val="24"/>
          <w:szCs w:val="24"/>
        </w:rPr>
      </w:pPr>
    </w:p>
    <w:p w14:paraId="25291DDF" w14:textId="77777777" w:rsidR="00832C6B" w:rsidRPr="00A736B4" w:rsidRDefault="00832C6B" w:rsidP="00324419">
      <w:pPr>
        <w:pStyle w:val="Heading2"/>
      </w:pPr>
      <w:bookmarkStart w:id="54" w:name="_Toc204786781"/>
      <w:r w:rsidRPr="00A736B4">
        <w:t>5.3 Marking and Moderation Processes</w:t>
      </w:r>
      <w:bookmarkEnd w:id="54"/>
    </w:p>
    <w:p w14:paraId="356BC217" w14:textId="162FFD40" w:rsidR="00832C6B" w:rsidRDefault="00832C6B" w:rsidP="00D85F7D">
      <w:pPr>
        <w:pStyle w:val="NoSpacing"/>
        <w:rPr>
          <w:rFonts w:ascii="Arial" w:hAnsi="Arial" w:cs="Arial"/>
          <w:color w:val="002060"/>
          <w:sz w:val="24"/>
          <w:szCs w:val="24"/>
        </w:rPr>
      </w:pPr>
    </w:p>
    <w:p w14:paraId="215507A2" w14:textId="285FF4B9" w:rsidR="00B03206" w:rsidRDefault="00871102" w:rsidP="00D85F7D">
      <w:pPr>
        <w:pStyle w:val="NoSpacing"/>
        <w:rPr>
          <w:rFonts w:ascii="Arial" w:hAnsi="Arial" w:cs="Arial"/>
          <w:color w:val="002060"/>
          <w:sz w:val="24"/>
          <w:szCs w:val="24"/>
        </w:rPr>
      </w:pPr>
      <w:r>
        <w:rPr>
          <w:rFonts w:ascii="Arial" w:hAnsi="Arial" w:cs="Arial"/>
          <w:color w:val="002060"/>
          <w:sz w:val="24"/>
          <w:szCs w:val="24"/>
        </w:rPr>
        <w:t>5.3.1</w:t>
      </w:r>
      <w:r w:rsidR="00B226CE">
        <w:rPr>
          <w:rFonts w:ascii="Arial" w:hAnsi="Arial" w:cs="Arial"/>
          <w:color w:val="002060"/>
          <w:sz w:val="24"/>
          <w:szCs w:val="24"/>
        </w:rPr>
        <w:t>.</w:t>
      </w:r>
      <w:r>
        <w:rPr>
          <w:rFonts w:ascii="Arial" w:hAnsi="Arial" w:cs="Arial"/>
          <w:color w:val="002060"/>
          <w:sz w:val="24"/>
          <w:szCs w:val="24"/>
        </w:rPr>
        <w:t xml:space="preserve"> Marked work must be subject to the internal moderation process</w:t>
      </w:r>
      <w:r w:rsidR="00EB4DC5">
        <w:rPr>
          <w:rFonts w:ascii="Arial" w:hAnsi="Arial" w:cs="Arial"/>
          <w:color w:val="002060"/>
          <w:sz w:val="24"/>
          <w:szCs w:val="24"/>
        </w:rPr>
        <w:t xml:space="preserve">, this includes </w:t>
      </w:r>
      <w:r w:rsidR="00A02129">
        <w:rPr>
          <w:rFonts w:ascii="Arial" w:hAnsi="Arial" w:cs="Arial"/>
          <w:color w:val="002060"/>
          <w:sz w:val="24"/>
          <w:szCs w:val="24"/>
        </w:rPr>
        <w:t>both</w:t>
      </w:r>
      <w:r w:rsidR="00E765B3">
        <w:rPr>
          <w:rFonts w:ascii="Arial" w:hAnsi="Arial" w:cs="Arial"/>
          <w:color w:val="002060"/>
          <w:sz w:val="24"/>
          <w:szCs w:val="24"/>
        </w:rPr>
        <w:t xml:space="preserve"> the</w:t>
      </w:r>
      <w:r w:rsidR="00A02129">
        <w:rPr>
          <w:rFonts w:ascii="Arial" w:hAnsi="Arial" w:cs="Arial"/>
          <w:color w:val="002060"/>
          <w:sz w:val="24"/>
          <w:szCs w:val="24"/>
        </w:rPr>
        <w:t xml:space="preserve"> first</w:t>
      </w:r>
      <w:r w:rsidR="0082695A">
        <w:rPr>
          <w:rFonts w:ascii="Arial" w:hAnsi="Arial" w:cs="Arial"/>
          <w:color w:val="002060"/>
          <w:sz w:val="24"/>
          <w:szCs w:val="24"/>
        </w:rPr>
        <w:t xml:space="preserve"> attempt</w:t>
      </w:r>
      <w:r w:rsidR="00EB4DC5">
        <w:rPr>
          <w:rFonts w:ascii="Arial" w:hAnsi="Arial" w:cs="Arial"/>
          <w:color w:val="002060"/>
          <w:sz w:val="24"/>
          <w:szCs w:val="24"/>
        </w:rPr>
        <w:t xml:space="preserve"> and </w:t>
      </w:r>
      <w:r w:rsidR="00E765B3">
        <w:rPr>
          <w:rFonts w:ascii="Arial" w:hAnsi="Arial" w:cs="Arial"/>
          <w:color w:val="002060"/>
          <w:sz w:val="24"/>
          <w:szCs w:val="24"/>
        </w:rPr>
        <w:t xml:space="preserve">subsequent </w:t>
      </w:r>
      <w:r w:rsidR="00EB4DC5">
        <w:rPr>
          <w:rFonts w:ascii="Arial" w:hAnsi="Arial" w:cs="Arial"/>
          <w:color w:val="002060"/>
          <w:sz w:val="24"/>
          <w:szCs w:val="24"/>
        </w:rPr>
        <w:t xml:space="preserve">resit </w:t>
      </w:r>
      <w:r w:rsidR="00E765B3">
        <w:rPr>
          <w:rFonts w:ascii="Arial" w:hAnsi="Arial" w:cs="Arial"/>
          <w:color w:val="002060"/>
          <w:sz w:val="24"/>
          <w:szCs w:val="24"/>
        </w:rPr>
        <w:t>submission</w:t>
      </w:r>
      <w:r w:rsidR="00E2151A">
        <w:rPr>
          <w:rFonts w:ascii="Arial" w:hAnsi="Arial" w:cs="Arial"/>
          <w:color w:val="002060"/>
          <w:sz w:val="24"/>
          <w:szCs w:val="24"/>
        </w:rPr>
        <w:t>.</w:t>
      </w:r>
      <w:r w:rsidR="00AD1B6A">
        <w:rPr>
          <w:rFonts w:ascii="Arial" w:hAnsi="Arial" w:cs="Arial"/>
          <w:color w:val="002060"/>
          <w:sz w:val="24"/>
          <w:szCs w:val="24"/>
        </w:rPr>
        <w:t xml:space="preserve"> </w:t>
      </w:r>
    </w:p>
    <w:p w14:paraId="20592011" w14:textId="77777777" w:rsidR="00871102" w:rsidRPr="009A1AC0" w:rsidRDefault="00871102" w:rsidP="00D85F7D">
      <w:pPr>
        <w:pStyle w:val="NoSpacing"/>
        <w:rPr>
          <w:rFonts w:ascii="Arial" w:hAnsi="Arial" w:cs="Arial"/>
          <w:color w:val="002060"/>
          <w:sz w:val="24"/>
          <w:szCs w:val="24"/>
        </w:rPr>
      </w:pPr>
    </w:p>
    <w:p w14:paraId="0201AA2D" w14:textId="2D34483D" w:rsidR="00832C6B" w:rsidRPr="009A1AC0" w:rsidRDefault="00832C6B" w:rsidP="002F29A7">
      <w:pPr>
        <w:pStyle w:val="NoSpacing"/>
        <w:rPr>
          <w:rFonts w:ascii="Arial" w:hAnsi="Arial" w:cs="Arial"/>
          <w:color w:val="002060"/>
          <w:sz w:val="24"/>
          <w:szCs w:val="24"/>
        </w:rPr>
      </w:pPr>
      <w:r w:rsidRPr="666BF11C">
        <w:rPr>
          <w:rFonts w:ascii="Arial" w:hAnsi="Arial" w:cs="Arial"/>
          <w:color w:val="002060"/>
          <w:sz w:val="24"/>
          <w:szCs w:val="24"/>
        </w:rPr>
        <w:t xml:space="preserve">5.3.2. The single marking or the team marking of a component of assessment will be the norm for the majority of assessments unless there are reasonable grounds, in the opinion of the course leader, for either second or blind double marking to take place. </w:t>
      </w:r>
    </w:p>
    <w:p w14:paraId="14EA2E35" w14:textId="77777777" w:rsidR="00832C6B" w:rsidRPr="009A1AC0" w:rsidRDefault="00832C6B" w:rsidP="00D85F7D">
      <w:pPr>
        <w:pStyle w:val="NoSpacing"/>
        <w:rPr>
          <w:rFonts w:ascii="Arial" w:hAnsi="Arial" w:cs="Arial"/>
          <w:color w:val="002060"/>
          <w:sz w:val="24"/>
          <w:szCs w:val="24"/>
        </w:rPr>
      </w:pPr>
    </w:p>
    <w:p w14:paraId="76FB6106" w14:textId="77777777" w:rsidR="00832C6B" w:rsidRPr="009A1AC0" w:rsidRDefault="00832C6B" w:rsidP="002F29A7">
      <w:pPr>
        <w:pStyle w:val="NoSpacing"/>
        <w:rPr>
          <w:rFonts w:ascii="Arial" w:hAnsi="Arial" w:cs="Arial"/>
          <w:color w:val="002060"/>
          <w:sz w:val="24"/>
          <w:szCs w:val="24"/>
        </w:rPr>
      </w:pPr>
      <w:r w:rsidRPr="009A1AC0">
        <w:rPr>
          <w:rFonts w:ascii="Arial" w:hAnsi="Arial" w:cs="Arial"/>
          <w:color w:val="002060"/>
          <w:sz w:val="24"/>
          <w:szCs w:val="24"/>
        </w:rPr>
        <w:t>5.3.3. In cases where a module of 40 credits or more is assessed by a single piece of assessment, unless the process has involved a model of collaborative marking, the University normally requires either second or blind double marking.</w:t>
      </w:r>
    </w:p>
    <w:p w14:paraId="24C615BF" w14:textId="77777777" w:rsidR="00832C6B" w:rsidRPr="009A1AC0" w:rsidRDefault="00832C6B" w:rsidP="00D85F7D">
      <w:pPr>
        <w:pStyle w:val="NoSpacing"/>
        <w:rPr>
          <w:rFonts w:ascii="Arial" w:hAnsi="Arial" w:cs="Arial"/>
          <w:color w:val="002060"/>
          <w:sz w:val="24"/>
          <w:szCs w:val="24"/>
        </w:rPr>
      </w:pPr>
    </w:p>
    <w:p w14:paraId="466CD8DD" w14:textId="0262DD1E" w:rsidR="00A61EC3" w:rsidRDefault="00832C6B" w:rsidP="0081565F">
      <w:pPr>
        <w:rPr>
          <w:rFonts w:ascii="Arial" w:hAnsi="Arial" w:cs="Arial"/>
          <w:color w:val="002060"/>
          <w:sz w:val="24"/>
          <w:szCs w:val="24"/>
        </w:rPr>
      </w:pPr>
      <w:r w:rsidRPr="0081565F">
        <w:rPr>
          <w:rFonts w:ascii="Arial" w:hAnsi="Arial" w:cs="Arial"/>
          <w:color w:val="002060"/>
          <w:sz w:val="24"/>
          <w:szCs w:val="24"/>
        </w:rPr>
        <w:t>5.</w:t>
      </w:r>
      <w:r w:rsidRPr="00D84D9C">
        <w:rPr>
          <w:rFonts w:ascii="Arial" w:hAnsi="Arial" w:cs="Arial"/>
          <w:color w:val="002060"/>
          <w:sz w:val="24"/>
          <w:szCs w:val="24"/>
        </w:rPr>
        <w:t xml:space="preserve">3.4. The set of marks for modules </w:t>
      </w:r>
      <w:r w:rsidR="006A1170" w:rsidRPr="00FB627D">
        <w:rPr>
          <w:rFonts w:ascii="Arial" w:hAnsi="Arial" w:cs="Arial"/>
          <w:color w:val="002060"/>
          <w:sz w:val="24"/>
          <w:szCs w:val="24"/>
        </w:rPr>
        <w:t>that contribute</w:t>
      </w:r>
      <w:r w:rsidR="00650146" w:rsidRPr="00FB627D">
        <w:rPr>
          <w:rFonts w:ascii="Arial" w:hAnsi="Arial" w:cs="Arial"/>
          <w:color w:val="002060"/>
          <w:sz w:val="24"/>
          <w:szCs w:val="24"/>
        </w:rPr>
        <w:t xml:space="preserve"> towards the final award </w:t>
      </w:r>
      <w:r w:rsidRPr="00D84D9C">
        <w:rPr>
          <w:rFonts w:ascii="Arial" w:hAnsi="Arial" w:cs="Arial"/>
          <w:color w:val="002060"/>
          <w:sz w:val="24"/>
          <w:szCs w:val="24"/>
        </w:rPr>
        <w:t>will be scrutinised</w:t>
      </w:r>
      <w:r w:rsidR="00BA4A3F" w:rsidRPr="00FB627D">
        <w:rPr>
          <w:rFonts w:ascii="Arial" w:hAnsi="Arial" w:cs="Arial"/>
          <w:color w:val="002060"/>
          <w:sz w:val="24"/>
          <w:szCs w:val="24"/>
        </w:rPr>
        <w:t xml:space="preserve">, </w:t>
      </w:r>
      <w:r w:rsidR="0005754B" w:rsidRPr="00FB627D">
        <w:rPr>
          <w:rFonts w:ascii="Arial" w:hAnsi="Arial" w:cs="Arial"/>
          <w:color w:val="002060"/>
          <w:sz w:val="24"/>
          <w:szCs w:val="24"/>
        </w:rPr>
        <w:t xml:space="preserve">for example, </w:t>
      </w:r>
      <w:r w:rsidR="00CA1CE8" w:rsidRPr="00FB627D">
        <w:rPr>
          <w:rFonts w:ascii="Arial" w:hAnsi="Arial" w:cs="Arial"/>
          <w:color w:val="002060"/>
          <w:sz w:val="24"/>
          <w:szCs w:val="24"/>
        </w:rPr>
        <w:t>by the External Examiners process,</w:t>
      </w:r>
      <w:r w:rsidRPr="00D84D9C">
        <w:rPr>
          <w:rFonts w:ascii="Arial" w:hAnsi="Arial" w:cs="Arial"/>
          <w:color w:val="002060"/>
          <w:sz w:val="24"/>
          <w:szCs w:val="24"/>
        </w:rPr>
        <w:t xml:space="preserve"> prior to </w:t>
      </w:r>
      <w:r w:rsidR="003A1F1C" w:rsidRPr="00D84D9C">
        <w:rPr>
          <w:rFonts w:ascii="Arial" w:hAnsi="Arial" w:cs="Arial"/>
          <w:color w:val="002060"/>
          <w:sz w:val="24"/>
          <w:szCs w:val="24"/>
        </w:rPr>
        <w:t>CAM</w:t>
      </w:r>
      <w:r w:rsidRPr="00D84D9C">
        <w:rPr>
          <w:rFonts w:ascii="Arial" w:hAnsi="Arial" w:cs="Arial"/>
          <w:color w:val="002060"/>
          <w:sz w:val="24"/>
          <w:szCs w:val="24"/>
        </w:rPr>
        <w:t xml:space="preserve">s to ensure </w:t>
      </w:r>
      <w:r w:rsidRPr="00D84D9C">
        <w:rPr>
          <w:rFonts w:ascii="Arial" w:hAnsi="Arial" w:cs="Arial"/>
          <w:color w:val="002060"/>
          <w:sz w:val="24"/>
          <w:szCs w:val="24"/>
        </w:rPr>
        <w:lastRenderedPageBreak/>
        <w:t>that there is no unaccountable variance of grades that would unfairly disadvantage students.</w:t>
      </w:r>
    </w:p>
    <w:p w14:paraId="3C192426" w14:textId="30C61DBD" w:rsidR="00C544BB" w:rsidRDefault="00A61EC3" w:rsidP="0081565F">
      <w:pPr>
        <w:rPr>
          <w:rFonts w:ascii="Arial" w:hAnsi="Arial" w:cs="Arial"/>
          <w:color w:val="002060"/>
          <w:sz w:val="24"/>
          <w:szCs w:val="24"/>
        </w:rPr>
      </w:pPr>
      <w:r>
        <w:rPr>
          <w:rFonts w:ascii="Arial" w:hAnsi="Arial" w:cs="Arial"/>
          <w:color w:val="002060"/>
          <w:sz w:val="24"/>
          <w:szCs w:val="24"/>
        </w:rPr>
        <w:t xml:space="preserve">5.3.5 If a student </w:t>
      </w:r>
      <w:r w:rsidR="00E748E5">
        <w:rPr>
          <w:rFonts w:ascii="Arial" w:hAnsi="Arial" w:cs="Arial"/>
          <w:color w:val="002060"/>
          <w:sz w:val="24"/>
          <w:szCs w:val="24"/>
        </w:rPr>
        <w:t xml:space="preserve">exceeds 10% of the specified length </w:t>
      </w:r>
      <w:r w:rsidR="0002338E">
        <w:rPr>
          <w:rFonts w:ascii="Arial" w:hAnsi="Arial" w:cs="Arial"/>
          <w:color w:val="002060"/>
          <w:sz w:val="24"/>
          <w:szCs w:val="24"/>
        </w:rPr>
        <w:t>of assessment or wordcount</w:t>
      </w:r>
      <w:r w:rsidR="00F35DCE">
        <w:rPr>
          <w:rFonts w:ascii="Arial" w:hAnsi="Arial" w:cs="Arial"/>
          <w:color w:val="002060"/>
          <w:sz w:val="24"/>
          <w:szCs w:val="24"/>
        </w:rPr>
        <w:t xml:space="preserve">, </w:t>
      </w:r>
      <w:r w:rsidR="00B07875">
        <w:rPr>
          <w:rFonts w:ascii="Arial" w:hAnsi="Arial" w:cs="Arial"/>
          <w:color w:val="002060"/>
          <w:sz w:val="24"/>
          <w:szCs w:val="24"/>
        </w:rPr>
        <w:t xml:space="preserve">the work beyond that </w:t>
      </w:r>
      <w:r w:rsidR="00D246AD">
        <w:rPr>
          <w:rFonts w:ascii="Arial" w:hAnsi="Arial" w:cs="Arial"/>
          <w:color w:val="002060"/>
          <w:sz w:val="24"/>
          <w:szCs w:val="24"/>
        </w:rPr>
        <w:t xml:space="preserve">point is not marked. </w:t>
      </w:r>
    </w:p>
    <w:p w14:paraId="3840D1EF" w14:textId="77777777" w:rsidR="00690CCA" w:rsidRPr="004536A4" w:rsidRDefault="00690CCA" w:rsidP="00690CCA">
      <w:pPr>
        <w:pStyle w:val="NoSpacing"/>
      </w:pPr>
    </w:p>
    <w:p w14:paraId="674FF520" w14:textId="1714EDEB" w:rsidR="00832C6B" w:rsidRPr="00FB627D" w:rsidRDefault="00832C6B" w:rsidP="002F29A7">
      <w:pPr>
        <w:pStyle w:val="NoSpacing"/>
        <w:rPr>
          <w:rFonts w:ascii="Arial" w:hAnsi="Arial" w:cs="Arial"/>
          <w:color w:val="002060"/>
          <w:sz w:val="24"/>
          <w:szCs w:val="24"/>
        </w:rPr>
      </w:pPr>
      <w:r w:rsidRPr="00FB627D">
        <w:rPr>
          <w:rFonts w:ascii="Arial" w:hAnsi="Arial" w:cs="Arial"/>
          <w:color w:val="002060"/>
          <w:sz w:val="24"/>
          <w:szCs w:val="24"/>
        </w:rPr>
        <w:t>5.3.</w:t>
      </w:r>
      <w:r w:rsidR="00415861" w:rsidRPr="00FB627D">
        <w:rPr>
          <w:rFonts w:ascii="Arial" w:hAnsi="Arial" w:cs="Arial"/>
          <w:color w:val="002060"/>
          <w:sz w:val="24"/>
          <w:szCs w:val="24"/>
        </w:rPr>
        <w:t>6</w:t>
      </w:r>
      <w:r w:rsidRPr="00FB627D">
        <w:rPr>
          <w:rFonts w:ascii="Arial" w:hAnsi="Arial" w:cs="Arial"/>
          <w:color w:val="002060"/>
          <w:sz w:val="24"/>
          <w:szCs w:val="24"/>
        </w:rPr>
        <w:t xml:space="preserve"> Single Marking </w:t>
      </w:r>
    </w:p>
    <w:p w14:paraId="040F0278" w14:textId="0E0E7237" w:rsidR="00832C6B" w:rsidRPr="009A1AC0" w:rsidRDefault="00832C6B" w:rsidP="002F29A7">
      <w:pPr>
        <w:rPr>
          <w:rFonts w:ascii="Arial" w:hAnsi="Arial" w:cs="Arial"/>
          <w:color w:val="002060"/>
          <w:sz w:val="24"/>
          <w:szCs w:val="24"/>
        </w:rPr>
      </w:pPr>
      <w:r w:rsidRPr="009A1AC0">
        <w:rPr>
          <w:rFonts w:ascii="Arial" w:hAnsi="Arial" w:cs="Arial"/>
          <w:color w:val="002060"/>
          <w:sz w:val="24"/>
          <w:szCs w:val="24"/>
        </w:rPr>
        <w:t xml:space="preserve">Single Marking is an activity where a piece of assessment is marked in its entirety for the whole cohort by a single member of academic staff. </w:t>
      </w:r>
    </w:p>
    <w:p w14:paraId="26E37383" w14:textId="77777777" w:rsidR="002F29A7" w:rsidRPr="009A1AC0" w:rsidRDefault="002F29A7" w:rsidP="002F29A7">
      <w:pPr>
        <w:pStyle w:val="NoSpacing"/>
        <w:rPr>
          <w:color w:val="002060"/>
        </w:rPr>
      </w:pPr>
    </w:p>
    <w:p w14:paraId="4EDE6CAB" w14:textId="18F8141C" w:rsidR="00832C6B" w:rsidRPr="00FB627D" w:rsidRDefault="00832C6B" w:rsidP="002F29A7">
      <w:pPr>
        <w:pStyle w:val="NoSpacing"/>
        <w:rPr>
          <w:rFonts w:ascii="Arial" w:hAnsi="Arial" w:cs="Arial"/>
          <w:color w:val="002060"/>
          <w:sz w:val="24"/>
          <w:szCs w:val="24"/>
        </w:rPr>
      </w:pPr>
      <w:r w:rsidRPr="00FB627D">
        <w:rPr>
          <w:rFonts w:ascii="Arial" w:hAnsi="Arial" w:cs="Arial"/>
          <w:color w:val="002060"/>
          <w:sz w:val="24"/>
          <w:szCs w:val="24"/>
        </w:rPr>
        <w:t>5.3.</w:t>
      </w:r>
      <w:r w:rsidR="00415861" w:rsidRPr="00FB627D">
        <w:rPr>
          <w:rFonts w:ascii="Arial" w:hAnsi="Arial" w:cs="Arial"/>
          <w:color w:val="002060"/>
          <w:sz w:val="24"/>
          <w:szCs w:val="24"/>
        </w:rPr>
        <w:t>7</w:t>
      </w:r>
      <w:r w:rsidRPr="00FB627D">
        <w:rPr>
          <w:rFonts w:ascii="Arial" w:hAnsi="Arial" w:cs="Arial"/>
          <w:color w:val="002060"/>
          <w:sz w:val="24"/>
          <w:szCs w:val="24"/>
        </w:rPr>
        <w:t xml:space="preserve"> Team Marking</w:t>
      </w:r>
    </w:p>
    <w:p w14:paraId="29048C26" w14:textId="4D84F0C0" w:rsidR="00B60FB9" w:rsidRDefault="00832C6B" w:rsidP="009772A0">
      <w:pPr>
        <w:rPr>
          <w:rFonts w:ascii="Arial" w:hAnsi="Arial" w:cs="Arial"/>
          <w:color w:val="002060"/>
          <w:sz w:val="24"/>
          <w:szCs w:val="24"/>
        </w:rPr>
      </w:pPr>
      <w:r w:rsidRPr="009A1AC0">
        <w:rPr>
          <w:rFonts w:ascii="Arial" w:hAnsi="Arial" w:cs="Arial"/>
          <w:color w:val="002060"/>
          <w:sz w:val="24"/>
          <w:szCs w:val="24"/>
        </w:rPr>
        <w:t xml:space="preserve">Team Marking is an activity where a piece of assessment is marked by a team of markers amongst whom responsibility for the marking of the assessment has been distributed.  Team marking may refer to distribution by groupings of students (so that a member of academic staff marks the entire assessment for an identified subgroup of students) or by elements of the assessment (for example tutor A marks all of question 1 for all students while Tutor B marks all of question 2 for all students) – or a combination of the two. </w:t>
      </w:r>
    </w:p>
    <w:p w14:paraId="0DA46A4F" w14:textId="77777777" w:rsidR="00C547E9" w:rsidRPr="009772A0" w:rsidRDefault="00C547E9" w:rsidP="00C547E9">
      <w:pPr>
        <w:pStyle w:val="NoSpacing"/>
      </w:pPr>
    </w:p>
    <w:p w14:paraId="4B15603E" w14:textId="00283172" w:rsidR="00832C6B" w:rsidRPr="00FB627D" w:rsidRDefault="00832C6B" w:rsidP="002F29A7">
      <w:pPr>
        <w:pStyle w:val="NoSpacing"/>
        <w:rPr>
          <w:rFonts w:ascii="Arial" w:hAnsi="Arial" w:cs="Arial"/>
          <w:color w:val="002060"/>
          <w:sz w:val="24"/>
          <w:szCs w:val="24"/>
        </w:rPr>
      </w:pPr>
      <w:r w:rsidRPr="00FB627D">
        <w:rPr>
          <w:rFonts w:ascii="Arial" w:hAnsi="Arial" w:cs="Arial"/>
          <w:color w:val="002060"/>
          <w:sz w:val="24"/>
          <w:szCs w:val="24"/>
        </w:rPr>
        <w:t>5.3.</w:t>
      </w:r>
      <w:r w:rsidR="00415861" w:rsidRPr="00FB627D">
        <w:rPr>
          <w:rFonts w:ascii="Arial" w:hAnsi="Arial" w:cs="Arial"/>
          <w:color w:val="002060"/>
          <w:sz w:val="24"/>
          <w:szCs w:val="24"/>
        </w:rPr>
        <w:t>8</w:t>
      </w:r>
      <w:r w:rsidRPr="00FB627D">
        <w:rPr>
          <w:rFonts w:ascii="Arial" w:hAnsi="Arial" w:cs="Arial"/>
          <w:color w:val="002060"/>
          <w:sz w:val="24"/>
          <w:szCs w:val="24"/>
        </w:rPr>
        <w:t xml:space="preserve"> Blind Double Marking</w:t>
      </w:r>
    </w:p>
    <w:p w14:paraId="0E1A0950" w14:textId="4F2F5118"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 xml:space="preserve">Blind Double Marking is an activity where two markers mark independently with no knowledge of the other’s marks or comments.  Discrepancies in the mark allocated are reconciled between the two markers after the initial marking is complete. </w:t>
      </w:r>
    </w:p>
    <w:p w14:paraId="17E3ECED" w14:textId="77777777" w:rsidR="00832C6B" w:rsidRPr="009A1AC0" w:rsidRDefault="00832C6B" w:rsidP="00D85F7D">
      <w:pPr>
        <w:pStyle w:val="NoSpacing"/>
        <w:rPr>
          <w:rFonts w:ascii="Arial" w:hAnsi="Arial" w:cs="Arial"/>
          <w:color w:val="002060"/>
          <w:sz w:val="24"/>
          <w:szCs w:val="24"/>
        </w:rPr>
      </w:pPr>
    </w:p>
    <w:p w14:paraId="1E04EFAE" w14:textId="20FD8987" w:rsidR="00832C6B" w:rsidRPr="00FB627D" w:rsidRDefault="00832C6B" w:rsidP="002F29A7">
      <w:pPr>
        <w:pStyle w:val="NoSpacing"/>
        <w:rPr>
          <w:rFonts w:ascii="Arial" w:hAnsi="Arial" w:cs="Arial"/>
          <w:color w:val="002060"/>
          <w:sz w:val="24"/>
          <w:szCs w:val="24"/>
        </w:rPr>
      </w:pPr>
      <w:r w:rsidRPr="00FB627D">
        <w:rPr>
          <w:rFonts w:ascii="Arial" w:hAnsi="Arial" w:cs="Arial"/>
          <w:color w:val="002060"/>
          <w:sz w:val="24"/>
          <w:szCs w:val="24"/>
        </w:rPr>
        <w:t>5.3.</w:t>
      </w:r>
      <w:r w:rsidR="00415861" w:rsidRPr="00FB627D">
        <w:rPr>
          <w:rFonts w:ascii="Arial" w:hAnsi="Arial" w:cs="Arial"/>
          <w:color w:val="002060"/>
          <w:sz w:val="24"/>
          <w:szCs w:val="24"/>
        </w:rPr>
        <w:t>9</w:t>
      </w:r>
      <w:r w:rsidRPr="00FB627D">
        <w:rPr>
          <w:rFonts w:ascii="Arial" w:hAnsi="Arial" w:cs="Arial"/>
          <w:color w:val="002060"/>
          <w:sz w:val="24"/>
          <w:szCs w:val="24"/>
        </w:rPr>
        <w:t xml:space="preserve"> Second Marking</w:t>
      </w:r>
    </w:p>
    <w:p w14:paraId="3E6BA6CD" w14:textId="6546DDD5"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 xml:space="preserve">Second Marking is an activity where the second marker marks the work in full, with sight of the first marker’s marks/comments.  Discrepancies in the mark allocated are reconciled between the two markers after the initial marking is complete. </w:t>
      </w:r>
    </w:p>
    <w:p w14:paraId="42EACFFA" w14:textId="77777777" w:rsidR="00832C6B" w:rsidRPr="009A1AC0" w:rsidRDefault="00832C6B" w:rsidP="00D85F7D">
      <w:pPr>
        <w:pStyle w:val="NoSpacing"/>
        <w:rPr>
          <w:rFonts w:ascii="Arial" w:hAnsi="Arial" w:cs="Arial"/>
          <w:color w:val="002060"/>
          <w:sz w:val="24"/>
          <w:szCs w:val="24"/>
        </w:rPr>
      </w:pPr>
    </w:p>
    <w:p w14:paraId="45398AED" w14:textId="3991D2D7" w:rsidR="00832C6B" w:rsidRPr="00FB627D" w:rsidRDefault="00832C6B" w:rsidP="002F29A7">
      <w:pPr>
        <w:pStyle w:val="NoSpacing"/>
        <w:rPr>
          <w:rFonts w:ascii="Arial" w:hAnsi="Arial" w:cs="Arial"/>
          <w:color w:val="002060"/>
          <w:sz w:val="24"/>
          <w:szCs w:val="24"/>
        </w:rPr>
      </w:pPr>
      <w:r w:rsidRPr="00FB627D">
        <w:rPr>
          <w:rFonts w:ascii="Arial" w:hAnsi="Arial" w:cs="Arial"/>
          <w:color w:val="002060"/>
          <w:sz w:val="24"/>
          <w:szCs w:val="24"/>
        </w:rPr>
        <w:t>5.3.</w:t>
      </w:r>
      <w:r w:rsidR="00415861" w:rsidRPr="00FB627D">
        <w:rPr>
          <w:rFonts w:ascii="Arial" w:hAnsi="Arial" w:cs="Arial"/>
          <w:color w:val="002060"/>
          <w:sz w:val="24"/>
          <w:szCs w:val="24"/>
        </w:rPr>
        <w:t>10</w:t>
      </w:r>
      <w:r w:rsidRPr="00FB627D">
        <w:rPr>
          <w:rFonts w:ascii="Arial" w:hAnsi="Arial" w:cs="Arial"/>
          <w:color w:val="002060"/>
          <w:sz w:val="24"/>
          <w:szCs w:val="24"/>
        </w:rPr>
        <w:t xml:space="preserve"> Collaborative Marking</w:t>
      </w:r>
    </w:p>
    <w:p w14:paraId="4B938F85" w14:textId="5BE423AA"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 xml:space="preserve">Collaborative Marking is an activity where an initial unconfirmed mark for a piece of assessment is reached through discussion between two or more markers. </w:t>
      </w:r>
    </w:p>
    <w:p w14:paraId="76F5D0F5" w14:textId="77777777" w:rsidR="00832C6B" w:rsidRPr="009A1AC0" w:rsidRDefault="00832C6B" w:rsidP="00D85F7D">
      <w:pPr>
        <w:pStyle w:val="NoSpacing"/>
        <w:rPr>
          <w:rFonts w:ascii="Arial" w:hAnsi="Arial" w:cs="Arial"/>
          <w:color w:val="002060"/>
          <w:sz w:val="24"/>
          <w:szCs w:val="24"/>
        </w:rPr>
      </w:pPr>
    </w:p>
    <w:p w14:paraId="4F5E3992" w14:textId="2A525F51" w:rsidR="00832C6B" w:rsidRPr="00FB627D" w:rsidRDefault="00832C6B" w:rsidP="002F29A7">
      <w:pPr>
        <w:pStyle w:val="NoSpacing"/>
        <w:rPr>
          <w:rFonts w:ascii="Arial" w:hAnsi="Arial" w:cs="Arial"/>
          <w:color w:val="002060"/>
          <w:sz w:val="24"/>
          <w:szCs w:val="24"/>
        </w:rPr>
      </w:pPr>
      <w:r w:rsidRPr="00FB627D">
        <w:rPr>
          <w:rFonts w:ascii="Arial" w:hAnsi="Arial" w:cs="Arial"/>
          <w:color w:val="002060"/>
          <w:sz w:val="24"/>
          <w:szCs w:val="24"/>
        </w:rPr>
        <w:t>5.3.1</w:t>
      </w:r>
      <w:r w:rsidR="00415861" w:rsidRPr="00FB627D">
        <w:rPr>
          <w:rFonts w:ascii="Arial" w:hAnsi="Arial" w:cs="Arial"/>
          <w:color w:val="002060"/>
          <w:sz w:val="24"/>
          <w:szCs w:val="24"/>
        </w:rPr>
        <w:t>1</w:t>
      </w:r>
      <w:r w:rsidRPr="00FB627D">
        <w:rPr>
          <w:rFonts w:ascii="Arial" w:hAnsi="Arial" w:cs="Arial"/>
          <w:color w:val="002060"/>
          <w:sz w:val="24"/>
          <w:szCs w:val="24"/>
        </w:rPr>
        <w:t xml:space="preserve"> Standardisation</w:t>
      </w:r>
    </w:p>
    <w:p w14:paraId="6CD36589" w14:textId="77777777" w:rsidR="00832C6B" w:rsidRPr="009A1AC0" w:rsidRDefault="00832C6B" w:rsidP="008448DA">
      <w:pPr>
        <w:pStyle w:val="ListParagraph"/>
        <w:numPr>
          <w:ilvl w:val="0"/>
          <w:numId w:val="25"/>
        </w:numPr>
        <w:rPr>
          <w:rFonts w:ascii="Arial" w:hAnsi="Arial" w:cs="Arial"/>
          <w:color w:val="002060"/>
          <w:sz w:val="24"/>
          <w:szCs w:val="24"/>
        </w:rPr>
      </w:pPr>
      <w:r w:rsidRPr="009A1AC0">
        <w:rPr>
          <w:rFonts w:ascii="Arial" w:hAnsi="Arial" w:cs="Arial"/>
          <w:color w:val="002060"/>
          <w:sz w:val="24"/>
          <w:szCs w:val="24"/>
        </w:rPr>
        <w:t>Standardisation is an activity to ensure that the assessment criteria for a programme, module, or module component, are applied consistently by tutors and assessors.</w:t>
      </w:r>
    </w:p>
    <w:p w14:paraId="04EB2E43" w14:textId="77777777" w:rsidR="00832C6B" w:rsidRPr="009A1AC0" w:rsidRDefault="00832C6B" w:rsidP="008448DA">
      <w:pPr>
        <w:pStyle w:val="ListParagraph"/>
        <w:numPr>
          <w:ilvl w:val="0"/>
          <w:numId w:val="23"/>
        </w:numPr>
        <w:rPr>
          <w:rFonts w:ascii="Arial" w:hAnsi="Arial" w:cs="Arial"/>
          <w:color w:val="002060"/>
          <w:sz w:val="24"/>
          <w:szCs w:val="24"/>
        </w:rPr>
      </w:pPr>
      <w:r w:rsidRPr="009A1AC0">
        <w:rPr>
          <w:rFonts w:ascii="Arial" w:hAnsi="Arial" w:cs="Arial"/>
          <w:color w:val="002060"/>
          <w:sz w:val="24"/>
          <w:szCs w:val="24"/>
        </w:rPr>
        <w:t>Subject and discipline areas may need to apply different strategies in order to achieve standardisation. School Teaching and Learning Committees will develop standardisation policies and processes to suit their assessment requirements.</w:t>
      </w:r>
    </w:p>
    <w:p w14:paraId="4D5A6C9F" w14:textId="5A391CBA" w:rsidR="00832C6B" w:rsidRPr="009A1AC0" w:rsidRDefault="00832C6B" w:rsidP="008448DA">
      <w:pPr>
        <w:pStyle w:val="ListParagraph"/>
        <w:numPr>
          <w:ilvl w:val="0"/>
          <w:numId w:val="23"/>
        </w:numPr>
        <w:rPr>
          <w:rFonts w:ascii="Arial" w:hAnsi="Arial" w:cs="Arial"/>
          <w:color w:val="002060"/>
          <w:sz w:val="24"/>
          <w:szCs w:val="24"/>
        </w:rPr>
      </w:pPr>
      <w:r w:rsidRPr="009A1AC0">
        <w:rPr>
          <w:rFonts w:ascii="Arial" w:hAnsi="Arial" w:cs="Arial"/>
          <w:color w:val="002060"/>
          <w:sz w:val="24"/>
          <w:szCs w:val="24"/>
        </w:rPr>
        <w:t xml:space="preserve">These policies should include appropriate recording of standardisation events and outcomes, particularly for modules and components which are marked by more than one tutor. </w:t>
      </w:r>
    </w:p>
    <w:p w14:paraId="2105F704" w14:textId="77777777" w:rsidR="00832C6B" w:rsidRPr="009A1AC0" w:rsidRDefault="00832C6B" w:rsidP="00D85F7D">
      <w:pPr>
        <w:pStyle w:val="NoSpacing"/>
        <w:rPr>
          <w:rFonts w:ascii="Arial" w:hAnsi="Arial" w:cs="Arial"/>
          <w:color w:val="002060"/>
          <w:sz w:val="24"/>
          <w:szCs w:val="24"/>
        </w:rPr>
      </w:pPr>
    </w:p>
    <w:p w14:paraId="7CE21377" w14:textId="351F7EC4" w:rsidR="00832C6B" w:rsidRPr="00FB627D" w:rsidRDefault="00832C6B" w:rsidP="002F29A7">
      <w:pPr>
        <w:pStyle w:val="NoSpacing"/>
        <w:rPr>
          <w:rFonts w:ascii="Arial" w:hAnsi="Arial" w:cs="Arial"/>
          <w:color w:val="002060"/>
          <w:sz w:val="24"/>
          <w:szCs w:val="24"/>
        </w:rPr>
      </w:pPr>
      <w:r w:rsidRPr="00FB627D">
        <w:rPr>
          <w:rFonts w:ascii="Arial" w:hAnsi="Arial" w:cs="Arial"/>
          <w:color w:val="002060"/>
          <w:sz w:val="24"/>
          <w:szCs w:val="24"/>
        </w:rPr>
        <w:t>5.3.1</w:t>
      </w:r>
      <w:r w:rsidR="00415861" w:rsidRPr="00FB627D">
        <w:rPr>
          <w:rFonts w:ascii="Arial" w:hAnsi="Arial" w:cs="Arial"/>
          <w:color w:val="002060"/>
          <w:sz w:val="24"/>
          <w:szCs w:val="24"/>
        </w:rPr>
        <w:t>2</w:t>
      </w:r>
      <w:r w:rsidRPr="00FB627D">
        <w:rPr>
          <w:rFonts w:ascii="Arial" w:hAnsi="Arial" w:cs="Arial"/>
          <w:color w:val="002060"/>
          <w:sz w:val="24"/>
          <w:szCs w:val="24"/>
        </w:rPr>
        <w:t xml:space="preserve"> Internal Moderation </w:t>
      </w:r>
    </w:p>
    <w:p w14:paraId="0811B338" w14:textId="7749DA5F" w:rsidR="00832C6B" w:rsidRPr="009A1AC0" w:rsidRDefault="00832C6B" w:rsidP="008448DA">
      <w:pPr>
        <w:pStyle w:val="ListParagraph"/>
        <w:numPr>
          <w:ilvl w:val="0"/>
          <w:numId w:val="26"/>
        </w:numPr>
        <w:rPr>
          <w:rFonts w:ascii="Arial" w:hAnsi="Arial" w:cs="Arial"/>
          <w:color w:val="002060"/>
          <w:sz w:val="24"/>
          <w:szCs w:val="24"/>
        </w:rPr>
      </w:pPr>
      <w:r w:rsidRPr="009A1AC0">
        <w:rPr>
          <w:rFonts w:ascii="Arial" w:hAnsi="Arial" w:cs="Arial"/>
          <w:color w:val="002060"/>
          <w:sz w:val="24"/>
          <w:szCs w:val="24"/>
        </w:rPr>
        <w:lastRenderedPageBreak/>
        <w:t>Internal moderation should take place to cover the work of a minimum of 15% of the student cohort or 10 students (whichever is the greater but normally not more than 30 students) normally covering high, medium,</w:t>
      </w:r>
      <w:r w:rsidR="00766507">
        <w:rPr>
          <w:rFonts w:ascii="Arial" w:hAnsi="Arial" w:cs="Arial"/>
          <w:color w:val="002060"/>
          <w:sz w:val="24"/>
          <w:szCs w:val="24"/>
        </w:rPr>
        <w:t xml:space="preserve"> and</w:t>
      </w:r>
      <w:r w:rsidRPr="009A1AC0">
        <w:rPr>
          <w:rFonts w:ascii="Arial" w:hAnsi="Arial" w:cs="Arial"/>
          <w:color w:val="002060"/>
          <w:sz w:val="24"/>
          <w:szCs w:val="24"/>
        </w:rPr>
        <w:t xml:space="preserve"> low attainment. All assessments within a module should be internally moderated, irrespective of their weighting. </w:t>
      </w:r>
    </w:p>
    <w:p w14:paraId="2A152FE8" w14:textId="77777777" w:rsidR="00832C6B" w:rsidRPr="00477989" w:rsidRDefault="00832C6B" w:rsidP="008448DA">
      <w:pPr>
        <w:pStyle w:val="ListParagraph"/>
        <w:numPr>
          <w:ilvl w:val="0"/>
          <w:numId w:val="26"/>
        </w:numPr>
        <w:rPr>
          <w:rFonts w:ascii="Arial" w:hAnsi="Arial" w:cs="Arial"/>
          <w:color w:val="002060"/>
          <w:sz w:val="24"/>
          <w:szCs w:val="24"/>
        </w:rPr>
      </w:pPr>
      <w:r w:rsidRPr="00FB627D">
        <w:rPr>
          <w:rFonts w:ascii="Arial" w:hAnsi="Arial" w:cs="Arial"/>
          <w:b/>
          <w:bCs/>
          <w:color w:val="002060"/>
          <w:sz w:val="24"/>
          <w:szCs w:val="24"/>
        </w:rPr>
        <w:t>All</w:t>
      </w:r>
      <w:r w:rsidRPr="009A1AC0">
        <w:rPr>
          <w:rFonts w:ascii="Arial" w:hAnsi="Arial" w:cs="Arial"/>
          <w:color w:val="002060"/>
          <w:sz w:val="24"/>
          <w:szCs w:val="24"/>
        </w:rPr>
        <w:t xml:space="preserve"> failed assessments should be made available to the Internal Moderator and subsequently the External Examiner who will undertake duties as prescribed by </w:t>
      </w:r>
      <w:r w:rsidRPr="00477989">
        <w:rPr>
          <w:rFonts w:ascii="Arial" w:hAnsi="Arial" w:cs="Arial"/>
          <w:color w:val="002060"/>
          <w:sz w:val="24"/>
          <w:szCs w:val="24"/>
        </w:rPr>
        <w:t xml:space="preserve">External Moderation. </w:t>
      </w:r>
    </w:p>
    <w:p w14:paraId="0B34EDAD" w14:textId="715AAE21" w:rsidR="00766507" w:rsidRPr="00FB627D" w:rsidRDefault="00832C6B" w:rsidP="00766507">
      <w:pPr>
        <w:pStyle w:val="ListParagraph"/>
        <w:numPr>
          <w:ilvl w:val="0"/>
          <w:numId w:val="26"/>
        </w:numPr>
        <w:tabs>
          <w:tab w:val="left" w:pos="5387"/>
        </w:tabs>
        <w:rPr>
          <w:rFonts w:ascii="Arial" w:hAnsi="Arial" w:cs="Arial"/>
          <w:color w:val="002060"/>
          <w:sz w:val="24"/>
          <w:szCs w:val="24"/>
        </w:rPr>
      </w:pPr>
      <w:r w:rsidRPr="00477989">
        <w:rPr>
          <w:rFonts w:ascii="Arial" w:hAnsi="Arial" w:cs="Arial"/>
          <w:color w:val="002060"/>
          <w:sz w:val="24"/>
          <w:szCs w:val="24"/>
        </w:rPr>
        <w:t xml:space="preserve">It is expected that where multiple markers have been used across a cohort of submissions that the </w:t>
      </w:r>
      <w:r w:rsidR="00D965A4">
        <w:rPr>
          <w:rFonts w:ascii="Arial" w:hAnsi="Arial" w:cs="Arial"/>
          <w:color w:val="002060"/>
          <w:sz w:val="24"/>
          <w:szCs w:val="24"/>
        </w:rPr>
        <w:t>sample</w:t>
      </w:r>
      <w:r w:rsidRPr="00477989">
        <w:rPr>
          <w:rFonts w:ascii="Arial" w:hAnsi="Arial" w:cs="Arial"/>
          <w:color w:val="002060"/>
          <w:sz w:val="24"/>
          <w:szCs w:val="24"/>
        </w:rPr>
        <w:t xml:space="preserve"> size normally includes assessments marked by all markers who contributed. A record for this moderation is required and should be kept as evidence for the process having been undertaken.</w:t>
      </w:r>
    </w:p>
    <w:p w14:paraId="478F18D4" w14:textId="69250C6E" w:rsidR="00832C6B" w:rsidRPr="004536A4" w:rsidRDefault="00832C6B" w:rsidP="004536A4">
      <w:pPr>
        <w:pStyle w:val="ListParagraph"/>
        <w:numPr>
          <w:ilvl w:val="0"/>
          <w:numId w:val="26"/>
        </w:numPr>
        <w:tabs>
          <w:tab w:val="left" w:pos="5387"/>
        </w:tabs>
        <w:rPr>
          <w:rFonts w:ascii="Arial" w:hAnsi="Arial" w:cs="Arial"/>
          <w:color w:val="002060"/>
          <w:sz w:val="24"/>
          <w:szCs w:val="24"/>
        </w:rPr>
      </w:pPr>
      <w:r w:rsidRPr="004536A4">
        <w:rPr>
          <w:rFonts w:ascii="Arial" w:hAnsi="Arial" w:cs="Arial"/>
          <w:color w:val="002060"/>
          <w:sz w:val="24"/>
          <w:szCs w:val="24"/>
        </w:rPr>
        <w:t xml:space="preserve">For each delivery of a module, </w:t>
      </w:r>
      <w:r w:rsidR="0083635F">
        <w:rPr>
          <w:rFonts w:ascii="Arial" w:hAnsi="Arial" w:cs="Arial"/>
          <w:color w:val="002060"/>
          <w:sz w:val="24"/>
          <w:szCs w:val="24"/>
        </w:rPr>
        <w:t>covering both the initial</w:t>
      </w:r>
      <w:r w:rsidR="00923D8E">
        <w:rPr>
          <w:rFonts w:ascii="Arial" w:hAnsi="Arial" w:cs="Arial"/>
          <w:color w:val="002060"/>
          <w:sz w:val="24"/>
          <w:szCs w:val="24"/>
        </w:rPr>
        <w:t xml:space="preserve"> assessment and any subsequent resits, the module leader </w:t>
      </w:r>
      <w:r w:rsidR="00844870">
        <w:rPr>
          <w:rFonts w:ascii="Arial" w:hAnsi="Arial" w:cs="Arial"/>
          <w:color w:val="002060"/>
          <w:sz w:val="24"/>
          <w:szCs w:val="24"/>
        </w:rPr>
        <w:t xml:space="preserve">must </w:t>
      </w:r>
      <w:r w:rsidR="00117614">
        <w:rPr>
          <w:rFonts w:ascii="Arial" w:hAnsi="Arial" w:cs="Arial"/>
          <w:color w:val="002060"/>
          <w:sz w:val="24"/>
          <w:szCs w:val="24"/>
        </w:rPr>
        <w:t>evidence</w:t>
      </w:r>
      <w:r w:rsidR="00844870">
        <w:rPr>
          <w:rFonts w:ascii="Arial" w:hAnsi="Arial" w:cs="Arial"/>
          <w:color w:val="002060"/>
          <w:sz w:val="24"/>
          <w:szCs w:val="24"/>
        </w:rPr>
        <w:t xml:space="preserve"> </w:t>
      </w:r>
      <w:r w:rsidR="0073702F">
        <w:rPr>
          <w:rFonts w:ascii="Arial" w:hAnsi="Arial" w:cs="Arial"/>
          <w:color w:val="002060"/>
          <w:sz w:val="24"/>
          <w:szCs w:val="24"/>
        </w:rPr>
        <w:t>that the assessment for that cohort has undergone appropriate moderation.</w:t>
      </w:r>
      <w:r w:rsidR="005F2FB0">
        <w:rPr>
          <w:rFonts w:ascii="Arial" w:hAnsi="Arial" w:cs="Arial"/>
          <w:color w:val="002060"/>
          <w:sz w:val="24"/>
          <w:szCs w:val="24"/>
        </w:rPr>
        <w:t xml:space="preserve"> This should include confirmation from those responsible for internal moderation that they are satisfied with the standards maintained and the processes followed during the assessment</w:t>
      </w:r>
    </w:p>
    <w:p w14:paraId="57B853EE" w14:textId="77777777" w:rsidR="00832C6B" w:rsidRPr="009A1AC0" w:rsidRDefault="00832C6B" w:rsidP="008448DA">
      <w:pPr>
        <w:pStyle w:val="ListParagraph"/>
        <w:numPr>
          <w:ilvl w:val="0"/>
          <w:numId w:val="26"/>
        </w:numPr>
        <w:rPr>
          <w:rFonts w:ascii="Arial" w:hAnsi="Arial" w:cs="Arial"/>
          <w:color w:val="002060"/>
          <w:sz w:val="24"/>
          <w:szCs w:val="24"/>
        </w:rPr>
      </w:pPr>
      <w:r w:rsidRPr="009A1AC0">
        <w:rPr>
          <w:rFonts w:ascii="Arial" w:hAnsi="Arial" w:cs="Arial"/>
          <w:color w:val="002060"/>
          <w:sz w:val="24"/>
          <w:szCs w:val="24"/>
        </w:rPr>
        <w:t>Internal Moderation is not a further mark of the piece of work in question. Disagreements with the standard applied are referred back to the initial marker for review.  If the matter cannot be reconciled between the two, then a third member of academic staff or External Examiner should be involved to support an agreement on the mark.</w:t>
      </w:r>
    </w:p>
    <w:p w14:paraId="5578C646" w14:textId="77777777" w:rsidR="00832C6B" w:rsidRPr="009A1AC0" w:rsidRDefault="00832C6B" w:rsidP="00D85F7D">
      <w:pPr>
        <w:pStyle w:val="ListParagraph"/>
        <w:rPr>
          <w:rFonts w:ascii="Arial" w:hAnsi="Arial" w:cs="Arial"/>
          <w:color w:val="002060"/>
          <w:sz w:val="24"/>
          <w:szCs w:val="24"/>
        </w:rPr>
      </w:pPr>
    </w:p>
    <w:p w14:paraId="155B4C17" w14:textId="367E3074" w:rsidR="00832C6B" w:rsidRPr="009A1AC0" w:rsidRDefault="00832C6B" w:rsidP="002F29A7">
      <w:pPr>
        <w:pStyle w:val="NoSpacing"/>
        <w:rPr>
          <w:rFonts w:ascii="Arial" w:hAnsi="Arial" w:cs="Arial"/>
          <w:color w:val="002060"/>
          <w:sz w:val="24"/>
          <w:szCs w:val="24"/>
        </w:rPr>
      </w:pPr>
      <w:r w:rsidRPr="009A1AC0">
        <w:rPr>
          <w:rFonts w:ascii="Arial" w:hAnsi="Arial" w:cs="Arial"/>
          <w:color w:val="002060"/>
          <w:sz w:val="24"/>
          <w:szCs w:val="24"/>
        </w:rPr>
        <w:t>5.3.1</w:t>
      </w:r>
      <w:r w:rsidR="00415861">
        <w:rPr>
          <w:rFonts w:ascii="Arial" w:hAnsi="Arial" w:cs="Arial"/>
          <w:color w:val="002060"/>
          <w:sz w:val="24"/>
          <w:szCs w:val="24"/>
        </w:rPr>
        <w:t>2</w:t>
      </w:r>
      <w:r w:rsidRPr="009A1AC0">
        <w:rPr>
          <w:rFonts w:ascii="Arial" w:hAnsi="Arial" w:cs="Arial"/>
          <w:color w:val="002060"/>
          <w:sz w:val="24"/>
          <w:szCs w:val="24"/>
        </w:rPr>
        <w:t>.1 Internal moderation allows an appropriate member of academic staff not involved in the initial assessment to confirm that:</w:t>
      </w:r>
    </w:p>
    <w:p w14:paraId="6A82CDF8" w14:textId="23B5D8B4" w:rsidR="00832C6B" w:rsidRPr="009A1AC0" w:rsidRDefault="00832C6B" w:rsidP="008448DA">
      <w:pPr>
        <w:pStyle w:val="ListParagraph"/>
        <w:numPr>
          <w:ilvl w:val="0"/>
          <w:numId w:val="24"/>
        </w:numPr>
        <w:rPr>
          <w:rFonts w:ascii="Arial" w:hAnsi="Arial" w:cs="Arial"/>
          <w:color w:val="002060"/>
          <w:sz w:val="24"/>
          <w:szCs w:val="24"/>
        </w:rPr>
      </w:pPr>
      <w:r w:rsidRPr="009A1AC0">
        <w:rPr>
          <w:rFonts w:ascii="Arial" w:hAnsi="Arial" w:cs="Arial"/>
          <w:color w:val="002060"/>
          <w:sz w:val="24"/>
          <w:szCs w:val="24"/>
        </w:rPr>
        <w:t xml:space="preserve">The marking has been undertaken appropriately against the assessment </w:t>
      </w:r>
      <w:proofErr w:type="gramStart"/>
      <w:r w:rsidRPr="009A1AC0">
        <w:rPr>
          <w:rFonts w:ascii="Arial" w:hAnsi="Arial" w:cs="Arial"/>
          <w:color w:val="002060"/>
          <w:sz w:val="24"/>
          <w:szCs w:val="24"/>
        </w:rPr>
        <w:t>criteria</w:t>
      </w:r>
      <w:r w:rsidR="009520A2">
        <w:rPr>
          <w:rFonts w:ascii="Arial" w:hAnsi="Arial" w:cs="Arial"/>
          <w:color w:val="002060"/>
          <w:sz w:val="24"/>
          <w:szCs w:val="24"/>
        </w:rPr>
        <w:t>;</w:t>
      </w:r>
      <w:proofErr w:type="gramEnd"/>
    </w:p>
    <w:p w14:paraId="3724851A" w14:textId="2DD0BB36" w:rsidR="00832C6B" w:rsidRPr="009A1AC0" w:rsidRDefault="00832C6B" w:rsidP="008448DA">
      <w:pPr>
        <w:pStyle w:val="ListParagraph"/>
        <w:numPr>
          <w:ilvl w:val="0"/>
          <w:numId w:val="24"/>
        </w:numPr>
        <w:rPr>
          <w:rFonts w:ascii="Arial" w:hAnsi="Arial" w:cs="Arial"/>
          <w:color w:val="002060"/>
          <w:sz w:val="24"/>
          <w:szCs w:val="24"/>
        </w:rPr>
      </w:pPr>
      <w:r w:rsidRPr="009A1AC0">
        <w:rPr>
          <w:rFonts w:ascii="Arial" w:hAnsi="Arial" w:cs="Arial"/>
          <w:color w:val="002060"/>
          <w:sz w:val="24"/>
          <w:szCs w:val="24"/>
        </w:rPr>
        <w:t xml:space="preserve">The marking was </w:t>
      </w:r>
      <w:r w:rsidR="00992DCA">
        <w:rPr>
          <w:rFonts w:ascii="Arial" w:hAnsi="Arial" w:cs="Arial"/>
          <w:color w:val="002060"/>
          <w:sz w:val="24"/>
          <w:szCs w:val="24"/>
        </w:rPr>
        <w:t>impartial</w:t>
      </w:r>
      <w:r w:rsidR="00C20C90">
        <w:rPr>
          <w:rFonts w:ascii="Arial" w:hAnsi="Arial" w:cs="Arial"/>
          <w:color w:val="002060"/>
          <w:sz w:val="24"/>
          <w:szCs w:val="24"/>
        </w:rPr>
        <w:t>,</w:t>
      </w:r>
      <w:r w:rsidRPr="009A1AC0">
        <w:rPr>
          <w:rFonts w:ascii="Arial" w:hAnsi="Arial" w:cs="Arial"/>
          <w:color w:val="002060"/>
          <w:sz w:val="24"/>
          <w:szCs w:val="24"/>
        </w:rPr>
        <w:t xml:space="preserve"> valid and </w:t>
      </w:r>
      <w:proofErr w:type="gramStart"/>
      <w:r w:rsidRPr="009A1AC0">
        <w:rPr>
          <w:rFonts w:ascii="Arial" w:hAnsi="Arial" w:cs="Arial"/>
          <w:color w:val="002060"/>
          <w:sz w:val="24"/>
          <w:szCs w:val="24"/>
        </w:rPr>
        <w:t>reliable</w:t>
      </w:r>
      <w:r w:rsidR="009520A2">
        <w:rPr>
          <w:rFonts w:ascii="Arial" w:hAnsi="Arial" w:cs="Arial"/>
          <w:color w:val="002060"/>
          <w:sz w:val="24"/>
          <w:szCs w:val="24"/>
        </w:rPr>
        <w:t>;</w:t>
      </w:r>
      <w:proofErr w:type="gramEnd"/>
    </w:p>
    <w:p w14:paraId="0F130067" w14:textId="607FE8CD" w:rsidR="00832C6B" w:rsidRPr="009A1AC0" w:rsidRDefault="00832C6B" w:rsidP="008448DA">
      <w:pPr>
        <w:pStyle w:val="ListParagraph"/>
        <w:numPr>
          <w:ilvl w:val="0"/>
          <w:numId w:val="24"/>
        </w:numPr>
        <w:rPr>
          <w:rFonts w:ascii="Arial" w:hAnsi="Arial" w:cs="Arial"/>
          <w:color w:val="002060"/>
          <w:sz w:val="24"/>
          <w:szCs w:val="24"/>
        </w:rPr>
      </w:pPr>
      <w:r w:rsidRPr="009A1AC0">
        <w:rPr>
          <w:rFonts w:ascii="Arial" w:hAnsi="Arial" w:cs="Arial"/>
          <w:color w:val="002060"/>
          <w:sz w:val="24"/>
          <w:szCs w:val="24"/>
        </w:rPr>
        <w:t xml:space="preserve">Appropriate feedback has been </w:t>
      </w:r>
      <w:proofErr w:type="gramStart"/>
      <w:r w:rsidRPr="009A1AC0">
        <w:rPr>
          <w:rFonts w:ascii="Arial" w:hAnsi="Arial" w:cs="Arial"/>
          <w:color w:val="002060"/>
          <w:sz w:val="24"/>
          <w:szCs w:val="24"/>
        </w:rPr>
        <w:t>provided</w:t>
      </w:r>
      <w:r w:rsidR="009520A2">
        <w:rPr>
          <w:rFonts w:ascii="Arial" w:hAnsi="Arial" w:cs="Arial"/>
          <w:color w:val="002060"/>
          <w:sz w:val="24"/>
          <w:szCs w:val="24"/>
        </w:rPr>
        <w:t>;</w:t>
      </w:r>
      <w:proofErr w:type="gramEnd"/>
    </w:p>
    <w:p w14:paraId="67032D9B" w14:textId="77777777" w:rsidR="00832C6B" w:rsidRPr="009A1AC0" w:rsidRDefault="00832C6B" w:rsidP="008448DA">
      <w:pPr>
        <w:pStyle w:val="ListParagraph"/>
        <w:numPr>
          <w:ilvl w:val="0"/>
          <w:numId w:val="24"/>
        </w:numPr>
        <w:rPr>
          <w:rFonts w:ascii="Arial" w:hAnsi="Arial" w:cs="Arial"/>
          <w:color w:val="002060"/>
          <w:sz w:val="24"/>
          <w:szCs w:val="24"/>
        </w:rPr>
      </w:pPr>
      <w:r w:rsidRPr="009A1AC0">
        <w:rPr>
          <w:rFonts w:ascii="Arial" w:hAnsi="Arial" w:cs="Arial"/>
          <w:color w:val="002060"/>
          <w:sz w:val="24"/>
          <w:szCs w:val="24"/>
        </w:rPr>
        <w:t>Standards have been consistently and appropriately applied for the level of study being assessed.</w:t>
      </w:r>
    </w:p>
    <w:p w14:paraId="7FF98A5E" w14:textId="77777777" w:rsidR="00832C6B" w:rsidRPr="009A1AC0" w:rsidRDefault="00832C6B" w:rsidP="002F29A7">
      <w:pPr>
        <w:pStyle w:val="NoSpacing"/>
        <w:rPr>
          <w:rFonts w:ascii="Arial" w:hAnsi="Arial" w:cs="Arial"/>
          <w:color w:val="002060"/>
          <w:sz w:val="24"/>
          <w:szCs w:val="24"/>
        </w:rPr>
      </w:pPr>
    </w:p>
    <w:p w14:paraId="233E2A0B" w14:textId="221598E0" w:rsidR="00832C6B" w:rsidRPr="009A1AC0" w:rsidRDefault="00832C6B" w:rsidP="002F29A7">
      <w:pPr>
        <w:pStyle w:val="NoSpacing"/>
        <w:rPr>
          <w:rFonts w:ascii="Arial" w:hAnsi="Arial" w:cs="Arial"/>
          <w:color w:val="002060"/>
          <w:sz w:val="24"/>
          <w:szCs w:val="24"/>
          <w:u w:val="single"/>
        </w:rPr>
      </w:pPr>
      <w:bookmarkStart w:id="55" w:name="_Hlk66720540"/>
      <w:r w:rsidRPr="009A1AC0">
        <w:rPr>
          <w:rFonts w:ascii="Arial" w:hAnsi="Arial" w:cs="Arial"/>
          <w:color w:val="002060"/>
          <w:sz w:val="24"/>
          <w:szCs w:val="24"/>
          <w:u w:val="single"/>
        </w:rPr>
        <w:t>5.3.1</w:t>
      </w:r>
      <w:r w:rsidR="00415861">
        <w:rPr>
          <w:rFonts w:ascii="Arial" w:hAnsi="Arial" w:cs="Arial"/>
          <w:color w:val="002060"/>
          <w:sz w:val="24"/>
          <w:szCs w:val="24"/>
          <w:u w:val="single"/>
        </w:rPr>
        <w:t>3</w:t>
      </w:r>
      <w:r w:rsidRPr="009A1AC0">
        <w:rPr>
          <w:rFonts w:ascii="Arial" w:hAnsi="Arial" w:cs="Arial"/>
          <w:color w:val="002060"/>
          <w:sz w:val="24"/>
          <w:szCs w:val="24"/>
          <w:u w:val="single"/>
        </w:rPr>
        <w:t xml:space="preserve"> External Moderation </w:t>
      </w:r>
    </w:p>
    <w:p w14:paraId="22DF9F12" w14:textId="42FC6258" w:rsidR="00832C6B" w:rsidRPr="009A1AC0" w:rsidRDefault="00832C6B" w:rsidP="008448DA">
      <w:pPr>
        <w:pStyle w:val="ListParagraph"/>
        <w:numPr>
          <w:ilvl w:val="0"/>
          <w:numId w:val="27"/>
        </w:numPr>
        <w:spacing w:after="0" w:line="240" w:lineRule="auto"/>
        <w:rPr>
          <w:rFonts w:ascii="Arial" w:hAnsi="Arial" w:cs="Arial"/>
          <w:color w:val="002060"/>
          <w:sz w:val="24"/>
          <w:szCs w:val="24"/>
        </w:rPr>
      </w:pPr>
      <w:r w:rsidRPr="009A1AC0">
        <w:rPr>
          <w:rFonts w:ascii="Arial" w:hAnsi="Arial" w:cs="Arial"/>
          <w:color w:val="002060"/>
          <w:sz w:val="24"/>
          <w:szCs w:val="24"/>
        </w:rPr>
        <w:t>For each delivery</w:t>
      </w:r>
      <w:r w:rsidR="00D43172">
        <w:rPr>
          <w:rFonts w:ascii="Arial" w:hAnsi="Arial" w:cs="Arial"/>
          <w:color w:val="002060"/>
          <w:sz w:val="24"/>
          <w:szCs w:val="24"/>
        </w:rPr>
        <w:t xml:space="preserve"> </w:t>
      </w:r>
      <w:r w:rsidRPr="009A1AC0">
        <w:rPr>
          <w:rFonts w:ascii="Arial" w:hAnsi="Arial" w:cs="Arial"/>
          <w:color w:val="002060"/>
          <w:sz w:val="24"/>
          <w:szCs w:val="24"/>
        </w:rPr>
        <w:t>of a module at post-Foundation level, the module leader is required to demonstrate that all assessment material for that cohort has been subject to appropriate scrutiny by an External Examin</w:t>
      </w:r>
      <w:r w:rsidRPr="00477989">
        <w:rPr>
          <w:rFonts w:ascii="Arial" w:hAnsi="Arial" w:cs="Arial"/>
          <w:color w:val="002060"/>
          <w:sz w:val="24"/>
          <w:szCs w:val="24"/>
        </w:rPr>
        <w:t xml:space="preserve">er. </w:t>
      </w:r>
      <w:r w:rsidR="00D43172" w:rsidRPr="004536A4">
        <w:rPr>
          <w:rFonts w:ascii="Arial" w:hAnsi="Arial" w:cs="Arial"/>
          <w:color w:val="002060"/>
          <w:sz w:val="24"/>
          <w:szCs w:val="24"/>
        </w:rPr>
        <w:t xml:space="preserve">Resit </w:t>
      </w:r>
      <w:r w:rsidR="009F6683" w:rsidRPr="004536A4">
        <w:rPr>
          <w:rFonts w:ascii="Arial" w:hAnsi="Arial" w:cs="Arial"/>
          <w:color w:val="002060"/>
          <w:sz w:val="24"/>
          <w:szCs w:val="24"/>
        </w:rPr>
        <w:t xml:space="preserve">attempts </w:t>
      </w:r>
      <w:r w:rsidR="00D43172" w:rsidRPr="004536A4">
        <w:rPr>
          <w:rFonts w:ascii="Arial" w:hAnsi="Arial" w:cs="Arial"/>
          <w:color w:val="002060"/>
          <w:sz w:val="24"/>
          <w:szCs w:val="24"/>
        </w:rPr>
        <w:t xml:space="preserve">would only be required </w:t>
      </w:r>
      <w:r w:rsidR="009F0797" w:rsidRPr="004536A4">
        <w:rPr>
          <w:rFonts w:ascii="Arial" w:hAnsi="Arial" w:cs="Arial"/>
          <w:color w:val="002060"/>
          <w:sz w:val="24"/>
          <w:szCs w:val="24"/>
        </w:rPr>
        <w:t xml:space="preserve">to </w:t>
      </w:r>
      <w:r w:rsidR="00DF6986" w:rsidRPr="004536A4">
        <w:rPr>
          <w:rFonts w:ascii="Arial" w:hAnsi="Arial" w:cs="Arial"/>
          <w:color w:val="002060"/>
          <w:sz w:val="24"/>
          <w:szCs w:val="24"/>
        </w:rPr>
        <w:t xml:space="preserve">be </w:t>
      </w:r>
      <w:r w:rsidR="007E38F5" w:rsidRPr="004536A4">
        <w:rPr>
          <w:rFonts w:ascii="Arial" w:hAnsi="Arial" w:cs="Arial"/>
          <w:color w:val="002060"/>
          <w:sz w:val="24"/>
          <w:szCs w:val="24"/>
        </w:rPr>
        <w:t xml:space="preserve">scrutinised by the External Examiner </w:t>
      </w:r>
      <w:r w:rsidR="00D43172" w:rsidRPr="004536A4">
        <w:rPr>
          <w:rFonts w:ascii="Arial" w:hAnsi="Arial" w:cs="Arial"/>
          <w:color w:val="002060"/>
          <w:sz w:val="24"/>
          <w:szCs w:val="24"/>
        </w:rPr>
        <w:t xml:space="preserve">if the assessment team </w:t>
      </w:r>
      <w:r w:rsidR="009F0797" w:rsidRPr="004536A4">
        <w:rPr>
          <w:rFonts w:ascii="Arial" w:hAnsi="Arial" w:cs="Arial"/>
          <w:color w:val="002060"/>
          <w:sz w:val="24"/>
          <w:szCs w:val="24"/>
        </w:rPr>
        <w:t>has been completely replaced.</w:t>
      </w:r>
      <w:r w:rsidR="009F0797">
        <w:rPr>
          <w:rFonts w:ascii="Arial" w:hAnsi="Arial" w:cs="Arial"/>
          <w:color w:val="002060"/>
          <w:sz w:val="24"/>
          <w:szCs w:val="24"/>
        </w:rPr>
        <w:t xml:space="preserve"> </w:t>
      </w:r>
      <w:r w:rsidRPr="009A1AC0">
        <w:rPr>
          <w:rFonts w:ascii="Arial" w:hAnsi="Arial" w:cs="Arial"/>
          <w:color w:val="002060"/>
          <w:sz w:val="24"/>
          <w:szCs w:val="24"/>
        </w:rPr>
        <w:t xml:space="preserve">The purpose of engagement with the External Examiner is to allow them the appropriate opportunity to confirm satisfaction with the standards and processes applied to the overall assessment of that delivery. </w:t>
      </w:r>
    </w:p>
    <w:p w14:paraId="77E63C6B" w14:textId="798CD799" w:rsidR="00832C6B" w:rsidRPr="009A1AC0" w:rsidRDefault="00832C6B" w:rsidP="008448DA">
      <w:pPr>
        <w:pStyle w:val="ListParagraph"/>
        <w:numPr>
          <w:ilvl w:val="0"/>
          <w:numId w:val="27"/>
        </w:numPr>
        <w:spacing w:after="0" w:line="240" w:lineRule="auto"/>
        <w:rPr>
          <w:rFonts w:ascii="Arial" w:hAnsi="Arial" w:cs="Arial"/>
          <w:color w:val="002060"/>
          <w:sz w:val="24"/>
          <w:szCs w:val="24"/>
        </w:rPr>
      </w:pPr>
      <w:r w:rsidRPr="009A1AC0">
        <w:rPr>
          <w:rFonts w:ascii="Arial" w:hAnsi="Arial" w:cs="Arial"/>
          <w:color w:val="002060"/>
          <w:sz w:val="24"/>
          <w:szCs w:val="24"/>
        </w:rPr>
        <w:t xml:space="preserve">Work presented for sight by the External Examiner must have been part of the internal moderation </w:t>
      </w:r>
      <w:r w:rsidR="00D965A4">
        <w:rPr>
          <w:rFonts w:ascii="Arial" w:hAnsi="Arial" w:cs="Arial"/>
          <w:color w:val="002060"/>
          <w:sz w:val="24"/>
          <w:szCs w:val="24"/>
        </w:rPr>
        <w:t>sample</w:t>
      </w:r>
      <w:r w:rsidRPr="009A1AC0">
        <w:rPr>
          <w:rFonts w:ascii="Arial" w:hAnsi="Arial" w:cs="Arial"/>
          <w:color w:val="002060"/>
          <w:sz w:val="24"/>
          <w:szCs w:val="24"/>
        </w:rPr>
        <w:t>. The role of the External Examiner is not to mark or adjudicate on individual pieces of assessment; it is to confirm independently that processes have been followed with consistent application of standards that are typical of the sector as a whole.</w:t>
      </w:r>
      <w:bookmarkEnd w:id="55"/>
    </w:p>
    <w:p w14:paraId="56A8CEA1" w14:textId="34BEA9C4" w:rsidR="00832C6B" w:rsidRDefault="00832C6B" w:rsidP="008448DA">
      <w:pPr>
        <w:pStyle w:val="ListParagraph"/>
        <w:numPr>
          <w:ilvl w:val="0"/>
          <w:numId w:val="27"/>
        </w:numPr>
        <w:spacing w:after="0" w:line="240" w:lineRule="auto"/>
        <w:rPr>
          <w:rFonts w:ascii="Arial" w:hAnsi="Arial" w:cs="Arial"/>
          <w:color w:val="002060"/>
          <w:sz w:val="24"/>
          <w:szCs w:val="24"/>
        </w:rPr>
      </w:pPr>
      <w:r w:rsidRPr="666BF11C">
        <w:rPr>
          <w:rFonts w:ascii="Arial" w:hAnsi="Arial" w:cs="Arial"/>
          <w:color w:val="002060"/>
          <w:sz w:val="24"/>
          <w:szCs w:val="24"/>
        </w:rPr>
        <w:t xml:space="preserve">A </w:t>
      </w:r>
      <w:r w:rsidR="00D965A4">
        <w:rPr>
          <w:rFonts w:ascii="Arial" w:hAnsi="Arial" w:cs="Arial"/>
          <w:color w:val="002060"/>
          <w:sz w:val="24"/>
          <w:szCs w:val="24"/>
        </w:rPr>
        <w:t>sam</w:t>
      </w:r>
      <w:r w:rsidRPr="666BF11C">
        <w:rPr>
          <w:rFonts w:ascii="Arial" w:hAnsi="Arial" w:cs="Arial"/>
          <w:color w:val="002060"/>
          <w:sz w:val="24"/>
          <w:szCs w:val="24"/>
        </w:rPr>
        <w:t xml:space="preserve">pling of the assessment process of 15% or 10 students (whichever is the greater but normally not more than 30 students) normally covering high, medium </w:t>
      </w:r>
      <w:r w:rsidRPr="666BF11C">
        <w:rPr>
          <w:rFonts w:ascii="Arial" w:hAnsi="Arial" w:cs="Arial"/>
          <w:color w:val="002060"/>
          <w:sz w:val="24"/>
          <w:szCs w:val="24"/>
        </w:rPr>
        <w:lastRenderedPageBreak/>
        <w:t xml:space="preserve">and low attainment and </w:t>
      </w:r>
      <w:r w:rsidRPr="00FB627D">
        <w:rPr>
          <w:rFonts w:ascii="Arial" w:hAnsi="Arial" w:cs="Arial"/>
          <w:b/>
          <w:bCs/>
          <w:color w:val="002060"/>
          <w:sz w:val="24"/>
          <w:szCs w:val="24"/>
        </w:rPr>
        <w:t>all</w:t>
      </w:r>
      <w:r w:rsidRPr="666BF11C">
        <w:rPr>
          <w:rFonts w:ascii="Arial" w:hAnsi="Arial" w:cs="Arial"/>
          <w:color w:val="002060"/>
          <w:sz w:val="24"/>
          <w:szCs w:val="24"/>
        </w:rPr>
        <w:t xml:space="preserve"> failed assessments should be made available to the External Examiner. This </w:t>
      </w:r>
      <w:r w:rsidR="00C401AD">
        <w:rPr>
          <w:rFonts w:ascii="Arial" w:hAnsi="Arial" w:cs="Arial"/>
          <w:color w:val="002060"/>
          <w:sz w:val="24"/>
          <w:szCs w:val="24"/>
        </w:rPr>
        <w:t>s</w:t>
      </w:r>
      <w:r w:rsidR="00D965A4">
        <w:rPr>
          <w:rFonts w:ascii="Arial" w:hAnsi="Arial" w:cs="Arial"/>
          <w:color w:val="002060"/>
          <w:sz w:val="24"/>
          <w:szCs w:val="24"/>
        </w:rPr>
        <w:t>ample</w:t>
      </w:r>
      <w:r w:rsidRPr="666BF11C">
        <w:rPr>
          <w:rFonts w:ascii="Arial" w:hAnsi="Arial" w:cs="Arial"/>
          <w:color w:val="002060"/>
          <w:sz w:val="24"/>
          <w:szCs w:val="24"/>
        </w:rPr>
        <w:t xml:space="preserve"> can be the </w:t>
      </w:r>
      <w:r w:rsidR="004158E5">
        <w:rPr>
          <w:rFonts w:ascii="Arial" w:hAnsi="Arial" w:cs="Arial"/>
          <w:color w:val="002060"/>
          <w:sz w:val="24"/>
          <w:szCs w:val="24"/>
        </w:rPr>
        <w:t>same</w:t>
      </w:r>
      <w:r w:rsidR="004158E5" w:rsidRPr="666BF11C">
        <w:rPr>
          <w:rFonts w:ascii="Arial" w:hAnsi="Arial" w:cs="Arial"/>
          <w:color w:val="002060"/>
          <w:sz w:val="24"/>
          <w:szCs w:val="24"/>
        </w:rPr>
        <w:t xml:space="preserve"> </w:t>
      </w:r>
      <w:r w:rsidRPr="666BF11C">
        <w:rPr>
          <w:rFonts w:ascii="Arial" w:hAnsi="Arial" w:cs="Arial"/>
          <w:color w:val="002060"/>
          <w:sz w:val="24"/>
          <w:szCs w:val="24"/>
        </w:rPr>
        <w:t xml:space="preserve">provided for internal moderation. A pro-forma for this moderation should be used and </w:t>
      </w:r>
      <w:r w:rsidR="6C05ABEE" w:rsidRPr="666BF11C">
        <w:rPr>
          <w:rFonts w:ascii="Arial" w:hAnsi="Arial" w:cs="Arial"/>
          <w:color w:val="002060"/>
          <w:sz w:val="24"/>
          <w:szCs w:val="24"/>
        </w:rPr>
        <w:t>appropriately stored</w:t>
      </w:r>
      <w:r w:rsidRPr="666BF11C">
        <w:rPr>
          <w:rFonts w:ascii="Arial" w:hAnsi="Arial" w:cs="Arial"/>
          <w:color w:val="002060"/>
          <w:sz w:val="24"/>
          <w:szCs w:val="24"/>
        </w:rPr>
        <w:t xml:space="preserve"> as evidence for the process having been undertaken.  </w:t>
      </w:r>
    </w:p>
    <w:p w14:paraId="5A3DB12F" w14:textId="77777777" w:rsidR="009A1AC0" w:rsidRPr="009A1AC0" w:rsidRDefault="009A1AC0" w:rsidP="009A1AC0">
      <w:pPr>
        <w:pStyle w:val="ListParagraph"/>
        <w:spacing w:after="0" w:line="240" w:lineRule="auto"/>
        <w:rPr>
          <w:rFonts w:ascii="Arial" w:hAnsi="Arial" w:cs="Arial"/>
          <w:color w:val="002060"/>
          <w:sz w:val="24"/>
          <w:szCs w:val="24"/>
        </w:rPr>
      </w:pPr>
    </w:p>
    <w:p w14:paraId="250BD6C6" w14:textId="77777777" w:rsidR="00832C6B" w:rsidRPr="009A1AC0" w:rsidRDefault="00832C6B" w:rsidP="00324419">
      <w:pPr>
        <w:pStyle w:val="Heading2"/>
      </w:pPr>
      <w:bookmarkStart w:id="56" w:name="_Toc204786782"/>
      <w:r w:rsidRPr="009A1AC0">
        <w:t>5.4 Academic Judgement</w:t>
      </w:r>
      <w:bookmarkEnd w:id="56"/>
    </w:p>
    <w:p w14:paraId="523B2D11" w14:textId="77777777" w:rsidR="00832C6B" w:rsidRPr="009A1AC0" w:rsidRDefault="00832C6B" w:rsidP="00D85F7D">
      <w:pPr>
        <w:pStyle w:val="NoSpacing"/>
        <w:rPr>
          <w:rFonts w:ascii="Arial" w:hAnsi="Arial" w:cs="Arial"/>
          <w:color w:val="002060"/>
          <w:sz w:val="24"/>
          <w:szCs w:val="24"/>
        </w:rPr>
      </w:pPr>
    </w:p>
    <w:p w14:paraId="433CB56D" w14:textId="044EEBEA" w:rsidR="00832C6B" w:rsidRPr="009A1AC0" w:rsidRDefault="00832C6B" w:rsidP="002F29A7">
      <w:pPr>
        <w:pStyle w:val="NoSpacing"/>
        <w:rPr>
          <w:rFonts w:ascii="Arial" w:hAnsi="Arial" w:cs="Arial"/>
          <w:color w:val="002060"/>
          <w:sz w:val="24"/>
          <w:szCs w:val="24"/>
        </w:rPr>
      </w:pPr>
      <w:r w:rsidRPr="009A1AC0">
        <w:rPr>
          <w:rFonts w:ascii="Arial" w:hAnsi="Arial" w:cs="Arial"/>
          <w:color w:val="002060"/>
          <w:sz w:val="24"/>
          <w:szCs w:val="24"/>
        </w:rPr>
        <w:t xml:space="preserve">5.4.1. Following conferment by a </w:t>
      </w:r>
      <w:r w:rsidR="003A1F1C">
        <w:rPr>
          <w:rFonts w:ascii="Arial" w:hAnsi="Arial" w:cs="Arial"/>
          <w:color w:val="002060"/>
          <w:sz w:val="24"/>
          <w:szCs w:val="24"/>
        </w:rPr>
        <w:t>CAM</w:t>
      </w:r>
      <w:r w:rsidRPr="009A1AC0">
        <w:rPr>
          <w:rFonts w:ascii="Arial" w:hAnsi="Arial" w:cs="Arial"/>
          <w:color w:val="002060"/>
          <w:sz w:val="24"/>
          <w:szCs w:val="24"/>
        </w:rPr>
        <w:t>, disagreement with the academic judgement in the assessment of an individual piece of work or any assessment decision based on the marks, grades and other information relating to a student’s performance cannot in itself constitute grounds for a request for a re-mark by a student.</w:t>
      </w:r>
    </w:p>
    <w:p w14:paraId="0B08DEAF" w14:textId="77777777" w:rsidR="00832C6B" w:rsidRPr="009A1AC0" w:rsidRDefault="00832C6B" w:rsidP="002F29A7">
      <w:pPr>
        <w:pStyle w:val="NoSpacing"/>
        <w:rPr>
          <w:rFonts w:ascii="Arial" w:hAnsi="Arial" w:cs="Arial"/>
          <w:color w:val="002060"/>
          <w:sz w:val="24"/>
          <w:szCs w:val="24"/>
        </w:rPr>
      </w:pPr>
    </w:p>
    <w:p w14:paraId="6E538902" w14:textId="77777777" w:rsidR="00832C6B" w:rsidRPr="009A1AC0" w:rsidRDefault="00832C6B" w:rsidP="002F29A7">
      <w:pPr>
        <w:pStyle w:val="NoSpacing"/>
        <w:rPr>
          <w:rFonts w:ascii="Arial" w:hAnsi="Arial" w:cs="Arial"/>
          <w:color w:val="002060"/>
          <w:sz w:val="24"/>
          <w:szCs w:val="24"/>
        </w:rPr>
      </w:pPr>
      <w:r w:rsidRPr="009A1AC0">
        <w:rPr>
          <w:rFonts w:ascii="Arial" w:hAnsi="Arial" w:cs="Arial"/>
          <w:color w:val="002060"/>
          <w:sz w:val="24"/>
          <w:szCs w:val="24"/>
        </w:rPr>
        <w:t>5.4.2. Assessment is a matter of academic judgement based on the expertise of the tutors responsible for marking. Tutors are responsible for interpreting the assessment regulations for the course if any difficulties arise, and their academic judgements cannot, in themselves, be questioned or overturned.</w:t>
      </w:r>
    </w:p>
    <w:p w14:paraId="15BBFCBA" w14:textId="77777777" w:rsidR="00832C6B" w:rsidRPr="009A1AC0" w:rsidRDefault="00832C6B" w:rsidP="00D85F7D">
      <w:pPr>
        <w:pStyle w:val="NoSpacing"/>
        <w:rPr>
          <w:rFonts w:ascii="Arial" w:hAnsi="Arial" w:cs="Arial"/>
          <w:color w:val="002060"/>
          <w:sz w:val="24"/>
          <w:szCs w:val="24"/>
        </w:rPr>
      </w:pPr>
    </w:p>
    <w:p w14:paraId="67DB2DBB" w14:textId="77777777"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 xml:space="preserve">5.4.3 Marks, grades and percentages are used by tutors to communicate their judgement of different aspects of a student’s work, in order to provide information on which the final decision on a student’s fulfilment of course learning outcomes may be based. </w:t>
      </w:r>
    </w:p>
    <w:bookmarkEnd w:id="49"/>
    <w:p w14:paraId="5E7647AF" w14:textId="77777777" w:rsidR="00832C6B" w:rsidRPr="009A1AC0" w:rsidRDefault="00832C6B" w:rsidP="00D85F7D">
      <w:pPr>
        <w:pStyle w:val="BodyText"/>
        <w:rPr>
          <w:color w:val="002060"/>
        </w:rPr>
      </w:pPr>
      <w:r w:rsidRPr="009A1AC0">
        <w:rPr>
          <w:color w:val="002060"/>
        </w:rPr>
        <w:t xml:space="preserve">5.4.4. </w:t>
      </w:r>
      <w:r w:rsidRPr="009A1AC0">
        <w:rPr>
          <w:color w:val="002060"/>
          <w:u w:val="single"/>
        </w:rPr>
        <w:t>Request for a review of a mark or grade</w:t>
      </w:r>
    </w:p>
    <w:p w14:paraId="7AA8DBDD" w14:textId="333F53BF" w:rsidR="00832C6B" w:rsidRPr="009A1AC0" w:rsidRDefault="00832C6B" w:rsidP="00D85F7D">
      <w:pPr>
        <w:pStyle w:val="BodyText"/>
        <w:rPr>
          <w:color w:val="002060"/>
        </w:rPr>
      </w:pPr>
      <w:r w:rsidRPr="009A1AC0">
        <w:rPr>
          <w:color w:val="002060"/>
        </w:rPr>
        <w:t xml:space="preserve">A student can only request a review of a mark or grade where there is demonstrable material irregularity within the marking process. In addition, a request for a review of a mark or grade will only be permitted where it has not yet been referred to a </w:t>
      </w:r>
      <w:r w:rsidR="003A1F1C">
        <w:rPr>
          <w:color w:val="002060"/>
        </w:rPr>
        <w:t>CAM</w:t>
      </w:r>
      <w:r w:rsidRPr="009A1AC0">
        <w:rPr>
          <w:color w:val="002060"/>
        </w:rPr>
        <w:t xml:space="preserve"> and has not already been second or blind double marked. </w:t>
      </w:r>
      <w:r w:rsidRPr="009A1AC0">
        <w:rPr>
          <w:color w:val="002060"/>
          <w:shd w:val="clear" w:color="auto" w:fill="FFFFFF"/>
        </w:rPr>
        <w:t>A material irregularity may be any of the following:</w:t>
      </w:r>
      <w:r w:rsidRPr="009A1AC0">
        <w:rPr>
          <w:color w:val="002060"/>
        </w:rPr>
        <w:t xml:space="preserve"> </w:t>
      </w:r>
    </w:p>
    <w:p w14:paraId="3B079E94" w14:textId="77777777" w:rsidR="00832C6B" w:rsidRPr="009A1AC0" w:rsidRDefault="00832C6B" w:rsidP="00D85F7D">
      <w:pPr>
        <w:pStyle w:val="BodyText"/>
        <w:rPr>
          <w:color w:val="002060"/>
        </w:rPr>
      </w:pPr>
    </w:p>
    <w:p w14:paraId="2E5B5FD2" w14:textId="77777777" w:rsidR="00832C6B" w:rsidRPr="009A1AC0" w:rsidRDefault="00832C6B" w:rsidP="008448DA">
      <w:pPr>
        <w:pStyle w:val="NoSpacing"/>
        <w:numPr>
          <w:ilvl w:val="0"/>
          <w:numId w:val="28"/>
        </w:numPr>
        <w:rPr>
          <w:rFonts w:ascii="Arial" w:hAnsi="Arial" w:cs="Arial"/>
          <w:color w:val="002060"/>
          <w:sz w:val="24"/>
          <w:szCs w:val="24"/>
          <w:lang w:eastAsia="en-GB"/>
        </w:rPr>
      </w:pPr>
      <w:r w:rsidRPr="009A1AC0">
        <w:rPr>
          <w:rFonts w:ascii="Arial" w:hAnsi="Arial" w:cs="Arial"/>
          <w:color w:val="002060"/>
          <w:sz w:val="24"/>
          <w:szCs w:val="24"/>
          <w:lang w:eastAsia="en-GB"/>
        </w:rPr>
        <w:t>The mark or grade was not based on the specified assessment methods or criteria provided as part of the assessment brief</w:t>
      </w:r>
    </w:p>
    <w:p w14:paraId="0277BCC8" w14:textId="77777777" w:rsidR="00832C6B" w:rsidRPr="009A1AC0" w:rsidRDefault="00832C6B" w:rsidP="008448DA">
      <w:pPr>
        <w:pStyle w:val="NoSpacing"/>
        <w:numPr>
          <w:ilvl w:val="0"/>
          <w:numId w:val="28"/>
        </w:numPr>
        <w:rPr>
          <w:rFonts w:ascii="Arial" w:hAnsi="Arial" w:cs="Arial"/>
          <w:color w:val="002060"/>
          <w:sz w:val="24"/>
          <w:szCs w:val="24"/>
          <w:lang w:eastAsia="en-GB"/>
        </w:rPr>
      </w:pPr>
      <w:r w:rsidRPr="009A1AC0">
        <w:rPr>
          <w:rFonts w:ascii="Arial" w:hAnsi="Arial" w:cs="Arial"/>
          <w:color w:val="002060"/>
          <w:sz w:val="24"/>
          <w:szCs w:val="24"/>
          <w:lang w:eastAsia="en-GB"/>
        </w:rPr>
        <w:t>The published split of marks has not been applied</w:t>
      </w:r>
    </w:p>
    <w:p w14:paraId="4691EEB1" w14:textId="77777777" w:rsidR="00832C6B" w:rsidRPr="009A1AC0" w:rsidRDefault="00832C6B" w:rsidP="008448DA">
      <w:pPr>
        <w:pStyle w:val="NoSpacing"/>
        <w:numPr>
          <w:ilvl w:val="0"/>
          <w:numId w:val="28"/>
        </w:numPr>
        <w:rPr>
          <w:rFonts w:ascii="Arial" w:hAnsi="Arial" w:cs="Arial"/>
          <w:color w:val="002060"/>
          <w:sz w:val="24"/>
          <w:szCs w:val="24"/>
          <w:lang w:eastAsia="en-GB"/>
        </w:rPr>
      </w:pPr>
      <w:r w:rsidRPr="009A1AC0">
        <w:rPr>
          <w:rFonts w:ascii="Arial" w:hAnsi="Arial" w:cs="Arial"/>
          <w:color w:val="002060"/>
          <w:sz w:val="24"/>
          <w:szCs w:val="24"/>
          <w:lang w:eastAsia="en-GB"/>
        </w:rPr>
        <w:t>A piece of work handed in on time was treated as having been submitted late and thus not marked or given a downgraded mark</w:t>
      </w:r>
    </w:p>
    <w:p w14:paraId="677ED252" w14:textId="77777777" w:rsidR="00832C6B" w:rsidRPr="009A1AC0" w:rsidRDefault="00832C6B" w:rsidP="008448DA">
      <w:pPr>
        <w:pStyle w:val="NoSpacing"/>
        <w:numPr>
          <w:ilvl w:val="0"/>
          <w:numId w:val="28"/>
        </w:numPr>
        <w:rPr>
          <w:rFonts w:ascii="Arial" w:hAnsi="Arial" w:cs="Arial"/>
          <w:color w:val="002060"/>
          <w:sz w:val="24"/>
          <w:szCs w:val="24"/>
          <w:lang w:eastAsia="en-GB"/>
        </w:rPr>
      </w:pPr>
      <w:r w:rsidRPr="009A1AC0">
        <w:rPr>
          <w:rFonts w:ascii="Arial" w:hAnsi="Arial" w:cs="Arial"/>
          <w:color w:val="002060"/>
          <w:sz w:val="24"/>
          <w:szCs w:val="24"/>
          <w:lang w:eastAsia="en-GB"/>
        </w:rPr>
        <w:t>There has been an error in calculating the final mark or grade</w:t>
      </w:r>
    </w:p>
    <w:p w14:paraId="0757725A" w14:textId="77777777" w:rsidR="00832C6B" w:rsidRPr="009A1AC0" w:rsidRDefault="00832C6B" w:rsidP="008448DA">
      <w:pPr>
        <w:pStyle w:val="NoSpacing"/>
        <w:numPr>
          <w:ilvl w:val="0"/>
          <w:numId w:val="28"/>
        </w:numPr>
        <w:rPr>
          <w:rFonts w:ascii="Arial" w:hAnsi="Arial" w:cs="Arial"/>
          <w:color w:val="002060"/>
          <w:sz w:val="24"/>
          <w:szCs w:val="24"/>
          <w:lang w:eastAsia="en-GB"/>
        </w:rPr>
      </w:pPr>
      <w:r w:rsidRPr="009A1AC0">
        <w:rPr>
          <w:rFonts w:ascii="Arial" w:hAnsi="Arial" w:cs="Arial"/>
          <w:color w:val="002060"/>
          <w:sz w:val="24"/>
          <w:szCs w:val="24"/>
          <w:lang w:eastAsia="en-GB"/>
        </w:rPr>
        <w:t>There is evidence that questions, or parts of questions, have not been marked.</w:t>
      </w:r>
    </w:p>
    <w:p w14:paraId="40CAA303" w14:textId="77777777" w:rsidR="00832C6B" w:rsidRPr="009A1AC0" w:rsidRDefault="00832C6B" w:rsidP="00D85F7D">
      <w:pPr>
        <w:pStyle w:val="BodyText"/>
        <w:rPr>
          <w:color w:val="002060"/>
        </w:rPr>
      </w:pPr>
    </w:p>
    <w:p w14:paraId="38DC8C66" w14:textId="64EF6435" w:rsidR="00832C6B" w:rsidRPr="009A1AC0" w:rsidRDefault="00832C6B" w:rsidP="00D85F7D">
      <w:pPr>
        <w:pStyle w:val="BodyText"/>
        <w:rPr>
          <w:color w:val="002060"/>
        </w:rPr>
      </w:pPr>
      <w:r w:rsidRPr="009A1AC0">
        <w:rPr>
          <w:color w:val="002060"/>
        </w:rPr>
        <w:t xml:space="preserve">5.4.4.1. If </w:t>
      </w:r>
      <w:r w:rsidR="000E74C8">
        <w:rPr>
          <w:color w:val="002060"/>
        </w:rPr>
        <w:t>a student is</w:t>
      </w:r>
      <w:r w:rsidR="000E74C8" w:rsidRPr="009A1AC0">
        <w:rPr>
          <w:color w:val="002060"/>
        </w:rPr>
        <w:t xml:space="preserve"> </w:t>
      </w:r>
      <w:r w:rsidRPr="009A1AC0">
        <w:rPr>
          <w:color w:val="002060"/>
        </w:rPr>
        <w:t xml:space="preserve">unhappy with </w:t>
      </w:r>
      <w:r w:rsidR="000E74C8">
        <w:rPr>
          <w:color w:val="002060"/>
        </w:rPr>
        <w:t>their</w:t>
      </w:r>
      <w:r w:rsidR="000E74C8" w:rsidRPr="009A1AC0">
        <w:rPr>
          <w:color w:val="002060"/>
        </w:rPr>
        <w:t xml:space="preserve"> </w:t>
      </w:r>
      <w:r w:rsidRPr="009A1AC0">
        <w:rPr>
          <w:color w:val="002060"/>
        </w:rPr>
        <w:t xml:space="preserve">mark or grade, to begin this process we expect that </w:t>
      </w:r>
      <w:r w:rsidR="000E74C8">
        <w:rPr>
          <w:color w:val="002060"/>
        </w:rPr>
        <w:t>they</w:t>
      </w:r>
      <w:r w:rsidR="000E74C8" w:rsidRPr="009A1AC0">
        <w:rPr>
          <w:color w:val="002060"/>
        </w:rPr>
        <w:t xml:space="preserve"> </w:t>
      </w:r>
      <w:r w:rsidRPr="009A1AC0">
        <w:rPr>
          <w:color w:val="002060"/>
        </w:rPr>
        <w:t xml:space="preserve">raise </w:t>
      </w:r>
      <w:r w:rsidR="006C4576">
        <w:rPr>
          <w:color w:val="002060"/>
        </w:rPr>
        <w:t>their</w:t>
      </w:r>
      <w:r w:rsidR="006C4576" w:rsidRPr="009A1AC0">
        <w:rPr>
          <w:color w:val="002060"/>
        </w:rPr>
        <w:t xml:space="preserve"> </w:t>
      </w:r>
      <w:r w:rsidRPr="009A1AC0">
        <w:rPr>
          <w:color w:val="002060"/>
        </w:rPr>
        <w:t xml:space="preserve">concerns with </w:t>
      </w:r>
      <w:r w:rsidR="000E74C8">
        <w:rPr>
          <w:color w:val="002060"/>
        </w:rPr>
        <w:t>their</w:t>
      </w:r>
      <w:r w:rsidR="000E74C8" w:rsidRPr="009A1AC0">
        <w:rPr>
          <w:color w:val="002060"/>
        </w:rPr>
        <w:t xml:space="preserve"> </w:t>
      </w:r>
      <w:r w:rsidRPr="009A1AC0">
        <w:rPr>
          <w:color w:val="002060"/>
        </w:rPr>
        <w:t xml:space="preserve">Tutor or Module Leader within </w:t>
      </w:r>
      <w:r w:rsidR="002701C7">
        <w:rPr>
          <w:color w:val="002060"/>
        </w:rPr>
        <w:t>five</w:t>
      </w:r>
      <w:r w:rsidRPr="009A1AC0">
        <w:rPr>
          <w:color w:val="002060"/>
        </w:rPr>
        <w:t xml:space="preserve"> working days after the release of the unconfirmed results. A reasonable delay would be permitted where </w:t>
      </w:r>
      <w:r w:rsidR="00D5688D">
        <w:rPr>
          <w:color w:val="002060"/>
        </w:rPr>
        <w:t>they</w:t>
      </w:r>
      <w:r w:rsidR="00D5688D" w:rsidRPr="009A1AC0">
        <w:rPr>
          <w:color w:val="002060"/>
        </w:rPr>
        <w:t xml:space="preserve"> </w:t>
      </w:r>
      <w:r w:rsidRPr="009A1AC0">
        <w:rPr>
          <w:color w:val="002060"/>
        </w:rPr>
        <w:t xml:space="preserve">have provided evidence that the tutor has not responded promptly to </w:t>
      </w:r>
      <w:r w:rsidR="00D5688D">
        <w:rPr>
          <w:color w:val="002060"/>
        </w:rPr>
        <w:t>the</w:t>
      </w:r>
      <w:r w:rsidR="00D5688D" w:rsidRPr="009A1AC0">
        <w:rPr>
          <w:color w:val="002060"/>
        </w:rPr>
        <w:t xml:space="preserve"> </w:t>
      </w:r>
      <w:r w:rsidRPr="009A1AC0">
        <w:rPr>
          <w:color w:val="002060"/>
        </w:rPr>
        <w:t xml:space="preserve">timely request for this feedback. We expect </w:t>
      </w:r>
      <w:r w:rsidR="00D5688D">
        <w:rPr>
          <w:color w:val="002060"/>
        </w:rPr>
        <w:t>the student</w:t>
      </w:r>
      <w:r w:rsidRPr="009A1AC0">
        <w:rPr>
          <w:color w:val="002060"/>
        </w:rPr>
        <w:t xml:space="preserve"> to contact the tutor who has marked </w:t>
      </w:r>
      <w:r w:rsidR="00D5688D">
        <w:rPr>
          <w:color w:val="002060"/>
        </w:rPr>
        <w:t>the</w:t>
      </w:r>
      <w:r w:rsidR="00D5688D" w:rsidRPr="009A1AC0">
        <w:rPr>
          <w:color w:val="002060"/>
        </w:rPr>
        <w:t xml:space="preserve"> </w:t>
      </w:r>
      <w:r w:rsidRPr="009A1AC0">
        <w:rPr>
          <w:color w:val="002060"/>
        </w:rPr>
        <w:t xml:space="preserve">work for a more detailed explanation of the mark or grade and how they reached their decision. If after this, </w:t>
      </w:r>
      <w:r w:rsidR="00D5688D">
        <w:rPr>
          <w:color w:val="002060"/>
        </w:rPr>
        <w:t>the student</w:t>
      </w:r>
      <w:r w:rsidR="00D5688D" w:rsidRPr="009A1AC0">
        <w:rPr>
          <w:color w:val="002060"/>
        </w:rPr>
        <w:t xml:space="preserve"> </w:t>
      </w:r>
      <w:r w:rsidRPr="009A1AC0">
        <w:rPr>
          <w:color w:val="002060"/>
        </w:rPr>
        <w:t xml:space="preserve">can demonstrate a material irregularity has occurred within the marking process, the following should be actioned before the </w:t>
      </w:r>
      <w:r w:rsidR="003A1F1C">
        <w:rPr>
          <w:color w:val="002060"/>
        </w:rPr>
        <w:t>CAM</w:t>
      </w:r>
      <w:r w:rsidRPr="009A1AC0">
        <w:rPr>
          <w:color w:val="002060"/>
        </w:rPr>
        <w:t xml:space="preserve"> takes </w:t>
      </w:r>
      <w:proofErr w:type="gramStart"/>
      <w:r w:rsidRPr="009A1AC0">
        <w:rPr>
          <w:color w:val="002060"/>
        </w:rPr>
        <w:t>place;</w:t>
      </w:r>
      <w:proofErr w:type="gramEnd"/>
    </w:p>
    <w:p w14:paraId="0002E486" w14:textId="77777777" w:rsidR="00832C6B" w:rsidRPr="009A1AC0" w:rsidRDefault="00832C6B" w:rsidP="00D85F7D">
      <w:pPr>
        <w:pStyle w:val="BodyText"/>
        <w:rPr>
          <w:color w:val="002060"/>
        </w:rPr>
      </w:pPr>
    </w:p>
    <w:p w14:paraId="0A059664" w14:textId="5CA2B9DF" w:rsidR="00832C6B" w:rsidRPr="009A1AC0" w:rsidRDefault="00523824" w:rsidP="008448DA">
      <w:pPr>
        <w:pStyle w:val="BodyText"/>
        <w:numPr>
          <w:ilvl w:val="0"/>
          <w:numId w:val="29"/>
        </w:numPr>
        <w:rPr>
          <w:color w:val="002060"/>
        </w:rPr>
      </w:pPr>
      <w:r>
        <w:rPr>
          <w:color w:val="002060"/>
        </w:rPr>
        <w:t>They</w:t>
      </w:r>
      <w:r w:rsidRPr="009A1AC0">
        <w:rPr>
          <w:color w:val="002060"/>
        </w:rPr>
        <w:t xml:space="preserve"> </w:t>
      </w:r>
      <w:r w:rsidR="00832C6B" w:rsidRPr="009A1AC0">
        <w:rPr>
          <w:color w:val="002060"/>
        </w:rPr>
        <w:t xml:space="preserve">submit a request for a review of </w:t>
      </w:r>
      <w:r w:rsidR="005008F6">
        <w:rPr>
          <w:color w:val="002060"/>
        </w:rPr>
        <w:t>the</w:t>
      </w:r>
      <w:r w:rsidR="005008F6" w:rsidRPr="009A1AC0">
        <w:rPr>
          <w:color w:val="002060"/>
        </w:rPr>
        <w:t xml:space="preserve"> </w:t>
      </w:r>
      <w:r w:rsidR="00832C6B" w:rsidRPr="009A1AC0">
        <w:rPr>
          <w:color w:val="002060"/>
        </w:rPr>
        <w:t>mark or grade to the Module Leader and provide an explanation and/or evidence of the material irregularity</w:t>
      </w:r>
    </w:p>
    <w:p w14:paraId="1367262A" w14:textId="50FF7182" w:rsidR="00832C6B" w:rsidRPr="009A1AC0" w:rsidRDefault="00832C6B" w:rsidP="008448DA">
      <w:pPr>
        <w:pStyle w:val="BodyText"/>
        <w:numPr>
          <w:ilvl w:val="0"/>
          <w:numId w:val="29"/>
        </w:numPr>
        <w:rPr>
          <w:color w:val="002060"/>
        </w:rPr>
      </w:pPr>
      <w:r w:rsidRPr="009A1AC0">
        <w:rPr>
          <w:color w:val="002060"/>
        </w:rPr>
        <w:t xml:space="preserve">The review of the explanation and/or evidence along with the mark or grade will be completed by another member of staff and should be completed in advance of </w:t>
      </w:r>
      <w:r w:rsidRPr="009A1AC0">
        <w:rPr>
          <w:color w:val="002060"/>
        </w:rPr>
        <w:lastRenderedPageBreak/>
        <w:t xml:space="preserve">the </w:t>
      </w:r>
      <w:r w:rsidR="003A1F1C">
        <w:rPr>
          <w:color w:val="002060"/>
        </w:rPr>
        <w:t>CAM</w:t>
      </w:r>
    </w:p>
    <w:p w14:paraId="772FE488" w14:textId="494F5734" w:rsidR="00832C6B" w:rsidRPr="009A1AC0" w:rsidRDefault="00832C6B" w:rsidP="008448DA">
      <w:pPr>
        <w:pStyle w:val="ListParagraph"/>
        <w:numPr>
          <w:ilvl w:val="0"/>
          <w:numId w:val="29"/>
        </w:numPr>
        <w:shd w:val="clear" w:color="auto" w:fill="FFFFFF"/>
        <w:spacing w:after="150" w:line="240" w:lineRule="auto"/>
        <w:rPr>
          <w:rFonts w:ascii="Arial" w:eastAsia="Times New Roman" w:hAnsi="Arial" w:cs="Arial"/>
          <w:color w:val="002060"/>
          <w:sz w:val="24"/>
          <w:szCs w:val="24"/>
          <w:lang w:eastAsia="en-GB"/>
        </w:rPr>
      </w:pPr>
      <w:r w:rsidRPr="009A1AC0">
        <w:rPr>
          <w:rFonts w:ascii="Arial" w:eastAsia="Times New Roman" w:hAnsi="Arial" w:cs="Arial"/>
          <w:color w:val="002060"/>
          <w:sz w:val="24"/>
          <w:szCs w:val="24"/>
          <w:lang w:eastAsia="en-GB"/>
        </w:rPr>
        <w:t xml:space="preserve">The Module Leader will normally provide a written response to </w:t>
      </w:r>
      <w:r w:rsidR="00523824">
        <w:rPr>
          <w:rFonts w:ascii="Arial" w:eastAsia="Times New Roman" w:hAnsi="Arial" w:cs="Arial"/>
          <w:color w:val="002060"/>
          <w:sz w:val="24"/>
          <w:szCs w:val="24"/>
          <w:lang w:eastAsia="en-GB"/>
        </w:rPr>
        <w:t>the student</w:t>
      </w:r>
      <w:r w:rsidRPr="009A1AC0">
        <w:rPr>
          <w:rFonts w:ascii="Arial" w:eastAsia="Times New Roman" w:hAnsi="Arial" w:cs="Arial"/>
          <w:color w:val="002060"/>
          <w:sz w:val="24"/>
          <w:szCs w:val="24"/>
          <w:lang w:eastAsia="en-GB"/>
        </w:rPr>
        <w:t xml:space="preserve"> no later than 10 working days after the date of </w:t>
      </w:r>
      <w:r w:rsidR="00523824">
        <w:rPr>
          <w:rFonts w:ascii="Arial" w:eastAsia="Times New Roman" w:hAnsi="Arial" w:cs="Arial"/>
          <w:color w:val="002060"/>
          <w:sz w:val="24"/>
          <w:szCs w:val="24"/>
          <w:lang w:eastAsia="en-GB"/>
        </w:rPr>
        <w:t>the</w:t>
      </w:r>
      <w:r w:rsidR="00523824" w:rsidRPr="009A1AC0">
        <w:rPr>
          <w:rFonts w:ascii="Arial" w:eastAsia="Times New Roman" w:hAnsi="Arial" w:cs="Arial"/>
          <w:color w:val="002060"/>
          <w:sz w:val="24"/>
          <w:szCs w:val="24"/>
          <w:lang w:eastAsia="en-GB"/>
        </w:rPr>
        <w:t xml:space="preserve"> </w:t>
      </w:r>
      <w:r w:rsidRPr="009A1AC0">
        <w:rPr>
          <w:rFonts w:ascii="Arial" w:eastAsia="Times New Roman" w:hAnsi="Arial" w:cs="Arial"/>
          <w:color w:val="002060"/>
          <w:sz w:val="24"/>
          <w:szCs w:val="24"/>
          <w:lang w:eastAsia="en-GB"/>
        </w:rPr>
        <w:t>request to explain the review and any decision made. </w:t>
      </w:r>
    </w:p>
    <w:p w14:paraId="462B5403" w14:textId="6F41E543" w:rsidR="54D599F3" w:rsidRPr="007E2DA2" w:rsidRDefault="00832C6B" w:rsidP="008448DA">
      <w:pPr>
        <w:pStyle w:val="ListParagraph"/>
        <w:numPr>
          <w:ilvl w:val="0"/>
          <w:numId w:val="29"/>
        </w:numPr>
        <w:shd w:val="clear" w:color="auto" w:fill="FFFFFF"/>
        <w:spacing w:after="150" w:line="240" w:lineRule="auto"/>
        <w:rPr>
          <w:rFonts w:ascii="Arial" w:eastAsia="Times New Roman" w:hAnsi="Arial" w:cs="Arial"/>
          <w:color w:val="002060"/>
          <w:sz w:val="24"/>
          <w:szCs w:val="24"/>
          <w:lang w:eastAsia="en-GB"/>
        </w:rPr>
      </w:pPr>
      <w:r w:rsidRPr="009A1AC0">
        <w:rPr>
          <w:rFonts w:ascii="Arial" w:hAnsi="Arial" w:cs="Arial"/>
          <w:color w:val="002060"/>
          <w:sz w:val="24"/>
          <w:szCs w:val="24"/>
        </w:rPr>
        <w:t>If after the review a re-mark is required, the new mark or grade will in all cases replace the original mark or grade and will be subject to standard moderation processes.</w:t>
      </w:r>
    </w:p>
    <w:p w14:paraId="4192BA9B" w14:textId="77777777" w:rsidR="004F3C81" w:rsidRPr="003E7A63" w:rsidRDefault="004F3C81" w:rsidP="007E2DA2">
      <w:pPr>
        <w:pStyle w:val="ListParagraph"/>
        <w:shd w:val="clear" w:color="auto" w:fill="FFFFFF"/>
        <w:spacing w:after="150" w:line="240" w:lineRule="auto"/>
        <w:rPr>
          <w:rFonts w:ascii="Arial" w:eastAsia="Times New Roman" w:hAnsi="Arial" w:cs="Arial"/>
          <w:color w:val="002060"/>
          <w:sz w:val="24"/>
          <w:szCs w:val="24"/>
          <w:lang w:eastAsia="en-GB"/>
        </w:rPr>
      </w:pPr>
    </w:p>
    <w:p w14:paraId="4E054116" w14:textId="72B25639" w:rsidR="007E2DA2" w:rsidRPr="003E7A63" w:rsidRDefault="00B60FB9" w:rsidP="00324419">
      <w:pPr>
        <w:pStyle w:val="Heading2"/>
        <w:rPr>
          <w:lang w:eastAsia="en-GB"/>
        </w:rPr>
      </w:pPr>
      <w:bookmarkStart w:id="57" w:name="_Toc204786783"/>
      <w:r w:rsidRPr="003E7A63">
        <w:rPr>
          <w:lang w:eastAsia="en-GB"/>
        </w:rPr>
        <w:t>5.</w:t>
      </w:r>
      <w:r w:rsidR="00D945BA" w:rsidRPr="003E7A63">
        <w:rPr>
          <w:lang w:eastAsia="en-GB"/>
        </w:rPr>
        <w:t>5</w:t>
      </w:r>
      <w:r w:rsidRPr="003E7A63">
        <w:rPr>
          <w:lang w:eastAsia="en-GB"/>
        </w:rPr>
        <w:t xml:space="preserve"> Marking Criteria</w:t>
      </w:r>
      <w:bookmarkEnd w:id="57"/>
      <w:r w:rsidR="00754452" w:rsidRPr="003E7A63">
        <w:rPr>
          <w:lang w:eastAsia="en-GB"/>
        </w:rPr>
        <w:t xml:space="preserve"> </w:t>
      </w:r>
    </w:p>
    <w:p w14:paraId="420F7118" w14:textId="77777777" w:rsidR="00802450" w:rsidRPr="003E7A63" w:rsidRDefault="00802450" w:rsidP="00FA7586">
      <w:pPr>
        <w:pStyle w:val="NoSpacing"/>
        <w:rPr>
          <w:color w:val="002060"/>
          <w:lang w:eastAsia="en-GB"/>
        </w:rPr>
      </w:pPr>
    </w:p>
    <w:p w14:paraId="54489D28" w14:textId="4EE43738" w:rsidR="0069468D" w:rsidRDefault="004F3C81" w:rsidP="00802450">
      <w:pPr>
        <w:rPr>
          <w:rFonts w:ascii="Arial" w:hAnsi="Arial" w:cs="Arial"/>
          <w:color w:val="002060"/>
          <w:sz w:val="24"/>
          <w:szCs w:val="24"/>
        </w:rPr>
      </w:pPr>
      <w:r w:rsidRPr="003E7A63">
        <w:rPr>
          <w:rFonts w:ascii="Arial" w:eastAsia="Times New Roman" w:hAnsi="Arial" w:cs="Arial"/>
          <w:color w:val="002060"/>
          <w:sz w:val="24"/>
          <w:szCs w:val="24"/>
          <w:lang w:eastAsia="en-GB"/>
        </w:rPr>
        <w:t>5.</w:t>
      </w:r>
      <w:r w:rsidR="00D945BA" w:rsidRPr="003E7A63">
        <w:rPr>
          <w:rFonts w:ascii="Arial" w:eastAsia="Times New Roman" w:hAnsi="Arial" w:cs="Arial"/>
          <w:color w:val="002060"/>
          <w:sz w:val="24"/>
          <w:szCs w:val="24"/>
          <w:lang w:eastAsia="en-GB"/>
        </w:rPr>
        <w:t>5</w:t>
      </w:r>
      <w:r w:rsidRPr="003E7A63">
        <w:rPr>
          <w:rFonts w:ascii="Arial" w:eastAsia="Times New Roman" w:hAnsi="Arial" w:cs="Arial"/>
          <w:color w:val="002060"/>
          <w:sz w:val="24"/>
          <w:szCs w:val="24"/>
          <w:lang w:eastAsia="en-GB"/>
        </w:rPr>
        <w:t xml:space="preserve">.1 The </w:t>
      </w:r>
      <w:r w:rsidR="00754452" w:rsidRPr="003E7A63">
        <w:rPr>
          <w:rFonts w:ascii="Arial" w:eastAsia="Times New Roman" w:hAnsi="Arial" w:cs="Arial"/>
          <w:color w:val="002060"/>
          <w:sz w:val="24"/>
          <w:szCs w:val="24"/>
          <w:lang w:eastAsia="en-GB"/>
        </w:rPr>
        <w:t xml:space="preserve">templates for </w:t>
      </w:r>
      <w:r w:rsidRPr="003E7A63">
        <w:rPr>
          <w:rFonts w:ascii="Arial" w:eastAsia="Times New Roman" w:hAnsi="Arial" w:cs="Arial"/>
          <w:color w:val="002060"/>
          <w:sz w:val="24"/>
          <w:szCs w:val="24"/>
          <w:lang w:eastAsia="en-GB"/>
        </w:rPr>
        <w:t xml:space="preserve">marking criteria for UGT and PGT students are included in </w:t>
      </w:r>
      <w:hyperlink w:anchor="_APPENDIX_FOUR:_UGT" w:history="1"/>
      <w:r w:rsidRPr="003E7A63">
        <w:rPr>
          <w:rFonts w:ascii="Arial" w:eastAsia="Times New Roman" w:hAnsi="Arial" w:cs="Arial"/>
          <w:color w:val="002060"/>
          <w:sz w:val="24"/>
          <w:szCs w:val="24"/>
          <w:lang w:eastAsia="en-GB"/>
        </w:rPr>
        <w:t xml:space="preserve">. </w:t>
      </w:r>
      <w:r w:rsidR="4F3F53BA" w:rsidRPr="60612B46">
        <w:rPr>
          <w:rFonts w:ascii="Arial" w:hAnsi="Arial" w:cs="Arial"/>
          <w:color w:val="002060"/>
          <w:sz w:val="24"/>
          <w:szCs w:val="24"/>
          <w:lang w:eastAsia="en-GB"/>
        </w:rPr>
        <w:t>Course team</w:t>
      </w:r>
      <w:r w:rsidR="00802450" w:rsidRPr="003E7A63">
        <w:rPr>
          <w:rFonts w:ascii="Arial" w:hAnsi="Arial" w:cs="Arial"/>
          <w:color w:val="002060"/>
          <w:sz w:val="24"/>
          <w:szCs w:val="24"/>
        </w:rPr>
        <w:t xml:space="preserve">s are required to add to the criteria with subject specific language in accordance with the assessment and assessment type. </w:t>
      </w:r>
      <w:r w:rsidR="4BB3CBCC" w:rsidRPr="003E7A63">
        <w:rPr>
          <w:rFonts w:ascii="Arial" w:hAnsi="Arial" w:cs="Arial"/>
          <w:color w:val="002060"/>
          <w:sz w:val="24"/>
          <w:szCs w:val="24"/>
        </w:rPr>
        <w:t xml:space="preserve">Course </w:t>
      </w:r>
      <w:r w:rsidR="00F5188F">
        <w:rPr>
          <w:rFonts w:ascii="Arial" w:hAnsi="Arial" w:cs="Arial"/>
          <w:color w:val="002060"/>
          <w:sz w:val="24"/>
          <w:szCs w:val="24"/>
        </w:rPr>
        <w:t>L</w:t>
      </w:r>
      <w:r w:rsidR="4BB3CBCC" w:rsidRPr="003E7A63">
        <w:rPr>
          <w:rFonts w:ascii="Arial" w:hAnsi="Arial" w:cs="Arial"/>
          <w:color w:val="002060"/>
          <w:sz w:val="24"/>
          <w:szCs w:val="24"/>
        </w:rPr>
        <w:t>eader</w:t>
      </w:r>
      <w:r w:rsidR="00802450" w:rsidRPr="003E7A63">
        <w:rPr>
          <w:rFonts w:ascii="Arial" w:hAnsi="Arial" w:cs="Arial"/>
          <w:color w:val="002060"/>
          <w:sz w:val="24"/>
          <w:szCs w:val="24"/>
        </w:rPr>
        <w:t xml:space="preserve">s must ensure that they </w:t>
      </w:r>
      <w:r w:rsidR="00802450" w:rsidRPr="003E7A63">
        <w:rPr>
          <w:rStyle w:val="ui-provider"/>
          <w:rFonts w:ascii="Arial" w:hAnsi="Arial" w:cs="Arial"/>
          <w:color w:val="002060"/>
          <w:sz w:val="24"/>
          <w:szCs w:val="24"/>
        </w:rPr>
        <w:t>include the full criteria they will use to provide clear indications of how achievement of learning outcomes may be demonstrated, thereby promoting reliability</w:t>
      </w:r>
      <w:r w:rsidR="00153752">
        <w:rPr>
          <w:rStyle w:val="ui-provider"/>
          <w:rFonts w:ascii="Arial" w:hAnsi="Arial" w:cs="Arial"/>
          <w:color w:val="002060"/>
          <w:sz w:val="24"/>
          <w:szCs w:val="24"/>
        </w:rPr>
        <w:t>.</w:t>
      </w:r>
      <w:r w:rsidR="00802450" w:rsidRPr="003E7A63">
        <w:rPr>
          <w:rStyle w:val="ui-provider"/>
          <w:rFonts w:ascii="Arial" w:hAnsi="Arial" w:cs="Arial"/>
          <w:color w:val="002060"/>
          <w:sz w:val="24"/>
          <w:szCs w:val="24"/>
        </w:rPr>
        <w:t xml:space="preserve"> </w:t>
      </w:r>
      <w:r w:rsidR="00802450" w:rsidRPr="003E7A63">
        <w:rPr>
          <w:rFonts w:ascii="Arial" w:hAnsi="Arial" w:cs="Arial"/>
          <w:color w:val="002060"/>
          <w:sz w:val="24"/>
          <w:szCs w:val="24"/>
        </w:rPr>
        <w:t xml:space="preserve"> The marking criteria should be kept in the Module Handbook. </w:t>
      </w:r>
    </w:p>
    <w:p w14:paraId="5C79046B" w14:textId="77777777" w:rsidR="0069468D" w:rsidRDefault="0069468D">
      <w:pPr>
        <w:rPr>
          <w:rFonts w:ascii="Arial" w:hAnsi="Arial" w:cs="Arial"/>
          <w:color w:val="002060"/>
          <w:sz w:val="24"/>
          <w:szCs w:val="24"/>
        </w:rPr>
      </w:pPr>
      <w:r>
        <w:rPr>
          <w:rFonts w:ascii="Arial" w:hAnsi="Arial" w:cs="Arial"/>
          <w:color w:val="002060"/>
          <w:sz w:val="24"/>
          <w:szCs w:val="24"/>
        </w:rPr>
        <w:br w:type="page"/>
      </w:r>
    </w:p>
    <w:p w14:paraId="2C1E2B4B" w14:textId="059A99A9" w:rsidR="00832C6B" w:rsidRPr="00FB627D" w:rsidRDefault="00832C6B" w:rsidP="00FB627D">
      <w:pPr>
        <w:pStyle w:val="Heading1"/>
        <w:rPr>
          <w:rFonts w:ascii="Arial" w:eastAsia="Times New Roman" w:hAnsi="Arial" w:cs="Arial"/>
          <w:b/>
          <w:bCs/>
          <w:color w:val="002060"/>
          <w:sz w:val="28"/>
          <w:szCs w:val="28"/>
        </w:rPr>
      </w:pPr>
      <w:bookmarkStart w:id="58" w:name="_Toc204786784"/>
      <w:r w:rsidRPr="00FB627D">
        <w:rPr>
          <w:rFonts w:ascii="Arial" w:eastAsia="Times New Roman" w:hAnsi="Arial" w:cs="Arial"/>
          <w:b/>
          <w:bCs/>
          <w:color w:val="002060"/>
          <w:sz w:val="28"/>
          <w:szCs w:val="28"/>
        </w:rPr>
        <w:lastRenderedPageBreak/>
        <w:t xml:space="preserve">SECTION 6: The Classification of Awards and </w:t>
      </w:r>
      <w:r w:rsidR="004B6C0E" w:rsidRPr="00FB627D">
        <w:rPr>
          <w:rFonts w:ascii="Arial" w:eastAsia="Times New Roman" w:hAnsi="Arial" w:cs="Arial"/>
          <w:b/>
          <w:bCs/>
          <w:color w:val="002060"/>
          <w:sz w:val="28"/>
          <w:szCs w:val="28"/>
        </w:rPr>
        <w:t>Course Assessment Meeting</w:t>
      </w:r>
      <w:r w:rsidR="00477989" w:rsidRPr="00FB627D">
        <w:rPr>
          <w:rFonts w:ascii="Arial" w:eastAsia="Times New Roman" w:hAnsi="Arial" w:cs="Arial"/>
          <w:b/>
          <w:bCs/>
          <w:color w:val="002060"/>
          <w:sz w:val="28"/>
          <w:szCs w:val="28"/>
        </w:rPr>
        <w:t xml:space="preserve">s </w:t>
      </w:r>
      <w:r w:rsidRPr="00FB627D">
        <w:rPr>
          <w:rFonts w:ascii="Arial" w:eastAsia="Times New Roman" w:hAnsi="Arial" w:cs="Arial"/>
          <w:b/>
          <w:bCs/>
          <w:color w:val="002060"/>
          <w:sz w:val="28"/>
          <w:szCs w:val="28"/>
        </w:rPr>
        <w:t>(</w:t>
      </w:r>
      <w:r w:rsidR="003E7A63" w:rsidRPr="00FB627D">
        <w:rPr>
          <w:rFonts w:ascii="Arial" w:eastAsia="Times New Roman" w:hAnsi="Arial" w:cs="Arial"/>
          <w:b/>
          <w:bCs/>
          <w:color w:val="002060"/>
          <w:sz w:val="28"/>
          <w:szCs w:val="28"/>
        </w:rPr>
        <w:t>C</w:t>
      </w:r>
      <w:r w:rsidRPr="00FB627D">
        <w:rPr>
          <w:rFonts w:ascii="Arial" w:eastAsia="Times New Roman" w:hAnsi="Arial" w:cs="Arial"/>
          <w:b/>
          <w:bCs/>
          <w:color w:val="002060"/>
          <w:sz w:val="28"/>
          <w:szCs w:val="28"/>
        </w:rPr>
        <w:t>A</w:t>
      </w:r>
      <w:r w:rsidR="00477989" w:rsidRPr="00FB627D">
        <w:rPr>
          <w:rFonts w:ascii="Arial" w:eastAsia="Times New Roman" w:hAnsi="Arial" w:cs="Arial"/>
          <w:b/>
          <w:bCs/>
          <w:color w:val="002060"/>
          <w:sz w:val="28"/>
          <w:szCs w:val="28"/>
        </w:rPr>
        <w:t>M</w:t>
      </w:r>
      <w:r w:rsidRPr="00FB627D">
        <w:rPr>
          <w:rFonts w:ascii="Arial" w:eastAsia="Times New Roman" w:hAnsi="Arial" w:cs="Arial"/>
          <w:b/>
          <w:bCs/>
          <w:color w:val="002060"/>
          <w:sz w:val="28"/>
          <w:szCs w:val="28"/>
        </w:rPr>
        <w:t>s)</w:t>
      </w:r>
      <w:bookmarkEnd w:id="58"/>
    </w:p>
    <w:p w14:paraId="1C6FA9A6" w14:textId="77777777" w:rsidR="00832C6B" w:rsidRPr="009A1AC0" w:rsidRDefault="00832C6B" w:rsidP="00D85F7D">
      <w:pPr>
        <w:pStyle w:val="NoSpacing"/>
        <w:rPr>
          <w:rFonts w:ascii="Arial" w:hAnsi="Arial" w:cs="Arial"/>
          <w:color w:val="002060"/>
          <w:sz w:val="24"/>
          <w:szCs w:val="24"/>
        </w:rPr>
      </w:pPr>
    </w:p>
    <w:p w14:paraId="02CC1123" w14:textId="56633E1B" w:rsidR="00832C6B" w:rsidRPr="009A1AC0" w:rsidRDefault="00832C6B" w:rsidP="00324419">
      <w:pPr>
        <w:pStyle w:val="Heading2"/>
      </w:pPr>
      <w:bookmarkStart w:id="59" w:name="_Toc204786785"/>
      <w:r w:rsidRPr="009A1AC0">
        <w:t xml:space="preserve">6.1 The classification of </w:t>
      </w:r>
      <w:proofErr w:type="gramStart"/>
      <w:r w:rsidRPr="009A1AC0">
        <w:t>Bachelor’s</w:t>
      </w:r>
      <w:proofErr w:type="gramEnd"/>
      <w:r w:rsidRPr="009A1AC0">
        <w:t xml:space="preserve"> Degrees awarded with </w:t>
      </w:r>
      <w:r w:rsidR="00526BC8">
        <w:t>H</w:t>
      </w:r>
      <w:r w:rsidRPr="009A1AC0">
        <w:t>onours</w:t>
      </w:r>
      <w:bookmarkEnd w:id="59"/>
    </w:p>
    <w:p w14:paraId="69BA184C" w14:textId="77777777" w:rsidR="00832C6B" w:rsidRPr="009A1AC0" w:rsidRDefault="00832C6B" w:rsidP="00D85F7D">
      <w:pPr>
        <w:pStyle w:val="NoSpacing"/>
        <w:rPr>
          <w:rFonts w:ascii="Arial" w:hAnsi="Arial" w:cs="Arial"/>
          <w:color w:val="002060"/>
          <w:sz w:val="24"/>
          <w:szCs w:val="24"/>
        </w:rPr>
      </w:pPr>
    </w:p>
    <w:p w14:paraId="2342F860" w14:textId="4717CBFF" w:rsidR="00832C6B" w:rsidRPr="009A1AC0" w:rsidRDefault="00832C6B" w:rsidP="00D85F7D">
      <w:pPr>
        <w:pStyle w:val="NoSpacing"/>
        <w:rPr>
          <w:rFonts w:ascii="Arial" w:hAnsi="Arial" w:cs="Arial"/>
          <w:color w:val="002060"/>
          <w:sz w:val="24"/>
          <w:szCs w:val="24"/>
        </w:rPr>
      </w:pPr>
      <w:r w:rsidRPr="666BF11C">
        <w:rPr>
          <w:rFonts w:ascii="Arial" w:hAnsi="Arial" w:cs="Arial"/>
          <w:color w:val="002060"/>
          <w:sz w:val="24"/>
          <w:szCs w:val="24"/>
        </w:rPr>
        <w:t xml:space="preserve">6.1.1. In a course leading to the award of a </w:t>
      </w:r>
      <w:proofErr w:type="gramStart"/>
      <w:r w:rsidRPr="666BF11C">
        <w:rPr>
          <w:rFonts w:ascii="Arial" w:hAnsi="Arial" w:cs="Arial"/>
          <w:color w:val="002060"/>
          <w:sz w:val="24"/>
          <w:szCs w:val="24"/>
        </w:rPr>
        <w:t>Bachelor’s Degree</w:t>
      </w:r>
      <w:proofErr w:type="gramEnd"/>
      <w:r w:rsidRPr="666BF11C">
        <w:rPr>
          <w:rFonts w:ascii="Arial" w:hAnsi="Arial" w:cs="Arial"/>
          <w:color w:val="002060"/>
          <w:sz w:val="24"/>
          <w:szCs w:val="24"/>
        </w:rPr>
        <w:t xml:space="preserve"> with </w:t>
      </w:r>
      <w:r w:rsidR="00526BC8">
        <w:rPr>
          <w:rFonts w:ascii="Arial" w:hAnsi="Arial" w:cs="Arial"/>
          <w:color w:val="002060"/>
          <w:sz w:val="24"/>
          <w:szCs w:val="24"/>
        </w:rPr>
        <w:t>H</w:t>
      </w:r>
      <w:r w:rsidRPr="666BF11C">
        <w:rPr>
          <w:rFonts w:ascii="Arial" w:hAnsi="Arial" w:cs="Arial"/>
          <w:color w:val="002060"/>
          <w:sz w:val="24"/>
          <w:szCs w:val="24"/>
        </w:rPr>
        <w:t xml:space="preserve">onours, classification will be based on a weighted numerical average of marks awarded in graded I and H level credits undertaken in a student’s course of study, with the best marks totalling 100 credits at each level being included in the calculation. Students must have passed all modules leading to the award before being eligible for an </w:t>
      </w:r>
      <w:r w:rsidR="00526BC8">
        <w:rPr>
          <w:rFonts w:ascii="Arial" w:hAnsi="Arial" w:cs="Arial"/>
          <w:color w:val="002060"/>
          <w:sz w:val="24"/>
          <w:szCs w:val="24"/>
        </w:rPr>
        <w:t>H</w:t>
      </w:r>
      <w:r w:rsidRPr="666BF11C">
        <w:rPr>
          <w:rFonts w:ascii="Arial" w:hAnsi="Arial" w:cs="Arial"/>
          <w:color w:val="002060"/>
          <w:sz w:val="24"/>
          <w:szCs w:val="24"/>
        </w:rPr>
        <w:t xml:space="preserve">onours degree.  </w:t>
      </w:r>
    </w:p>
    <w:p w14:paraId="5B3F4068" w14:textId="77777777" w:rsidR="00832C6B" w:rsidRPr="009A1AC0" w:rsidRDefault="00832C6B" w:rsidP="00D85F7D">
      <w:pPr>
        <w:pStyle w:val="NoSpacing"/>
        <w:rPr>
          <w:rFonts w:ascii="Arial" w:hAnsi="Arial" w:cs="Arial"/>
          <w:color w:val="002060"/>
          <w:sz w:val="24"/>
          <w:szCs w:val="24"/>
        </w:rPr>
      </w:pPr>
    </w:p>
    <w:p w14:paraId="2496C534" w14:textId="1881E96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6.1.2</w:t>
      </w:r>
      <w:r w:rsidR="00B226CE">
        <w:rPr>
          <w:rFonts w:ascii="Arial" w:hAnsi="Arial" w:cs="Arial"/>
          <w:color w:val="002060"/>
          <w:sz w:val="24"/>
          <w:szCs w:val="24"/>
        </w:rPr>
        <w:t>.</w:t>
      </w:r>
      <w:r w:rsidRPr="009A1AC0">
        <w:rPr>
          <w:rFonts w:ascii="Arial" w:hAnsi="Arial" w:cs="Arial"/>
          <w:color w:val="002060"/>
          <w:sz w:val="24"/>
          <w:szCs w:val="24"/>
        </w:rPr>
        <w:t xml:space="preserve"> In calculating the weighted numerical average for the Bachelor’s degree with honours, the calculation shall be conducted on a pro rata basis with H level credits counting to the calculation carrying a weighting of two, and graded I level credits counting to the calculation carrying a weighting of one, unless the course or a PSRB stipulates otherwise (this should be clearly documented in the programme specification document).</w:t>
      </w:r>
    </w:p>
    <w:p w14:paraId="47181330" w14:textId="77777777" w:rsidR="00832C6B" w:rsidRPr="00706C30" w:rsidRDefault="00832C6B" w:rsidP="00706C30">
      <w:pPr>
        <w:pStyle w:val="NoSpacing"/>
        <w:shd w:val="clear" w:color="auto" w:fill="FFFFFF" w:themeFill="background1"/>
        <w:rPr>
          <w:rFonts w:ascii="Arial" w:hAnsi="Arial" w:cs="Arial"/>
          <w:i/>
          <w:iCs/>
          <w:color w:val="FF0000"/>
          <w:sz w:val="24"/>
          <w:szCs w:val="24"/>
        </w:rPr>
      </w:pPr>
    </w:p>
    <w:tbl>
      <w:tblPr>
        <w:tblStyle w:val="TableGrid"/>
        <w:tblW w:w="7792" w:type="dxa"/>
        <w:tblInd w:w="-10" w:type="dxa"/>
        <w:tblLayout w:type="fixed"/>
        <w:tblLook w:val="04A0" w:firstRow="1" w:lastRow="0" w:firstColumn="1" w:lastColumn="0" w:noHBand="0" w:noVBand="1"/>
        <w:tblCaption w:val="Grading scales"/>
        <w:tblDescription w:val="Module grading scales and award classification bands used in the grading of modules and to determine an award classification."/>
      </w:tblPr>
      <w:tblGrid>
        <w:gridCol w:w="1559"/>
        <w:gridCol w:w="2078"/>
        <w:gridCol w:w="4155"/>
      </w:tblGrid>
      <w:tr w:rsidR="0052036D" w:rsidRPr="009A1AC0" w14:paraId="303A1C1B" w14:textId="77777777" w:rsidTr="00A958EE">
        <w:trPr>
          <w:trHeight w:val="570"/>
        </w:trPr>
        <w:tc>
          <w:tcPr>
            <w:tcW w:w="7792" w:type="dxa"/>
            <w:gridSpan w:val="3"/>
            <w:tcBorders>
              <w:top w:val="single" w:sz="4" w:space="0" w:color="auto"/>
            </w:tcBorders>
            <w:shd w:val="clear" w:color="auto" w:fill="E7E6E6" w:themeFill="background2"/>
            <w:vAlign w:val="center"/>
          </w:tcPr>
          <w:p w14:paraId="01A4F43B" w14:textId="49A7823E"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 xml:space="preserve">Bachelor’s Degree with </w:t>
            </w:r>
            <w:r w:rsidR="00706C30">
              <w:rPr>
                <w:rFonts w:ascii="Arial" w:hAnsi="Arial" w:cs="Arial"/>
                <w:b/>
                <w:bCs/>
                <w:color w:val="002060"/>
                <w:sz w:val="24"/>
                <w:szCs w:val="24"/>
              </w:rPr>
              <w:t>H</w:t>
            </w:r>
            <w:r w:rsidRPr="009A1AC0">
              <w:rPr>
                <w:rFonts w:ascii="Arial" w:hAnsi="Arial" w:cs="Arial"/>
                <w:b/>
                <w:bCs/>
                <w:color w:val="002060"/>
                <w:sz w:val="24"/>
                <w:szCs w:val="24"/>
              </w:rPr>
              <w:t>onours</w:t>
            </w:r>
          </w:p>
        </w:tc>
      </w:tr>
      <w:tr w:rsidR="00265DF4" w:rsidRPr="009A1AC0" w14:paraId="17E7C75F" w14:textId="77777777" w:rsidTr="00A958EE">
        <w:trPr>
          <w:trHeight w:val="335"/>
        </w:trPr>
        <w:tc>
          <w:tcPr>
            <w:tcW w:w="3637" w:type="dxa"/>
            <w:gridSpan w:val="2"/>
          </w:tcPr>
          <w:p w14:paraId="4054F2C7"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Classification bands</w:t>
            </w:r>
          </w:p>
        </w:tc>
        <w:tc>
          <w:tcPr>
            <w:tcW w:w="4155" w:type="dxa"/>
            <w:shd w:val="clear" w:color="auto" w:fill="FFFFFF" w:themeFill="background1"/>
          </w:tcPr>
          <w:p w14:paraId="15F29FC3"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Algorithm</w:t>
            </w:r>
          </w:p>
        </w:tc>
      </w:tr>
      <w:tr w:rsidR="0052036D" w:rsidRPr="009A1AC0" w14:paraId="56521446" w14:textId="77777777" w:rsidTr="00A958EE">
        <w:trPr>
          <w:trHeight w:val="269"/>
        </w:trPr>
        <w:tc>
          <w:tcPr>
            <w:tcW w:w="1559" w:type="dxa"/>
          </w:tcPr>
          <w:p w14:paraId="31D83E96"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w:t>
            </w:r>
          </w:p>
        </w:tc>
        <w:tc>
          <w:tcPr>
            <w:tcW w:w="2078" w:type="dxa"/>
          </w:tcPr>
          <w:p w14:paraId="4FE5C760"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69.5%</w:t>
            </w:r>
          </w:p>
        </w:tc>
        <w:tc>
          <w:tcPr>
            <w:tcW w:w="4155" w:type="dxa"/>
            <w:vMerge w:val="restart"/>
            <w:shd w:val="clear" w:color="auto" w:fill="FFFFFF" w:themeFill="background1"/>
          </w:tcPr>
          <w:p w14:paraId="3D1E8145" w14:textId="3EC66448" w:rsidR="00832C6B" w:rsidRPr="009A1AC0" w:rsidRDefault="00832C6B" w:rsidP="00D85F7D">
            <w:pPr>
              <w:rPr>
                <w:rFonts w:ascii="Arial" w:eastAsia="Times New Roman" w:hAnsi="Arial" w:cs="Arial"/>
                <w:color w:val="002060"/>
                <w:sz w:val="24"/>
                <w:szCs w:val="24"/>
                <w:lang w:eastAsia="en-GB"/>
              </w:rPr>
            </w:pPr>
            <w:r w:rsidRPr="009A1AC0">
              <w:rPr>
                <w:rFonts w:ascii="Arial" w:eastAsia="Times New Roman" w:hAnsi="Arial" w:cs="Arial"/>
                <w:color w:val="002060"/>
                <w:sz w:val="24"/>
                <w:szCs w:val="24"/>
                <w:lang w:eastAsia="en-GB"/>
              </w:rPr>
              <w:t>Calculated using a weighted average comprising of 1x the best 100 I level credits and 2x the best 100 H level credits</w:t>
            </w:r>
            <w:r w:rsidR="009520A2">
              <w:rPr>
                <w:rFonts w:ascii="Arial" w:eastAsia="Times New Roman" w:hAnsi="Arial" w:cs="Arial"/>
                <w:color w:val="002060"/>
                <w:sz w:val="24"/>
                <w:szCs w:val="24"/>
                <w:lang w:eastAsia="en-GB"/>
              </w:rPr>
              <w:t>.</w:t>
            </w:r>
          </w:p>
        </w:tc>
      </w:tr>
      <w:tr w:rsidR="00832C6B" w:rsidRPr="009A1AC0" w14:paraId="41518378" w14:textId="77777777" w:rsidTr="00A958EE">
        <w:trPr>
          <w:trHeight w:val="268"/>
        </w:trPr>
        <w:tc>
          <w:tcPr>
            <w:tcW w:w="1559" w:type="dxa"/>
          </w:tcPr>
          <w:p w14:paraId="25E0A3F6"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2:1</w:t>
            </w:r>
          </w:p>
        </w:tc>
        <w:tc>
          <w:tcPr>
            <w:tcW w:w="2078" w:type="dxa"/>
          </w:tcPr>
          <w:p w14:paraId="35FEE8BD"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59.5%</w:t>
            </w:r>
          </w:p>
        </w:tc>
        <w:tc>
          <w:tcPr>
            <w:tcW w:w="4155" w:type="dxa"/>
            <w:vMerge/>
          </w:tcPr>
          <w:p w14:paraId="0F33625F" w14:textId="77777777" w:rsidR="00832C6B" w:rsidRPr="009A1AC0" w:rsidRDefault="00832C6B" w:rsidP="00D85F7D">
            <w:pPr>
              <w:pStyle w:val="NoSpacing"/>
              <w:rPr>
                <w:rFonts w:ascii="Arial" w:hAnsi="Arial" w:cs="Arial"/>
                <w:color w:val="002060"/>
                <w:sz w:val="24"/>
                <w:szCs w:val="24"/>
              </w:rPr>
            </w:pPr>
          </w:p>
        </w:tc>
      </w:tr>
      <w:tr w:rsidR="00832C6B" w:rsidRPr="009A1AC0" w14:paraId="77E74FE2" w14:textId="77777777" w:rsidTr="00A958EE">
        <w:trPr>
          <w:trHeight w:val="268"/>
        </w:trPr>
        <w:tc>
          <w:tcPr>
            <w:tcW w:w="1559" w:type="dxa"/>
          </w:tcPr>
          <w:p w14:paraId="6F2D6BD5"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2:2</w:t>
            </w:r>
          </w:p>
        </w:tc>
        <w:tc>
          <w:tcPr>
            <w:tcW w:w="2078" w:type="dxa"/>
          </w:tcPr>
          <w:p w14:paraId="3C8EB108"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49.5%</w:t>
            </w:r>
          </w:p>
        </w:tc>
        <w:tc>
          <w:tcPr>
            <w:tcW w:w="4155" w:type="dxa"/>
            <w:vMerge/>
          </w:tcPr>
          <w:p w14:paraId="492A540D" w14:textId="77777777" w:rsidR="00832C6B" w:rsidRPr="009A1AC0" w:rsidRDefault="00832C6B" w:rsidP="00D85F7D">
            <w:pPr>
              <w:pStyle w:val="NoSpacing"/>
              <w:rPr>
                <w:rFonts w:ascii="Arial" w:hAnsi="Arial" w:cs="Arial"/>
                <w:color w:val="002060"/>
                <w:sz w:val="24"/>
                <w:szCs w:val="24"/>
              </w:rPr>
            </w:pPr>
          </w:p>
        </w:tc>
      </w:tr>
      <w:tr w:rsidR="00832C6B" w:rsidRPr="009A1AC0" w14:paraId="2238BBB4" w14:textId="77777777" w:rsidTr="00A958EE">
        <w:trPr>
          <w:trHeight w:val="268"/>
        </w:trPr>
        <w:tc>
          <w:tcPr>
            <w:tcW w:w="1559" w:type="dxa"/>
          </w:tcPr>
          <w:p w14:paraId="7FF09725"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3</w:t>
            </w:r>
          </w:p>
        </w:tc>
        <w:tc>
          <w:tcPr>
            <w:tcW w:w="2078" w:type="dxa"/>
          </w:tcPr>
          <w:p w14:paraId="4BE364FF"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40%</w:t>
            </w:r>
          </w:p>
        </w:tc>
        <w:tc>
          <w:tcPr>
            <w:tcW w:w="4155" w:type="dxa"/>
            <w:vMerge/>
          </w:tcPr>
          <w:p w14:paraId="6DA65C88" w14:textId="77777777" w:rsidR="00832C6B" w:rsidRPr="009A1AC0" w:rsidRDefault="00832C6B" w:rsidP="00D85F7D">
            <w:pPr>
              <w:pStyle w:val="NoSpacing"/>
              <w:rPr>
                <w:rFonts w:ascii="Arial" w:hAnsi="Arial" w:cs="Arial"/>
                <w:color w:val="002060"/>
                <w:sz w:val="24"/>
                <w:szCs w:val="24"/>
              </w:rPr>
            </w:pPr>
          </w:p>
        </w:tc>
      </w:tr>
    </w:tbl>
    <w:p w14:paraId="7585AA40" w14:textId="77777777" w:rsidR="00832C6B" w:rsidRPr="009A1AC0" w:rsidRDefault="00832C6B" w:rsidP="00D85F7D">
      <w:pPr>
        <w:pStyle w:val="NoSpacing"/>
        <w:rPr>
          <w:rFonts w:ascii="Arial" w:hAnsi="Arial" w:cs="Arial"/>
          <w:color w:val="002060"/>
          <w:sz w:val="24"/>
          <w:szCs w:val="24"/>
        </w:rPr>
      </w:pPr>
    </w:p>
    <w:p w14:paraId="23E14C7E" w14:textId="2924DADD"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6.1.3</w:t>
      </w:r>
      <w:r w:rsidR="00B226CE">
        <w:rPr>
          <w:rFonts w:ascii="Arial" w:hAnsi="Arial" w:cs="Arial"/>
          <w:color w:val="002060"/>
          <w:sz w:val="24"/>
          <w:szCs w:val="24"/>
        </w:rPr>
        <w:t>.</w:t>
      </w:r>
      <w:r w:rsidRPr="009A1AC0">
        <w:rPr>
          <w:rFonts w:ascii="Arial" w:hAnsi="Arial" w:cs="Arial"/>
          <w:color w:val="002060"/>
          <w:sz w:val="24"/>
          <w:szCs w:val="24"/>
        </w:rPr>
        <w:t xml:space="preserve"> For students returning to complete an </w:t>
      </w:r>
      <w:r w:rsidR="00CA1B61">
        <w:rPr>
          <w:rFonts w:ascii="Arial" w:hAnsi="Arial" w:cs="Arial"/>
          <w:color w:val="002060"/>
          <w:sz w:val="24"/>
          <w:szCs w:val="24"/>
        </w:rPr>
        <w:t>H</w:t>
      </w:r>
      <w:r w:rsidRPr="009A1AC0">
        <w:rPr>
          <w:rFonts w:ascii="Arial" w:hAnsi="Arial" w:cs="Arial"/>
          <w:color w:val="002060"/>
          <w:sz w:val="24"/>
          <w:szCs w:val="24"/>
        </w:rPr>
        <w:t xml:space="preserve">onours degree having previously accepted and rescinded an </w:t>
      </w:r>
      <w:r w:rsidR="006B3253">
        <w:rPr>
          <w:rFonts w:ascii="Arial" w:hAnsi="Arial" w:cs="Arial"/>
          <w:color w:val="002060"/>
          <w:sz w:val="24"/>
          <w:szCs w:val="24"/>
        </w:rPr>
        <w:t>exit</w:t>
      </w:r>
      <w:r w:rsidRPr="009A1AC0">
        <w:rPr>
          <w:rFonts w:ascii="Arial" w:hAnsi="Arial" w:cs="Arial"/>
          <w:color w:val="002060"/>
          <w:sz w:val="24"/>
          <w:szCs w:val="24"/>
        </w:rPr>
        <w:t xml:space="preserve"> award, classification will include those intermediate and </w:t>
      </w:r>
      <w:r w:rsidR="00CA1B61">
        <w:rPr>
          <w:rFonts w:ascii="Arial" w:hAnsi="Arial" w:cs="Arial"/>
          <w:color w:val="002060"/>
          <w:sz w:val="24"/>
          <w:szCs w:val="24"/>
        </w:rPr>
        <w:t>H</w:t>
      </w:r>
      <w:r w:rsidRPr="009A1AC0">
        <w:rPr>
          <w:rFonts w:ascii="Arial" w:hAnsi="Arial" w:cs="Arial"/>
          <w:color w:val="002060"/>
          <w:sz w:val="24"/>
          <w:szCs w:val="24"/>
        </w:rPr>
        <w:t xml:space="preserve">onours level module grades which formed part of the </w:t>
      </w:r>
      <w:r w:rsidR="006B3253">
        <w:rPr>
          <w:rFonts w:ascii="Arial" w:hAnsi="Arial" w:cs="Arial"/>
          <w:color w:val="002060"/>
          <w:sz w:val="24"/>
          <w:szCs w:val="24"/>
        </w:rPr>
        <w:t>exit</w:t>
      </w:r>
      <w:r w:rsidRPr="009A1AC0">
        <w:rPr>
          <w:rFonts w:ascii="Arial" w:hAnsi="Arial" w:cs="Arial"/>
          <w:color w:val="002060"/>
          <w:sz w:val="24"/>
          <w:szCs w:val="24"/>
        </w:rPr>
        <w:t xml:space="preserve"> award.</w:t>
      </w:r>
    </w:p>
    <w:p w14:paraId="15403F57" w14:textId="77777777" w:rsidR="00832C6B" w:rsidRPr="009A1AC0" w:rsidRDefault="00832C6B" w:rsidP="00D85F7D">
      <w:pPr>
        <w:pStyle w:val="NoSpacing"/>
        <w:rPr>
          <w:rFonts w:ascii="Arial" w:hAnsi="Arial" w:cs="Arial"/>
          <w:color w:val="002060"/>
          <w:sz w:val="24"/>
          <w:szCs w:val="24"/>
        </w:rPr>
      </w:pPr>
    </w:p>
    <w:p w14:paraId="5CCA9D9B" w14:textId="05ED24BC"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6.1.4. In a course leading to the award of a </w:t>
      </w:r>
      <w:proofErr w:type="gramStart"/>
      <w:r w:rsidRPr="009A1AC0">
        <w:rPr>
          <w:rFonts w:ascii="Arial" w:hAnsi="Arial" w:cs="Arial"/>
          <w:color w:val="002060"/>
          <w:sz w:val="24"/>
          <w:szCs w:val="24"/>
        </w:rPr>
        <w:t>Bachelor’s Degree</w:t>
      </w:r>
      <w:proofErr w:type="gramEnd"/>
      <w:r w:rsidRPr="009A1AC0">
        <w:rPr>
          <w:rFonts w:ascii="Arial" w:hAnsi="Arial" w:cs="Arial"/>
          <w:color w:val="002060"/>
          <w:sz w:val="24"/>
          <w:szCs w:val="24"/>
        </w:rPr>
        <w:t xml:space="preserve"> with </w:t>
      </w:r>
      <w:r w:rsidR="00526BC8">
        <w:rPr>
          <w:rFonts w:ascii="Arial" w:hAnsi="Arial" w:cs="Arial"/>
          <w:color w:val="002060"/>
          <w:sz w:val="24"/>
          <w:szCs w:val="24"/>
        </w:rPr>
        <w:t>H</w:t>
      </w:r>
      <w:r w:rsidRPr="009A1AC0">
        <w:rPr>
          <w:rFonts w:ascii="Arial" w:hAnsi="Arial" w:cs="Arial"/>
          <w:color w:val="002060"/>
          <w:sz w:val="24"/>
          <w:szCs w:val="24"/>
        </w:rPr>
        <w:t xml:space="preserve">onours where the student has received accreditation for prior learning, the classification will be based on a numerical average of marks awarded in up to 100 graded I and 100 H level credits undertaken in the student’s course of study as a registered student </w:t>
      </w:r>
      <w:proofErr w:type="gramStart"/>
      <w:r w:rsidRPr="009A1AC0">
        <w:rPr>
          <w:rFonts w:ascii="Arial" w:hAnsi="Arial" w:cs="Arial"/>
          <w:color w:val="002060"/>
          <w:sz w:val="24"/>
          <w:szCs w:val="24"/>
        </w:rPr>
        <w:t>of</w:t>
      </w:r>
      <w:proofErr w:type="gramEnd"/>
      <w:r w:rsidRPr="009A1AC0">
        <w:rPr>
          <w:rFonts w:ascii="Arial" w:hAnsi="Arial" w:cs="Arial"/>
          <w:color w:val="002060"/>
          <w:sz w:val="24"/>
          <w:szCs w:val="24"/>
        </w:rPr>
        <w:t xml:space="preserve"> the University. Students must have achieved a pass mark in all modules.</w:t>
      </w:r>
    </w:p>
    <w:p w14:paraId="640D3B91" w14:textId="77777777" w:rsidR="00832C6B" w:rsidRPr="009A1AC0" w:rsidRDefault="00832C6B" w:rsidP="00D85F7D">
      <w:pPr>
        <w:pStyle w:val="NoSpacing"/>
        <w:rPr>
          <w:rFonts w:ascii="Arial" w:hAnsi="Arial" w:cs="Arial"/>
          <w:color w:val="002060"/>
          <w:sz w:val="24"/>
          <w:szCs w:val="24"/>
        </w:rPr>
      </w:pPr>
    </w:p>
    <w:p w14:paraId="6AB317F8" w14:textId="579843A6"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6.1.5.</w:t>
      </w:r>
      <w:r w:rsidR="00B226CE">
        <w:rPr>
          <w:rFonts w:ascii="Arial" w:hAnsi="Arial" w:cs="Arial"/>
          <w:color w:val="002060"/>
          <w:sz w:val="24"/>
          <w:szCs w:val="24"/>
        </w:rPr>
        <w:t xml:space="preserve"> </w:t>
      </w:r>
      <w:r w:rsidRPr="009A1AC0">
        <w:rPr>
          <w:rFonts w:ascii="Arial" w:hAnsi="Arial" w:cs="Arial"/>
          <w:color w:val="002060"/>
          <w:sz w:val="24"/>
          <w:szCs w:val="24"/>
        </w:rPr>
        <w:t xml:space="preserve">In cases where APL is awarded, the student will receive the credit but no mark will be recorded. As no mark is recorded, the APL credit will </w:t>
      </w:r>
      <w:r w:rsidRPr="009A1AC0">
        <w:rPr>
          <w:rFonts w:ascii="Arial" w:hAnsi="Arial" w:cs="Arial"/>
          <w:b/>
          <w:bCs/>
          <w:color w:val="002060"/>
          <w:sz w:val="24"/>
          <w:szCs w:val="24"/>
        </w:rPr>
        <w:t>not</w:t>
      </w:r>
      <w:r w:rsidRPr="009A1AC0">
        <w:rPr>
          <w:rFonts w:ascii="Arial" w:hAnsi="Arial" w:cs="Arial"/>
          <w:color w:val="002060"/>
          <w:sz w:val="24"/>
          <w:szCs w:val="24"/>
        </w:rPr>
        <w:t xml:space="preserve"> be used to calculate the final degree classification. Only credit awarded at the University of Huddersfield will be used for classification purposes</w:t>
      </w:r>
      <w:r w:rsidR="000E66DF">
        <w:rPr>
          <w:rFonts w:ascii="Arial" w:hAnsi="Arial" w:cs="Arial"/>
          <w:color w:val="002060"/>
          <w:sz w:val="24"/>
          <w:szCs w:val="24"/>
        </w:rPr>
        <w:t>, if University of Huddersfield credit was part of the APL</w:t>
      </w:r>
      <w:r w:rsidRPr="009A1AC0">
        <w:rPr>
          <w:rFonts w:ascii="Arial" w:hAnsi="Arial" w:cs="Arial"/>
          <w:color w:val="002060"/>
          <w:sz w:val="24"/>
          <w:szCs w:val="24"/>
        </w:rPr>
        <w:t>. If a student is granted APL for part of an award contributing level, the total remaining graded credit at that level will be used to calculate the level average and therefore the final classification.</w:t>
      </w:r>
    </w:p>
    <w:p w14:paraId="73AB6D51" w14:textId="77777777" w:rsidR="00832C6B" w:rsidRPr="009A1AC0" w:rsidRDefault="00832C6B" w:rsidP="00D85F7D">
      <w:pPr>
        <w:pStyle w:val="NoSpacing"/>
        <w:rPr>
          <w:color w:val="002060"/>
        </w:rPr>
      </w:pPr>
    </w:p>
    <w:p w14:paraId="128DAFAB" w14:textId="77777777" w:rsidR="00832C6B" w:rsidRPr="009A1AC0" w:rsidRDefault="00832C6B" w:rsidP="00324419">
      <w:pPr>
        <w:pStyle w:val="Heading2"/>
      </w:pPr>
      <w:bookmarkStart w:id="60" w:name="_Toc204786786"/>
      <w:r w:rsidRPr="009A1AC0">
        <w:t>6.2 The classification of an Integrated Master’s Degree</w:t>
      </w:r>
      <w:bookmarkEnd w:id="60"/>
      <w:r w:rsidRPr="009A1AC0">
        <w:t xml:space="preserve"> </w:t>
      </w:r>
    </w:p>
    <w:p w14:paraId="6098F4AF" w14:textId="77777777" w:rsidR="00832C6B" w:rsidRPr="009A1AC0" w:rsidRDefault="00832C6B" w:rsidP="00D85F7D">
      <w:pPr>
        <w:pStyle w:val="NoSpacing"/>
        <w:rPr>
          <w:rFonts w:ascii="Arial" w:hAnsi="Arial" w:cs="Arial"/>
          <w:color w:val="002060"/>
          <w:sz w:val="24"/>
          <w:szCs w:val="24"/>
        </w:rPr>
      </w:pPr>
    </w:p>
    <w:p w14:paraId="66EFB4F0" w14:textId="5DA0F132"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6.2.1. A student on an Integrated Master’s degree will be awarded using the classification criteria below, unless the course specified differs from the principles </w:t>
      </w:r>
      <w:r w:rsidRPr="009A1AC0">
        <w:rPr>
          <w:rFonts w:ascii="Arial" w:hAnsi="Arial" w:cs="Arial"/>
          <w:color w:val="002060"/>
          <w:sz w:val="24"/>
          <w:szCs w:val="24"/>
        </w:rPr>
        <w:lastRenderedPageBreak/>
        <w:t>outlined in this section. Any exceptions will be identified in the P</w:t>
      </w:r>
      <w:r w:rsidR="007E2CCB">
        <w:rPr>
          <w:rFonts w:ascii="Arial" w:hAnsi="Arial" w:cs="Arial"/>
          <w:color w:val="002060"/>
          <w:sz w:val="24"/>
          <w:szCs w:val="24"/>
        </w:rPr>
        <w:t xml:space="preserve">rogramme </w:t>
      </w:r>
      <w:r w:rsidRPr="009A1AC0">
        <w:rPr>
          <w:rFonts w:ascii="Arial" w:hAnsi="Arial" w:cs="Arial"/>
          <w:color w:val="002060"/>
          <w:sz w:val="24"/>
          <w:szCs w:val="24"/>
        </w:rPr>
        <w:t>S</w:t>
      </w:r>
      <w:r w:rsidR="007E2CCB">
        <w:rPr>
          <w:rFonts w:ascii="Arial" w:hAnsi="Arial" w:cs="Arial"/>
          <w:color w:val="002060"/>
          <w:sz w:val="24"/>
          <w:szCs w:val="24"/>
        </w:rPr>
        <w:t xml:space="preserve">pecification </w:t>
      </w:r>
      <w:r w:rsidRPr="009A1AC0">
        <w:rPr>
          <w:rFonts w:ascii="Arial" w:hAnsi="Arial" w:cs="Arial"/>
          <w:color w:val="002060"/>
          <w:sz w:val="24"/>
          <w:szCs w:val="24"/>
        </w:rPr>
        <w:t>D</w:t>
      </w:r>
      <w:r w:rsidR="007E2CCB">
        <w:rPr>
          <w:rFonts w:ascii="Arial" w:hAnsi="Arial" w:cs="Arial"/>
          <w:color w:val="002060"/>
          <w:sz w:val="24"/>
          <w:szCs w:val="24"/>
        </w:rPr>
        <w:t>ocument</w:t>
      </w:r>
      <w:r w:rsidRPr="009A1AC0">
        <w:rPr>
          <w:rFonts w:ascii="Arial" w:hAnsi="Arial" w:cs="Arial"/>
          <w:color w:val="002060"/>
          <w:sz w:val="24"/>
          <w:szCs w:val="24"/>
        </w:rPr>
        <w:t>.</w:t>
      </w:r>
    </w:p>
    <w:p w14:paraId="14FD5373" w14:textId="77777777" w:rsidR="00832C6B" w:rsidRPr="009A1AC0" w:rsidRDefault="00832C6B" w:rsidP="00D85F7D">
      <w:pPr>
        <w:pStyle w:val="NoSpacing"/>
        <w:rPr>
          <w:rFonts w:ascii="Arial" w:hAnsi="Arial" w:cs="Arial"/>
          <w:color w:val="002060"/>
          <w:sz w:val="24"/>
          <w:szCs w:val="24"/>
        </w:rPr>
      </w:pPr>
    </w:p>
    <w:tbl>
      <w:tblPr>
        <w:tblStyle w:val="TableGrid"/>
        <w:tblW w:w="7792" w:type="dxa"/>
        <w:tblInd w:w="-10" w:type="dxa"/>
        <w:tblLayout w:type="fixed"/>
        <w:tblLook w:val="04A0" w:firstRow="1" w:lastRow="0" w:firstColumn="1" w:lastColumn="0" w:noHBand="0" w:noVBand="1"/>
        <w:tblCaption w:val="Grading scales"/>
        <w:tblDescription w:val="Module grading scales and award classification bands used in the grading of modules and to determine an award classification."/>
      </w:tblPr>
      <w:tblGrid>
        <w:gridCol w:w="1559"/>
        <w:gridCol w:w="2078"/>
        <w:gridCol w:w="4155"/>
      </w:tblGrid>
      <w:tr w:rsidR="0052036D" w:rsidRPr="009A1AC0" w14:paraId="57AE49FA" w14:textId="77777777" w:rsidTr="00A958EE">
        <w:trPr>
          <w:trHeight w:val="570"/>
        </w:trPr>
        <w:tc>
          <w:tcPr>
            <w:tcW w:w="7792" w:type="dxa"/>
            <w:gridSpan w:val="3"/>
            <w:tcBorders>
              <w:top w:val="single" w:sz="4" w:space="0" w:color="auto"/>
            </w:tcBorders>
            <w:shd w:val="clear" w:color="auto" w:fill="E7E6E6" w:themeFill="background2"/>
            <w:vAlign w:val="center"/>
          </w:tcPr>
          <w:p w14:paraId="55772AB5"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 xml:space="preserve">Integrated </w:t>
            </w:r>
            <w:proofErr w:type="gramStart"/>
            <w:r w:rsidRPr="009A1AC0">
              <w:rPr>
                <w:rFonts w:ascii="Arial" w:hAnsi="Arial" w:cs="Arial"/>
                <w:b/>
                <w:bCs/>
                <w:color w:val="002060"/>
                <w:sz w:val="24"/>
                <w:szCs w:val="24"/>
              </w:rPr>
              <w:t>Master’s Degree</w:t>
            </w:r>
            <w:proofErr w:type="gramEnd"/>
            <w:r w:rsidRPr="009A1AC0">
              <w:rPr>
                <w:rFonts w:ascii="Arial" w:hAnsi="Arial" w:cs="Arial"/>
                <w:b/>
                <w:bCs/>
                <w:color w:val="002060"/>
                <w:sz w:val="24"/>
                <w:szCs w:val="24"/>
              </w:rPr>
              <w:t xml:space="preserve"> </w:t>
            </w:r>
          </w:p>
        </w:tc>
      </w:tr>
      <w:tr w:rsidR="00265DF4" w:rsidRPr="009A1AC0" w14:paraId="62A74C80" w14:textId="77777777" w:rsidTr="00A958EE">
        <w:trPr>
          <w:trHeight w:val="335"/>
        </w:trPr>
        <w:tc>
          <w:tcPr>
            <w:tcW w:w="3637" w:type="dxa"/>
            <w:gridSpan w:val="2"/>
          </w:tcPr>
          <w:p w14:paraId="5458EF0F"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Classification bands</w:t>
            </w:r>
          </w:p>
        </w:tc>
        <w:tc>
          <w:tcPr>
            <w:tcW w:w="4155" w:type="dxa"/>
            <w:shd w:val="clear" w:color="auto" w:fill="FFFFFF" w:themeFill="background1"/>
          </w:tcPr>
          <w:p w14:paraId="72D7FA39"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Example Algorithm</w:t>
            </w:r>
          </w:p>
        </w:tc>
      </w:tr>
      <w:tr w:rsidR="0052036D" w:rsidRPr="009A1AC0" w14:paraId="6FF5092C" w14:textId="77777777" w:rsidTr="00A958EE">
        <w:trPr>
          <w:trHeight w:val="269"/>
        </w:trPr>
        <w:tc>
          <w:tcPr>
            <w:tcW w:w="1559" w:type="dxa"/>
          </w:tcPr>
          <w:p w14:paraId="472EA4A3"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w:t>
            </w:r>
          </w:p>
        </w:tc>
        <w:tc>
          <w:tcPr>
            <w:tcW w:w="2078" w:type="dxa"/>
          </w:tcPr>
          <w:p w14:paraId="636EEEC2"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69.5%</w:t>
            </w:r>
          </w:p>
        </w:tc>
        <w:tc>
          <w:tcPr>
            <w:tcW w:w="4155" w:type="dxa"/>
            <w:vMerge w:val="restart"/>
            <w:shd w:val="clear" w:color="auto" w:fill="FFFFFF" w:themeFill="background1"/>
          </w:tcPr>
          <w:p w14:paraId="31CA77BF" w14:textId="5C5C0835" w:rsidR="00832C6B" w:rsidRPr="009A1AC0" w:rsidRDefault="00832C6B" w:rsidP="00D85F7D">
            <w:pPr>
              <w:rPr>
                <w:rFonts w:ascii="Arial" w:eastAsia="Times New Roman" w:hAnsi="Arial" w:cs="Arial"/>
                <w:color w:val="002060"/>
                <w:sz w:val="24"/>
                <w:szCs w:val="24"/>
                <w:lang w:eastAsia="en-GB"/>
              </w:rPr>
            </w:pPr>
            <w:r w:rsidRPr="009A1AC0">
              <w:rPr>
                <w:rFonts w:ascii="Arial" w:eastAsia="Times New Roman" w:hAnsi="Arial" w:cs="Arial"/>
                <w:color w:val="002060"/>
                <w:sz w:val="24"/>
                <w:szCs w:val="24"/>
                <w:lang w:eastAsia="en-GB"/>
              </w:rPr>
              <w:t xml:space="preserve">As each course may differ, </w:t>
            </w:r>
            <w:r w:rsidR="005008F6">
              <w:rPr>
                <w:rFonts w:ascii="Arial" w:eastAsia="Times New Roman" w:hAnsi="Arial" w:cs="Arial"/>
                <w:color w:val="002060"/>
                <w:sz w:val="24"/>
                <w:szCs w:val="24"/>
                <w:lang w:eastAsia="en-GB"/>
              </w:rPr>
              <w:t xml:space="preserve">the </w:t>
            </w:r>
            <w:r w:rsidR="5F596734" w:rsidRPr="0CFBE9BB">
              <w:rPr>
                <w:rFonts w:ascii="Arial" w:eastAsia="Times New Roman" w:hAnsi="Arial" w:cs="Arial"/>
                <w:color w:val="002060"/>
                <w:sz w:val="24"/>
                <w:szCs w:val="24"/>
                <w:lang w:eastAsia="en-GB"/>
              </w:rPr>
              <w:t>course administrator</w:t>
            </w:r>
            <w:r w:rsidRPr="009A1AC0">
              <w:rPr>
                <w:rFonts w:ascii="Arial" w:eastAsia="Times New Roman" w:hAnsi="Arial" w:cs="Arial"/>
                <w:color w:val="002060"/>
                <w:sz w:val="24"/>
                <w:szCs w:val="24"/>
                <w:lang w:eastAsia="en-GB"/>
              </w:rPr>
              <w:t xml:space="preserve"> will be able to inform you of the algorithm calculation associated with </w:t>
            </w:r>
            <w:r w:rsidR="005008F6">
              <w:rPr>
                <w:rFonts w:ascii="Arial" w:eastAsia="Times New Roman" w:hAnsi="Arial" w:cs="Arial"/>
                <w:color w:val="002060"/>
                <w:sz w:val="24"/>
                <w:szCs w:val="24"/>
                <w:lang w:eastAsia="en-GB"/>
              </w:rPr>
              <w:t>the</w:t>
            </w:r>
            <w:r w:rsidR="005008F6" w:rsidRPr="009A1AC0">
              <w:rPr>
                <w:rFonts w:ascii="Arial" w:eastAsia="Times New Roman" w:hAnsi="Arial" w:cs="Arial"/>
                <w:color w:val="002060"/>
                <w:sz w:val="24"/>
                <w:szCs w:val="24"/>
                <w:lang w:eastAsia="en-GB"/>
              </w:rPr>
              <w:t xml:space="preserve"> </w:t>
            </w:r>
            <w:r w:rsidRPr="009A1AC0">
              <w:rPr>
                <w:rFonts w:ascii="Arial" w:eastAsia="Times New Roman" w:hAnsi="Arial" w:cs="Arial"/>
                <w:color w:val="002060"/>
                <w:sz w:val="24"/>
                <w:szCs w:val="24"/>
                <w:lang w:eastAsia="en-GB"/>
              </w:rPr>
              <w:t xml:space="preserve">degree. </w:t>
            </w:r>
          </w:p>
          <w:p w14:paraId="3F60AA1C" w14:textId="77777777" w:rsidR="00832C6B" w:rsidRPr="009A1AC0" w:rsidRDefault="00832C6B" w:rsidP="00D85F7D">
            <w:pPr>
              <w:rPr>
                <w:rFonts w:ascii="Arial" w:eastAsia="Times New Roman" w:hAnsi="Arial" w:cs="Arial"/>
                <w:color w:val="002060"/>
                <w:sz w:val="24"/>
                <w:szCs w:val="24"/>
                <w:lang w:eastAsia="en-GB"/>
              </w:rPr>
            </w:pPr>
          </w:p>
          <w:p w14:paraId="7A6AD833" w14:textId="5C0205A1" w:rsidR="00832C6B" w:rsidRPr="009A1AC0" w:rsidRDefault="00832C6B" w:rsidP="00D85F7D">
            <w:pPr>
              <w:rPr>
                <w:rFonts w:ascii="Arial" w:eastAsia="Times New Roman" w:hAnsi="Arial" w:cs="Arial"/>
                <w:color w:val="002060"/>
                <w:sz w:val="24"/>
                <w:szCs w:val="24"/>
                <w:lang w:eastAsia="en-GB"/>
              </w:rPr>
            </w:pPr>
            <w:r w:rsidRPr="00CC40C0">
              <w:rPr>
                <w:rFonts w:ascii="Arial" w:eastAsia="Times New Roman" w:hAnsi="Arial" w:cs="Arial"/>
                <w:b/>
                <w:bCs/>
                <w:color w:val="002060"/>
                <w:sz w:val="24"/>
                <w:szCs w:val="24"/>
                <w:lang w:eastAsia="en-GB"/>
              </w:rPr>
              <w:t>Example algorithm:</w:t>
            </w:r>
            <w:r w:rsidRPr="009A1AC0">
              <w:rPr>
                <w:rFonts w:ascii="Arial" w:eastAsia="Times New Roman" w:hAnsi="Arial" w:cs="Arial"/>
                <w:color w:val="002060"/>
                <w:sz w:val="24"/>
                <w:szCs w:val="24"/>
                <w:lang w:eastAsia="en-GB"/>
              </w:rPr>
              <w:t xml:space="preserve"> </w:t>
            </w:r>
            <w:r w:rsidRPr="009A1AC0">
              <w:rPr>
                <w:rFonts w:ascii="Arial" w:eastAsia="Times New Roman" w:hAnsi="Arial" w:cs="Arial"/>
                <w:color w:val="002060"/>
                <w:sz w:val="24"/>
                <w:szCs w:val="24"/>
              </w:rPr>
              <w:t>100 I level credits weighted 25%; 100 H level credits weighted 25% and 100 M level credits weighted 50%</w:t>
            </w:r>
            <w:r w:rsidR="009520A2">
              <w:rPr>
                <w:rFonts w:ascii="Arial" w:eastAsia="Times New Roman" w:hAnsi="Arial" w:cs="Arial"/>
                <w:color w:val="002060"/>
                <w:sz w:val="24"/>
                <w:szCs w:val="24"/>
              </w:rPr>
              <w:t>.</w:t>
            </w:r>
          </w:p>
        </w:tc>
      </w:tr>
      <w:tr w:rsidR="00832C6B" w:rsidRPr="009A1AC0" w14:paraId="55C3775A" w14:textId="77777777" w:rsidTr="00A958EE">
        <w:trPr>
          <w:trHeight w:val="268"/>
        </w:trPr>
        <w:tc>
          <w:tcPr>
            <w:tcW w:w="1559" w:type="dxa"/>
          </w:tcPr>
          <w:p w14:paraId="266DC583"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2:1</w:t>
            </w:r>
          </w:p>
        </w:tc>
        <w:tc>
          <w:tcPr>
            <w:tcW w:w="2078" w:type="dxa"/>
          </w:tcPr>
          <w:p w14:paraId="5C3EF50D"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59.5%</w:t>
            </w:r>
          </w:p>
        </w:tc>
        <w:tc>
          <w:tcPr>
            <w:tcW w:w="4155" w:type="dxa"/>
            <w:vMerge/>
          </w:tcPr>
          <w:p w14:paraId="764BD1FB" w14:textId="77777777" w:rsidR="00832C6B" w:rsidRPr="009A1AC0" w:rsidRDefault="00832C6B" w:rsidP="00D85F7D">
            <w:pPr>
              <w:pStyle w:val="NoSpacing"/>
              <w:rPr>
                <w:rFonts w:ascii="Arial" w:hAnsi="Arial" w:cs="Arial"/>
                <w:color w:val="002060"/>
                <w:sz w:val="24"/>
                <w:szCs w:val="24"/>
              </w:rPr>
            </w:pPr>
          </w:p>
        </w:tc>
      </w:tr>
      <w:tr w:rsidR="00832C6B" w:rsidRPr="009A1AC0" w14:paraId="073CBF01" w14:textId="77777777" w:rsidTr="00A958EE">
        <w:trPr>
          <w:trHeight w:val="268"/>
        </w:trPr>
        <w:tc>
          <w:tcPr>
            <w:tcW w:w="1559" w:type="dxa"/>
          </w:tcPr>
          <w:p w14:paraId="46C6AA8F"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2:2</w:t>
            </w:r>
          </w:p>
        </w:tc>
        <w:tc>
          <w:tcPr>
            <w:tcW w:w="2078" w:type="dxa"/>
          </w:tcPr>
          <w:p w14:paraId="4E8A1B3F"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49.5%</w:t>
            </w:r>
          </w:p>
        </w:tc>
        <w:tc>
          <w:tcPr>
            <w:tcW w:w="4155" w:type="dxa"/>
            <w:vMerge/>
          </w:tcPr>
          <w:p w14:paraId="23441DEC" w14:textId="77777777" w:rsidR="00832C6B" w:rsidRPr="009A1AC0" w:rsidRDefault="00832C6B" w:rsidP="00D85F7D">
            <w:pPr>
              <w:pStyle w:val="NoSpacing"/>
              <w:rPr>
                <w:rFonts w:ascii="Arial" w:hAnsi="Arial" w:cs="Arial"/>
                <w:color w:val="002060"/>
                <w:sz w:val="24"/>
                <w:szCs w:val="24"/>
              </w:rPr>
            </w:pPr>
          </w:p>
        </w:tc>
      </w:tr>
      <w:tr w:rsidR="00832C6B" w:rsidRPr="009A1AC0" w14:paraId="131700F7" w14:textId="77777777" w:rsidTr="00A958EE">
        <w:trPr>
          <w:trHeight w:val="268"/>
        </w:trPr>
        <w:tc>
          <w:tcPr>
            <w:tcW w:w="1559" w:type="dxa"/>
          </w:tcPr>
          <w:p w14:paraId="40783BCA"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3</w:t>
            </w:r>
          </w:p>
        </w:tc>
        <w:tc>
          <w:tcPr>
            <w:tcW w:w="2078" w:type="dxa"/>
          </w:tcPr>
          <w:p w14:paraId="5F9A9796"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40%</w:t>
            </w:r>
          </w:p>
        </w:tc>
        <w:tc>
          <w:tcPr>
            <w:tcW w:w="4155" w:type="dxa"/>
            <w:vMerge/>
          </w:tcPr>
          <w:p w14:paraId="48B64237" w14:textId="77777777" w:rsidR="00832C6B" w:rsidRPr="009A1AC0" w:rsidRDefault="00832C6B" w:rsidP="00D85F7D">
            <w:pPr>
              <w:pStyle w:val="NoSpacing"/>
              <w:rPr>
                <w:rFonts w:ascii="Arial" w:hAnsi="Arial" w:cs="Arial"/>
                <w:color w:val="002060"/>
                <w:sz w:val="24"/>
                <w:szCs w:val="24"/>
              </w:rPr>
            </w:pPr>
          </w:p>
        </w:tc>
      </w:tr>
    </w:tbl>
    <w:p w14:paraId="748CB40E" w14:textId="77777777" w:rsidR="00832C6B" w:rsidRPr="009A1AC0" w:rsidRDefault="00832C6B" w:rsidP="00D85F7D">
      <w:pPr>
        <w:pStyle w:val="NoSpacing"/>
        <w:rPr>
          <w:rFonts w:ascii="Arial" w:hAnsi="Arial" w:cs="Arial"/>
          <w:color w:val="002060"/>
          <w:sz w:val="24"/>
          <w:szCs w:val="24"/>
        </w:rPr>
      </w:pPr>
    </w:p>
    <w:p w14:paraId="54E4835B" w14:textId="07A17FB4"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6.2.2. Students will normally be classified using an algorithm which combines all modules which contribute to the award (I, H and M level credits). The algorithm calculation may differ for each course and as such, students should contact the</w:t>
      </w:r>
      <w:r w:rsidR="00423D78">
        <w:rPr>
          <w:rFonts w:ascii="Arial" w:hAnsi="Arial" w:cs="Arial"/>
          <w:color w:val="002060"/>
          <w:sz w:val="24"/>
          <w:szCs w:val="24"/>
        </w:rPr>
        <w:t xml:space="preserve"> Course Administration </w:t>
      </w:r>
      <w:proofErr w:type="gramStart"/>
      <w:r w:rsidR="00591FAF">
        <w:rPr>
          <w:rFonts w:ascii="Arial" w:hAnsi="Arial" w:cs="Arial"/>
          <w:color w:val="002060"/>
          <w:sz w:val="24"/>
          <w:szCs w:val="24"/>
        </w:rPr>
        <w:t>T</w:t>
      </w:r>
      <w:r w:rsidR="00423D78">
        <w:rPr>
          <w:rFonts w:ascii="Arial" w:hAnsi="Arial" w:cs="Arial"/>
          <w:color w:val="002060"/>
          <w:sz w:val="24"/>
          <w:szCs w:val="24"/>
        </w:rPr>
        <w:t xml:space="preserve">eam </w:t>
      </w:r>
      <w:r w:rsidRPr="009A1AC0">
        <w:rPr>
          <w:rFonts w:ascii="Arial" w:hAnsi="Arial" w:cs="Arial"/>
          <w:color w:val="002060"/>
          <w:sz w:val="24"/>
          <w:szCs w:val="24"/>
        </w:rPr>
        <w:t xml:space="preserve"> for</w:t>
      </w:r>
      <w:proofErr w:type="gramEnd"/>
      <w:r w:rsidRPr="009A1AC0">
        <w:rPr>
          <w:rFonts w:ascii="Arial" w:hAnsi="Arial" w:cs="Arial"/>
          <w:color w:val="002060"/>
          <w:sz w:val="24"/>
          <w:szCs w:val="24"/>
        </w:rPr>
        <w:t xml:space="preserve"> information on how their degree is classified.</w:t>
      </w:r>
    </w:p>
    <w:p w14:paraId="5D902714" w14:textId="77777777" w:rsidR="00832C6B" w:rsidRPr="009A1AC0" w:rsidRDefault="00832C6B" w:rsidP="00D85F7D">
      <w:pPr>
        <w:pStyle w:val="NoSpacing"/>
        <w:rPr>
          <w:rFonts w:ascii="Arial" w:hAnsi="Arial" w:cs="Arial"/>
          <w:color w:val="002060"/>
          <w:sz w:val="24"/>
          <w:szCs w:val="24"/>
        </w:rPr>
      </w:pPr>
    </w:p>
    <w:p w14:paraId="7E380F1E" w14:textId="209CB6F0"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6.2.3. Where a student fails to meet the requirements for an Integrated Master’s Degree, the student will be considered for the award of a </w:t>
      </w:r>
      <w:proofErr w:type="gramStart"/>
      <w:r w:rsidR="008337CF">
        <w:rPr>
          <w:rFonts w:ascii="Arial" w:hAnsi="Arial" w:cs="Arial"/>
          <w:color w:val="002060"/>
          <w:sz w:val="24"/>
          <w:szCs w:val="24"/>
        </w:rPr>
        <w:t>B</w:t>
      </w:r>
      <w:r w:rsidRPr="009A1AC0">
        <w:rPr>
          <w:rFonts w:ascii="Arial" w:hAnsi="Arial" w:cs="Arial"/>
          <w:color w:val="002060"/>
          <w:sz w:val="24"/>
          <w:szCs w:val="24"/>
        </w:rPr>
        <w:t xml:space="preserve">achelor’s </w:t>
      </w:r>
      <w:r w:rsidR="00417339">
        <w:rPr>
          <w:rFonts w:ascii="Arial" w:hAnsi="Arial" w:cs="Arial"/>
          <w:color w:val="002060"/>
          <w:sz w:val="24"/>
          <w:szCs w:val="24"/>
        </w:rPr>
        <w:t>D</w:t>
      </w:r>
      <w:r w:rsidRPr="009A1AC0">
        <w:rPr>
          <w:rFonts w:ascii="Arial" w:hAnsi="Arial" w:cs="Arial"/>
          <w:color w:val="002060"/>
          <w:sz w:val="24"/>
          <w:szCs w:val="24"/>
        </w:rPr>
        <w:t>egree</w:t>
      </w:r>
      <w:proofErr w:type="gramEnd"/>
      <w:r w:rsidRPr="009A1AC0">
        <w:rPr>
          <w:rFonts w:ascii="Arial" w:hAnsi="Arial" w:cs="Arial"/>
          <w:color w:val="002060"/>
          <w:sz w:val="24"/>
          <w:szCs w:val="24"/>
        </w:rPr>
        <w:t xml:space="preserve"> with </w:t>
      </w:r>
      <w:r w:rsidR="008337CF">
        <w:rPr>
          <w:rFonts w:ascii="Arial" w:hAnsi="Arial" w:cs="Arial"/>
          <w:color w:val="002060"/>
          <w:sz w:val="24"/>
          <w:szCs w:val="24"/>
        </w:rPr>
        <w:t>H</w:t>
      </w:r>
      <w:r w:rsidRPr="009A1AC0">
        <w:rPr>
          <w:rFonts w:ascii="Arial" w:hAnsi="Arial" w:cs="Arial"/>
          <w:color w:val="002060"/>
          <w:sz w:val="24"/>
          <w:szCs w:val="24"/>
        </w:rPr>
        <w:t xml:space="preserve">onours. This award will be subject to the student having achieved a pass mark in all modules leading to the </w:t>
      </w:r>
      <w:r w:rsidR="008337CF">
        <w:rPr>
          <w:rFonts w:ascii="Arial" w:hAnsi="Arial" w:cs="Arial"/>
          <w:color w:val="002060"/>
          <w:sz w:val="24"/>
          <w:szCs w:val="24"/>
        </w:rPr>
        <w:t>H</w:t>
      </w:r>
      <w:r w:rsidRPr="009A1AC0">
        <w:rPr>
          <w:rFonts w:ascii="Arial" w:hAnsi="Arial" w:cs="Arial"/>
          <w:color w:val="002060"/>
          <w:sz w:val="24"/>
          <w:szCs w:val="24"/>
        </w:rPr>
        <w:t>onours level qualification and will exclude marks awarded in modules taken in the final year of the Integrated Master’s Degree course.</w:t>
      </w:r>
    </w:p>
    <w:p w14:paraId="47A8DE78" w14:textId="77777777" w:rsidR="00832C6B" w:rsidRPr="009A1AC0" w:rsidRDefault="00832C6B" w:rsidP="00D85F7D">
      <w:pPr>
        <w:pStyle w:val="NoSpacing"/>
        <w:rPr>
          <w:rFonts w:ascii="Arial" w:hAnsi="Arial" w:cs="Arial"/>
          <w:color w:val="002060"/>
          <w:sz w:val="24"/>
          <w:szCs w:val="24"/>
        </w:rPr>
      </w:pPr>
    </w:p>
    <w:p w14:paraId="346B8314" w14:textId="6C26A703"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6.2.4. In cases where APL is awarded, the student will receive the credit but no mark will be recorded. As no mark is recorded, the APL credit will </w:t>
      </w:r>
      <w:r w:rsidRPr="009A1AC0">
        <w:rPr>
          <w:rFonts w:ascii="Arial" w:hAnsi="Arial" w:cs="Arial"/>
          <w:b/>
          <w:color w:val="002060"/>
          <w:sz w:val="24"/>
          <w:szCs w:val="24"/>
        </w:rPr>
        <w:t>not</w:t>
      </w:r>
      <w:r w:rsidRPr="009A1AC0">
        <w:rPr>
          <w:rFonts w:ascii="Arial" w:hAnsi="Arial" w:cs="Arial"/>
          <w:color w:val="002060"/>
          <w:sz w:val="24"/>
          <w:szCs w:val="24"/>
        </w:rPr>
        <w:t xml:space="preserve"> be used to calculate the final degree classification. Only credit awarded at the University of Huddersfield will be used for classification purposes</w:t>
      </w:r>
      <w:r w:rsidR="000E66DF">
        <w:rPr>
          <w:rFonts w:ascii="Arial" w:hAnsi="Arial" w:cs="Arial"/>
          <w:color w:val="002060"/>
          <w:sz w:val="24"/>
          <w:szCs w:val="24"/>
        </w:rPr>
        <w:t>, if University of Huddersfield credit was part of the APL</w:t>
      </w:r>
      <w:r w:rsidRPr="009A1AC0">
        <w:rPr>
          <w:rFonts w:ascii="Arial" w:hAnsi="Arial" w:cs="Arial"/>
          <w:color w:val="002060"/>
          <w:sz w:val="24"/>
          <w:szCs w:val="24"/>
        </w:rPr>
        <w:t>. If a student is granted APL for part of an award contributing level, the total remaining graded credit at that level will be used to calculate the level average and therefore the final classification.</w:t>
      </w:r>
    </w:p>
    <w:p w14:paraId="1B9055CF" w14:textId="77777777" w:rsidR="00832C6B" w:rsidRPr="009A1AC0" w:rsidRDefault="00832C6B" w:rsidP="00D85F7D">
      <w:pPr>
        <w:pStyle w:val="NoSpacing"/>
        <w:rPr>
          <w:rFonts w:ascii="Arial" w:hAnsi="Arial" w:cs="Arial"/>
          <w:color w:val="002060"/>
          <w:sz w:val="24"/>
          <w:szCs w:val="24"/>
        </w:rPr>
      </w:pPr>
    </w:p>
    <w:p w14:paraId="0B389AE1" w14:textId="77777777" w:rsidR="00832C6B" w:rsidRPr="009A1AC0" w:rsidRDefault="00832C6B" w:rsidP="00324419">
      <w:pPr>
        <w:pStyle w:val="Heading2"/>
      </w:pPr>
      <w:bookmarkStart w:id="61" w:name="_Toc204786787"/>
      <w:r w:rsidRPr="009A1AC0">
        <w:t>6.3 The classification of a designated Sandwich degree</w:t>
      </w:r>
      <w:bookmarkEnd w:id="61"/>
      <w:r w:rsidRPr="009A1AC0">
        <w:t xml:space="preserve"> </w:t>
      </w:r>
    </w:p>
    <w:p w14:paraId="159A5174" w14:textId="77777777" w:rsidR="00832C6B" w:rsidRPr="009A1AC0" w:rsidRDefault="00832C6B" w:rsidP="00D85F7D">
      <w:pPr>
        <w:pStyle w:val="NoSpacing"/>
        <w:rPr>
          <w:rFonts w:ascii="Arial" w:hAnsi="Arial" w:cs="Arial"/>
          <w:color w:val="002060"/>
          <w:sz w:val="24"/>
          <w:szCs w:val="24"/>
        </w:rPr>
      </w:pPr>
    </w:p>
    <w:p w14:paraId="5C338CF4"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6.3.1. In the case of a designated sandwich course, weighted marks attached to S level credits may also play a part in determining the classification of a degree with honours. If this is the case, the calculation shall be conducted on a pro rata basis with H level credits counting to the calculation carrying a weighting of two and graded I and S level credits counting to the calculation carrying a weighting of one unless the course or a PSRB stipulates otherwise (this should be clearly documented in the programme specification document). </w:t>
      </w:r>
    </w:p>
    <w:p w14:paraId="40B36739" w14:textId="77777777" w:rsidR="00832C6B" w:rsidRPr="009A1AC0" w:rsidRDefault="00832C6B" w:rsidP="00D85F7D">
      <w:pPr>
        <w:pStyle w:val="NoSpacing"/>
        <w:rPr>
          <w:rFonts w:ascii="Arial" w:hAnsi="Arial" w:cs="Arial"/>
          <w:color w:val="002060"/>
          <w:sz w:val="24"/>
          <w:szCs w:val="24"/>
        </w:rPr>
      </w:pPr>
    </w:p>
    <w:p w14:paraId="3D8BD5D7" w14:textId="694FEF71"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6.3.2. In cases where APL is awarded, the student will receive the credit but no mark will be recorded. As no mark is recorded, the APL credit will </w:t>
      </w:r>
      <w:r w:rsidRPr="009A1AC0">
        <w:rPr>
          <w:rFonts w:ascii="Arial" w:hAnsi="Arial" w:cs="Arial"/>
          <w:b/>
          <w:color w:val="002060"/>
          <w:sz w:val="24"/>
          <w:szCs w:val="24"/>
        </w:rPr>
        <w:t>not</w:t>
      </w:r>
      <w:r w:rsidRPr="009A1AC0">
        <w:rPr>
          <w:rFonts w:ascii="Arial" w:hAnsi="Arial" w:cs="Arial"/>
          <w:color w:val="002060"/>
          <w:sz w:val="24"/>
          <w:szCs w:val="24"/>
        </w:rPr>
        <w:t xml:space="preserve"> be used to calculate the final degree classification. Only credit awarded at the University of Huddersfield will be used for classification purposes</w:t>
      </w:r>
      <w:r w:rsidR="000E66DF">
        <w:rPr>
          <w:rFonts w:ascii="Arial" w:hAnsi="Arial" w:cs="Arial"/>
          <w:color w:val="002060"/>
          <w:sz w:val="24"/>
          <w:szCs w:val="24"/>
        </w:rPr>
        <w:t>, if University of Huddersfield credit was part of the APL</w:t>
      </w:r>
      <w:r w:rsidRPr="009A1AC0">
        <w:rPr>
          <w:rFonts w:ascii="Arial" w:hAnsi="Arial" w:cs="Arial"/>
          <w:color w:val="002060"/>
          <w:sz w:val="24"/>
          <w:szCs w:val="24"/>
        </w:rPr>
        <w:t xml:space="preserve">. If a student is granted APL for part of an award contributing level, the total </w:t>
      </w:r>
      <w:r w:rsidRPr="009A1AC0">
        <w:rPr>
          <w:rFonts w:ascii="Arial" w:hAnsi="Arial" w:cs="Arial"/>
          <w:color w:val="002060"/>
          <w:sz w:val="24"/>
          <w:szCs w:val="24"/>
        </w:rPr>
        <w:lastRenderedPageBreak/>
        <w:t>remaining graded credit at that level will be used to calculate the level average and therefore the final classification.</w:t>
      </w:r>
    </w:p>
    <w:p w14:paraId="389774AB" w14:textId="77777777" w:rsidR="00832C6B" w:rsidRPr="009A1AC0" w:rsidRDefault="00832C6B" w:rsidP="00D85F7D">
      <w:pPr>
        <w:pStyle w:val="NoSpacing"/>
        <w:rPr>
          <w:rFonts w:ascii="Arial" w:hAnsi="Arial" w:cs="Arial"/>
          <w:color w:val="002060"/>
          <w:sz w:val="24"/>
          <w:szCs w:val="24"/>
        </w:rPr>
      </w:pPr>
    </w:p>
    <w:tbl>
      <w:tblPr>
        <w:tblStyle w:val="TableGrid"/>
        <w:tblW w:w="7792" w:type="dxa"/>
        <w:tblInd w:w="-10" w:type="dxa"/>
        <w:tblLayout w:type="fixed"/>
        <w:tblLook w:val="04A0" w:firstRow="1" w:lastRow="0" w:firstColumn="1" w:lastColumn="0" w:noHBand="0" w:noVBand="1"/>
        <w:tblCaption w:val="Grading scales"/>
        <w:tblDescription w:val="Module grading scales and award classification bands used in the grading of modules and to determine an award classification."/>
      </w:tblPr>
      <w:tblGrid>
        <w:gridCol w:w="1559"/>
        <w:gridCol w:w="2078"/>
        <w:gridCol w:w="4155"/>
      </w:tblGrid>
      <w:tr w:rsidR="0052036D" w:rsidRPr="009A1AC0" w14:paraId="797BFA5D" w14:textId="77777777" w:rsidTr="00A958EE">
        <w:trPr>
          <w:trHeight w:val="570"/>
        </w:trPr>
        <w:tc>
          <w:tcPr>
            <w:tcW w:w="7792" w:type="dxa"/>
            <w:gridSpan w:val="3"/>
            <w:tcBorders>
              <w:top w:val="single" w:sz="4" w:space="0" w:color="auto"/>
            </w:tcBorders>
            <w:shd w:val="clear" w:color="auto" w:fill="E7E6E6" w:themeFill="background2"/>
            <w:vAlign w:val="center"/>
          </w:tcPr>
          <w:p w14:paraId="25639C9D"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Designated Sandwich degree</w:t>
            </w:r>
          </w:p>
        </w:tc>
      </w:tr>
      <w:tr w:rsidR="00265DF4" w:rsidRPr="009A1AC0" w14:paraId="0DA9F9C4" w14:textId="77777777" w:rsidTr="00A958EE">
        <w:trPr>
          <w:trHeight w:val="335"/>
        </w:trPr>
        <w:tc>
          <w:tcPr>
            <w:tcW w:w="3637" w:type="dxa"/>
            <w:gridSpan w:val="2"/>
          </w:tcPr>
          <w:p w14:paraId="2440BEFE"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Classification bands</w:t>
            </w:r>
          </w:p>
        </w:tc>
        <w:tc>
          <w:tcPr>
            <w:tcW w:w="4155" w:type="dxa"/>
            <w:shd w:val="clear" w:color="auto" w:fill="FFFFFF" w:themeFill="background1"/>
          </w:tcPr>
          <w:p w14:paraId="62EBDDD4"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Algorithm</w:t>
            </w:r>
          </w:p>
        </w:tc>
      </w:tr>
      <w:tr w:rsidR="0052036D" w:rsidRPr="009A1AC0" w14:paraId="455CC6AE" w14:textId="77777777" w:rsidTr="00A958EE">
        <w:trPr>
          <w:trHeight w:val="269"/>
        </w:trPr>
        <w:tc>
          <w:tcPr>
            <w:tcW w:w="1559" w:type="dxa"/>
          </w:tcPr>
          <w:p w14:paraId="4CDF8F52"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1</w:t>
            </w:r>
          </w:p>
        </w:tc>
        <w:tc>
          <w:tcPr>
            <w:tcW w:w="2078" w:type="dxa"/>
          </w:tcPr>
          <w:p w14:paraId="378A22B1"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69.5%</w:t>
            </w:r>
          </w:p>
        </w:tc>
        <w:tc>
          <w:tcPr>
            <w:tcW w:w="4155" w:type="dxa"/>
            <w:vMerge w:val="restart"/>
            <w:shd w:val="clear" w:color="auto" w:fill="FFFFFF" w:themeFill="background1"/>
          </w:tcPr>
          <w:p w14:paraId="4961BB57" w14:textId="26707C31" w:rsidR="00832C6B" w:rsidRPr="009A1AC0" w:rsidRDefault="00832C6B" w:rsidP="00D85F7D">
            <w:pPr>
              <w:rPr>
                <w:rFonts w:ascii="Arial" w:eastAsia="Times New Roman" w:hAnsi="Arial" w:cs="Arial"/>
                <w:color w:val="002060"/>
                <w:sz w:val="24"/>
                <w:szCs w:val="24"/>
                <w:lang w:eastAsia="en-GB"/>
              </w:rPr>
            </w:pPr>
            <w:r w:rsidRPr="009A1AC0">
              <w:rPr>
                <w:rFonts w:ascii="Arial" w:eastAsia="Times New Roman" w:hAnsi="Arial" w:cs="Arial"/>
                <w:color w:val="002060"/>
                <w:sz w:val="24"/>
                <w:szCs w:val="24"/>
                <w:lang w:eastAsia="en-GB"/>
              </w:rPr>
              <w:t>Calculated using a weighted average comprising of 1x the best 100 I level, 1x best S level credits and 2x the best 100 H level credits</w:t>
            </w:r>
            <w:r w:rsidR="009520A2">
              <w:rPr>
                <w:rFonts w:ascii="Arial" w:eastAsia="Times New Roman" w:hAnsi="Arial" w:cs="Arial"/>
                <w:color w:val="002060"/>
                <w:sz w:val="24"/>
                <w:szCs w:val="24"/>
                <w:lang w:eastAsia="en-GB"/>
              </w:rPr>
              <w:t>.</w:t>
            </w:r>
          </w:p>
        </w:tc>
      </w:tr>
      <w:tr w:rsidR="0052036D" w:rsidRPr="009A1AC0" w14:paraId="4063E6E9" w14:textId="77777777" w:rsidTr="00A958EE">
        <w:trPr>
          <w:trHeight w:val="268"/>
        </w:trPr>
        <w:tc>
          <w:tcPr>
            <w:tcW w:w="1559" w:type="dxa"/>
          </w:tcPr>
          <w:p w14:paraId="133EE565"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2:1</w:t>
            </w:r>
          </w:p>
        </w:tc>
        <w:tc>
          <w:tcPr>
            <w:tcW w:w="2078" w:type="dxa"/>
          </w:tcPr>
          <w:p w14:paraId="6EF3018C"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59.5%</w:t>
            </w:r>
          </w:p>
        </w:tc>
        <w:tc>
          <w:tcPr>
            <w:tcW w:w="4155" w:type="dxa"/>
            <w:vMerge/>
            <w:shd w:val="clear" w:color="auto" w:fill="FFFFFF" w:themeFill="background1"/>
          </w:tcPr>
          <w:p w14:paraId="7B8F37FD" w14:textId="77777777" w:rsidR="00832C6B" w:rsidRPr="009A1AC0" w:rsidRDefault="00832C6B" w:rsidP="00D85F7D">
            <w:pPr>
              <w:pStyle w:val="NoSpacing"/>
              <w:rPr>
                <w:rFonts w:ascii="Arial" w:hAnsi="Arial" w:cs="Arial"/>
                <w:color w:val="002060"/>
                <w:sz w:val="24"/>
                <w:szCs w:val="24"/>
              </w:rPr>
            </w:pPr>
          </w:p>
        </w:tc>
      </w:tr>
      <w:tr w:rsidR="0052036D" w:rsidRPr="009A1AC0" w14:paraId="6F918781" w14:textId="77777777" w:rsidTr="00A958EE">
        <w:trPr>
          <w:trHeight w:val="268"/>
        </w:trPr>
        <w:tc>
          <w:tcPr>
            <w:tcW w:w="1559" w:type="dxa"/>
          </w:tcPr>
          <w:p w14:paraId="539E582D"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2:2</w:t>
            </w:r>
          </w:p>
        </w:tc>
        <w:tc>
          <w:tcPr>
            <w:tcW w:w="2078" w:type="dxa"/>
          </w:tcPr>
          <w:p w14:paraId="7CA9A6E3"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49.5%</w:t>
            </w:r>
          </w:p>
        </w:tc>
        <w:tc>
          <w:tcPr>
            <w:tcW w:w="4155" w:type="dxa"/>
            <w:vMerge/>
            <w:shd w:val="clear" w:color="auto" w:fill="FFFFFF" w:themeFill="background1"/>
          </w:tcPr>
          <w:p w14:paraId="13744BED" w14:textId="77777777" w:rsidR="00832C6B" w:rsidRPr="009A1AC0" w:rsidRDefault="00832C6B" w:rsidP="00D85F7D">
            <w:pPr>
              <w:pStyle w:val="NoSpacing"/>
              <w:rPr>
                <w:rFonts w:ascii="Arial" w:hAnsi="Arial" w:cs="Arial"/>
                <w:color w:val="002060"/>
                <w:sz w:val="24"/>
                <w:szCs w:val="24"/>
              </w:rPr>
            </w:pPr>
          </w:p>
        </w:tc>
      </w:tr>
      <w:tr w:rsidR="0052036D" w:rsidRPr="009A1AC0" w14:paraId="7AA96319" w14:textId="77777777" w:rsidTr="00A958EE">
        <w:trPr>
          <w:trHeight w:val="268"/>
        </w:trPr>
        <w:tc>
          <w:tcPr>
            <w:tcW w:w="1559" w:type="dxa"/>
          </w:tcPr>
          <w:p w14:paraId="3D0859D9"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3</w:t>
            </w:r>
          </w:p>
        </w:tc>
        <w:tc>
          <w:tcPr>
            <w:tcW w:w="2078" w:type="dxa"/>
          </w:tcPr>
          <w:p w14:paraId="046BA896"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40%</w:t>
            </w:r>
          </w:p>
        </w:tc>
        <w:tc>
          <w:tcPr>
            <w:tcW w:w="4155" w:type="dxa"/>
            <w:vMerge/>
            <w:shd w:val="clear" w:color="auto" w:fill="FFFFFF" w:themeFill="background1"/>
          </w:tcPr>
          <w:p w14:paraId="312F324C" w14:textId="77777777" w:rsidR="00832C6B" w:rsidRPr="009A1AC0" w:rsidRDefault="00832C6B" w:rsidP="00D85F7D">
            <w:pPr>
              <w:pStyle w:val="NoSpacing"/>
              <w:rPr>
                <w:rFonts w:ascii="Arial" w:hAnsi="Arial" w:cs="Arial"/>
                <w:color w:val="002060"/>
                <w:sz w:val="24"/>
                <w:szCs w:val="24"/>
              </w:rPr>
            </w:pPr>
          </w:p>
        </w:tc>
      </w:tr>
    </w:tbl>
    <w:p w14:paraId="4F4BBFF3" w14:textId="77777777" w:rsidR="00832C6B" w:rsidRPr="009A1AC0" w:rsidRDefault="00832C6B" w:rsidP="00D85F7D">
      <w:pPr>
        <w:pStyle w:val="NoSpacing"/>
        <w:rPr>
          <w:rFonts w:ascii="Arial" w:hAnsi="Arial" w:cs="Arial"/>
          <w:color w:val="002060"/>
          <w:sz w:val="24"/>
          <w:szCs w:val="24"/>
        </w:rPr>
      </w:pPr>
    </w:p>
    <w:p w14:paraId="280FAF83" w14:textId="77777777" w:rsidR="00832C6B" w:rsidRPr="009A1AC0" w:rsidRDefault="00832C6B" w:rsidP="00324419">
      <w:pPr>
        <w:pStyle w:val="Heading2"/>
      </w:pPr>
      <w:bookmarkStart w:id="62" w:name="_Toc204786788"/>
      <w:r w:rsidRPr="009A1AC0">
        <w:t>6.4 The classification of Foundation Degrees</w:t>
      </w:r>
      <w:bookmarkEnd w:id="62"/>
    </w:p>
    <w:p w14:paraId="7CCCED15" w14:textId="77777777" w:rsidR="00832C6B" w:rsidRPr="009A1AC0" w:rsidRDefault="00832C6B" w:rsidP="00D85F7D">
      <w:pPr>
        <w:pStyle w:val="NoSpacing"/>
        <w:rPr>
          <w:color w:val="002060"/>
        </w:rPr>
      </w:pPr>
    </w:p>
    <w:p w14:paraId="5CB03D2E"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6.4.1. In a course leading to the award of Foundation Degree, classification will be based on a numerical average of the overall marks awarded at intermediate level, with the best marks totalling 100 credits at intermediate level being included in the calculation. Students must have achieved a pass mark in all modules.</w:t>
      </w:r>
    </w:p>
    <w:p w14:paraId="702805F8" w14:textId="77777777" w:rsidR="00832C6B" w:rsidRPr="009A1AC0" w:rsidRDefault="00832C6B" w:rsidP="00D85F7D">
      <w:pPr>
        <w:pStyle w:val="NoSpacing"/>
        <w:rPr>
          <w:rFonts w:ascii="Arial" w:hAnsi="Arial" w:cs="Arial"/>
          <w:color w:val="002060"/>
          <w:sz w:val="24"/>
          <w:szCs w:val="24"/>
        </w:rPr>
      </w:pPr>
    </w:p>
    <w:p w14:paraId="4A79E963" w14:textId="6AF80DE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6.4.2. In cases where APL is awarded, the student will receive the credit but no mark will be recorded. As no mark is recorded, the APL credit will </w:t>
      </w:r>
      <w:r w:rsidRPr="009A1AC0">
        <w:rPr>
          <w:rFonts w:ascii="Arial" w:hAnsi="Arial" w:cs="Arial"/>
          <w:b/>
          <w:color w:val="002060"/>
          <w:sz w:val="24"/>
          <w:szCs w:val="24"/>
        </w:rPr>
        <w:t>not</w:t>
      </w:r>
      <w:r w:rsidRPr="009A1AC0">
        <w:rPr>
          <w:rFonts w:ascii="Arial" w:hAnsi="Arial" w:cs="Arial"/>
          <w:color w:val="002060"/>
          <w:sz w:val="24"/>
          <w:szCs w:val="24"/>
        </w:rPr>
        <w:t xml:space="preserve"> be used to calculate the final degree classification. Only credit awarded at the University of Huddersfield will be used for classification purposes</w:t>
      </w:r>
      <w:r w:rsidR="000E66DF">
        <w:rPr>
          <w:rFonts w:ascii="Arial" w:hAnsi="Arial" w:cs="Arial"/>
          <w:color w:val="002060"/>
          <w:sz w:val="24"/>
          <w:szCs w:val="24"/>
        </w:rPr>
        <w:t>, if University of Huddersfield credit was part of the APL</w:t>
      </w:r>
      <w:r w:rsidRPr="009A1AC0">
        <w:rPr>
          <w:rFonts w:ascii="Arial" w:hAnsi="Arial" w:cs="Arial"/>
          <w:color w:val="002060"/>
          <w:sz w:val="24"/>
          <w:szCs w:val="24"/>
        </w:rPr>
        <w:t>. If a student is granted APL for part of an award contributing level, the total remaining graded credit at that level will be used to calculate the level average and therefore the final classification.</w:t>
      </w:r>
    </w:p>
    <w:p w14:paraId="41FB6331" w14:textId="77777777" w:rsidR="00832C6B" w:rsidRPr="009A1AC0" w:rsidRDefault="00832C6B" w:rsidP="00D85F7D">
      <w:pPr>
        <w:pStyle w:val="NoSpacing"/>
        <w:rPr>
          <w:rFonts w:ascii="Arial" w:hAnsi="Arial" w:cs="Arial"/>
          <w:color w:val="002060"/>
          <w:sz w:val="24"/>
          <w:szCs w:val="24"/>
        </w:rPr>
      </w:pPr>
    </w:p>
    <w:tbl>
      <w:tblPr>
        <w:tblStyle w:val="TableGrid"/>
        <w:tblW w:w="7792" w:type="dxa"/>
        <w:tblInd w:w="-10" w:type="dxa"/>
        <w:tblLayout w:type="fixed"/>
        <w:tblLook w:val="04A0" w:firstRow="1" w:lastRow="0" w:firstColumn="1" w:lastColumn="0" w:noHBand="0" w:noVBand="1"/>
        <w:tblCaption w:val="Grading scales"/>
        <w:tblDescription w:val="Module grading scales and award classification bands used in the grading of modules and to determine an award classification."/>
      </w:tblPr>
      <w:tblGrid>
        <w:gridCol w:w="1559"/>
        <w:gridCol w:w="2078"/>
        <w:gridCol w:w="4155"/>
      </w:tblGrid>
      <w:tr w:rsidR="0052036D" w:rsidRPr="009A1AC0" w14:paraId="3247A3A0" w14:textId="77777777" w:rsidTr="00A958EE">
        <w:trPr>
          <w:trHeight w:val="467"/>
        </w:trPr>
        <w:tc>
          <w:tcPr>
            <w:tcW w:w="7792" w:type="dxa"/>
            <w:gridSpan w:val="3"/>
            <w:tcBorders>
              <w:top w:val="single" w:sz="4" w:space="0" w:color="auto"/>
            </w:tcBorders>
            <w:shd w:val="clear" w:color="auto" w:fill="E7E6E6" w:themeFill="background2"/>
            <w:vAlign w:val="center"/>
          </w:tcPr>
          <w:p w14:paraId="64191BAD"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 xml:space="preserve">Foundation Degrees </w:t>
            </w:r>
          </w:p>
        </w:tc>
      </w:tr>
      <w:tr w:rsidR="00265DF4" w:rsidRPr="009A1AC0" w14:paraId="4406EDC1" w14:textId="77777777" w:rsidTr="00A958EE">
        <w:trPr>
          <w:trHeight w:val="268"/>
        </w:trPr>
        <w:tc>
          <w:tcPr>
            <w:tcW w:w="3637" w:type="dxa"/>
            <w:gridSpan w:val="2"/>
          </w:tcPr>
          <w:p w14:paraId="015CFA8F"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Classification bands</w:t>
            </w:r>
          </w:p>
        </w:tc>
        <w:tc>
          <w:tcPr>
            <w:tcW w:w="4155" w:type="dxa"/>
            <w:shd w:val="clear" w:color="auto" w:fill="FFFFFF" w:themeFill="background1"/>
          </w:tcPr>
          <w:p w14:paraId="6704F3B9"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Algorithm</w:t>
            </w:r>
          </w:p>
        </w:tc>
      </w:tr>
      <w:tr w:rsidR="0052036D" w:rsidRPr="009A1AC0" w14:paraId="1B005791" w14:textId="77777777" w:rsidTr="00A958EE">
        <w:trPr>
          <w:trHeight w:val="268"/>
        </w:trPr>
        <w:tc>
          <w:tcPr>
            <w:tcW w:w="1559" w:type="dxa"/>
          </w:tcPr>
          <w:p w14:paraId="58DBD97B"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Distinction</w:t>
            </w:r>
          </w:p>
        </w:tc>
        <w:tc>
          <w:tcPr>
            <w:tcW w:w="2078" w:type="dxa"/>
          </w:tcPr>
          <w:p w14:paraId="053331C2"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69.5%</w:t>
            </w:r>
          </w:p>
        </w:tc>
        <w:tc>
          <w:tcPr>
            <w:tcW w:w="4155" w:type="dxa"/>
            <w:vMerge w:val="restart"/>
            <w:shd w:val="clear" w:color="auto" w:fill="FFFFFF" w:themeFill="background1"/>
          </w:tcPr>
          <w:p w14:paraId="18088C70"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Calculated using a weighted average comprising the best 100 I level credits.</w:t>
            </w:r>
          </w:p>
        </w:tc>
      </w:tr>
      <w:tr w:rsidR="0052036D" w:rsidRPr="009A1AC0" w14:paraId="245153FC" w14:textId="77777777" w:rsidTr="00A958EE">
        <w:trPr>
          <w:trHeight w:val="268"/>
        </w:trPr>
        <w:tc>
          <w:tcPr>
            <w:tcW w:w="1559" w:type="dxa"/>
          </w:tcPr>
          <w:p w14:paraId="772C15F6"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Merit</w:t>
            </w:r>
          </w:p>
        </w:tc>
        <w:tc>
          <w:tcPr>
            <w:tcW w:w="2078" w:type="dxa"/>
          </w:tcPr>
          <w:p w14:paraId="715378B9"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59.5%</w:t>
            </w:r>
          </w:p>
        </w:tc>
        <w:tc>
          <w:tcPr>
            <w:tcW w:w="4155" w:type="dxa"/>
            <w:vMerge/>
            <w:shd w:val="clear" w:color="auto" w:fill="FFFFFF" w:themeFill="background1"/>
          </w:tcPr>
          <w:p w14:paraId="2A4B42E0" w14:textId="77777777" w:rsidR="00832C6B" w:rsidRPr="009A1AC0" w:rsidRDefault="00832C6B" w:rsidP="00D85F7D">
            <w:pPr>
              <w:pStyle w:val="NoSpacing"/>
              <w:rPr>
                <w:rFonts w:ascii="Arial" w:hAnsi="Arial" w:cs="Arial"/>
                <w:color w:val="002060"/>
                <w:sz w:val="24"/>
                <w:szCs w:val="24"/>
              </w:rPr>
            </w:pPr>
          </w:p>
        </w:tc>
      </w:tr>
      <w:tr w:rsidR="0052036D" w:rsidRPr="009A1AC0" w14:paraId="7C5F92E1" w14:textId="77777777" w:rsidTr="00A958EE">
        <w:trPr>
          <w:trHeight w:val="268"/>
        </w:trPr>
        <w:tc>
          <w:tcPr>
            <w:tcW w:w="1559" w:type="dxa"/>
          </w:tcPr>
          <w:p w14:paraId="5F0F9E65"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Pass*</w:t>
            </w:r>
          </w:p>
        </w:tc>
        <w:tc>
          <w:tcPr>
            <w:tcW w:w="2078" w:type="dxa"/>
          </w:tcPr>
          <w:p w14:paraId="753C7D34"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40%</w:t>
            </w:r>
          </w:p>
        </w:tc>
        <w:tc>
          <w:tcPr>
            <w:tcW w:w="4155" w:type="dxa"/>
            <w:vMerge/>
            <w:shd w:val="clear" w:color="auto" w:fill="FFFFFF" w:themeFill="background1"/>
          </w:tcPr>
          <w:p w14:paraId="2C9C1F0A" w14:textId="77777777" w:rsidR="00832C6B" w:rsidRPr="009A1AC0" w:rsidRDefault="00832C6B" w:rsidP="00D85F7D">
            <w:pPr>
              <w:pStyle w:val="NoSpacing"/>
              <w:rPr>
                <w:rFonts w:ascii="Arial" w:hAnsi="Arial" w:cs="Arial"/>
                <w:color w:val="002060"/>
                <w:sz w:val="24"/>
                <w:szCs w:val="24"/>
              </w:rPr>
            </w:pPr>
          </w:p>
        </w:tc>
      </w:tr>
      <w:tr w:rsidR="00832C6B" w:rsidRPr="009A1AC0" w14:paraId="0B7DCB07" w14:textId="77777777" w:rsidTr="00A958EE">
        <w:trPr>
          <w:trHeight w:val="268"/>
        </w:trPr>
        <w:tc>
          <w:tcPr>
            <w:tcW w:w="7792" w:type="dxa"/>
            <w:gridSpan w:val="3"/>
          </w:tcPr>
          <w:p w14:paraId="7992B02E" w14:textId="2A4BE00B"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*Students who pass their award but do not achieve a merit or distinction will not have a classification printed on their certificate</w:t>
            </w:r>
            <w:r w:rsidR="009520A2">
              <w:rPr>
                <w:rFonts w:ascii="Arial" w:hAnsi="Arial" w:cs="Arial"/>
                <w:color w:val="002060"/>
                <w:sz w:val="24"/>
                <w:szCs w:val="24"/>
              </w:rPr>
              <w:t>.</w:t>
            </w:r>
          </w:p>
        </w:tc>
      </w:tr>
    </w:tbl>
    <w:p w14:paraId="73E277D3" w14:textId="77777777" w:rsidR="00832C6B" w:rsidRPr="009A1AC0" w:rsidRDefault="00832C6B" w:rsidP="00D85F7D">
      <w:pPr>
        <w:pStyle w:val="NoSpacing"/>
        <w:rPr>
          <w:rFonts w:ascii="Arial" w:hAnsi="Arial" w:cs="Arial"/>
          <w:color w:val="002060"/>
          <w:sz w:val="24"/>
          <w:szCs w:val="24"/>
        </w:rPr>
      </w:pPr>
    </w:p>
    <w:p w14:paraId="521BC0E7" w14:textId="3722E403" w:rsidR="00832C6B" w:rsidRPr="009A1AC0" w:rsidRDefault="00832C6B" w:rsidP="00324419">
      <w:pPr>
        <w:pStyle w:val="Heading2"/>
      </w:pPr>
      <w:bookmarkStart w:id="63" w:name="_Toc204786789"/>
      <w:r w:rsidRPr="009A1AC0">
        <w:t>6.5 The classification of Postgraduate awards and other non-</w:t>
      </w:r>
      <w:r w:rsidR="00363B1B">
        <w:t>H</w:t>
      </w:r>
      <w:r w:rsidRPr="009A1AC0">
        <w:t>onours qualifications</w:t>
      </w:r>
      <w:bookmarkEnd w:id="63"/>
    </w:p>
    <w:p w14:paraId="0DC44373" w14:textId="77777777" w:rsidR="00832C6B" w:rsidRPr="009A1AC0" w:rsidRDefault="00832C6B" w:rsidP="00D85F7D">
      <w:pPr>
        <w:pStyle w:val="NoSpacing"/>
        <w:rPr>
          <w:rFonts w:ascii="Arial" w:hAnsi="Arial" w:cs="Arial"/>
          <w:color w:val="002060"/>
          <w:sz w:val="24"/>
          <w:szCs w:val="24"/>
        </w:rPr>
      </w:pPr>
    </w:p>
    <w:p w14:paraId="18B51524" w14:textId="062AB94E" w:rsidR="00832C6B"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6.5.1.  In a course leading to an award other than an </w:t>
      </w:r>
      <w:r w:rsidR="00363B1B">
        <w:rPr>
          <w:rFonts w:ascii="Arial" w:hAnsi="Arial" w:cs="Arial"/>
          <w:color w:val="002060"/>
          <w:sz w:val="24"/>
          <w:szCs w:val="24"/>
        </w:rPr>
        <w:t>H</w:t>
      </w:r>
      <w:r w:rsidRPr="009A1AC0">
        <w:rPr>
          <w:rFonts w:ascii="Arial" w:hAnsi="Arial" w:cs="Arial"/>
          <w:color w:val="002060"/>
          <w:sz w:val="24"/>
          <w:szCs w:val="24"/>
        </w:rPr>
        <w:t xml:space="preserve">onours qualification or a </w:t>
      </w:r>
      <w:r w:rsidR="00537D04">
        <w:rPr>
          <w:rFonts w:ascii="Arial" w:hAnsi="Arial" w:cs="Arial"/>
          <w:color w:val="002060"/>
          <w:sz w:val="24"/>
          <w:szCs w:val="24"/>
        </w:rPr>
        <w:t>F</w:t>
      </w:r>
      <w:r w:rsidRPr="009A1AC0">
        <w:rPr>
          <w:rFonts w:ascii="Arial" w:hAnsi="Arial" w:cs="Arial"/>
          <w:color w:val="002060"/>
          <w:sz w:val="24"/>
          <w:szCs w:val="24"/>
        </w:rPr>
        <w:t xml:space="preserve">oundation degree, classification will be based on a numerical average of the overall marks awarded unless the course or a PSRB stipulates otherwise (this should be clearly documented in the programme specification document). For any postgraduate qualification, the pass mark is 50% and for any undergraduate or </w:t>
      </w:r>
      <w:r w:rsidR="00363B1B">
        <w:rPr>
          <w:rFonts w:ascii="Arial" w:hAnsi="Arial" w:cs="Arial"/>
          <w:color w:val="002060"/>
          <w:sz w:val="24"/>
          <w:szCs w:val="24"/>
        </w:rPr>
        <w:t>F</w:t>
      </w:r>
      <w:r w:rsidRPr="009A1AC0">
        <w:rPr>
          <w:rFonts w:ascii="Arial" w:hAnsi="Arial" w:cs="Arial"/>
          <w:color w:val="002060"/>
          <w:sz w:val="24"/>
          <w:szCs w:val="24"/>
        </w:rPr>
        <w:t xml:space="preserve">oundation degree qualification, the pass mark is 40%. </w:t>
      </w:r>
    </w:p>
    <w:p w14:paraId="229530F6" w14:textId="77777777" w:rsidR="00A958EE" w:rsidRPr="009A1AC0" w:rsidRDefault="00A958EE" w:rsidP="00D85F7D">
      <w:pPr>
        <w:pStyle w:val="NoSpacing"/>
        <w:rPr>
          <w:rFonts w:ascii="Arial" w:hAnsi="Arial" w:cs="Arial"/>
          <w:color w:val="002060"/>
          <w:sz w:val="24"/>
          <w:szCs w:val="24"/>
        </w:rPr>
      </w:pPr>
    </w:p>
    <w:p w14:paraId="75F8C205" w14:textId="77777777" w:rsidR="00832C6B" w:rsidRPr="00706C30" w:rsidRDefault="00832C6B" w:rsidP="00D85F7D">
      <w:pPr>
        <w:pStyle w:val="NoSpacing"/>
        <w:rPr>
          <w:rFonts w:ascii="Arial" w:hAnsi="Arial" w:cs="Arial"/>
          <w:color w:val="FF0000"/>
          <w:sz w:val="24"/>
          <w:szCs w:val="24"/>
        </w:rPr>
      </w:pPr>
    </w:p>
    <w:tbl>
      <w:tblPr>
        <w:tblStyle w:val="TableGrid"/>
        <w:tblW w:w="7792" w:type="dxa"/>
        <w:tblInd w:w="-10" w:type="dxa"/>
        <w:tblLayout w:type="fixed"/>
        <w:tblLook w:val="04A0" w:firstRow="1" w:lastRow="0" w:firstColumn="1" w:lastColumn="0" w:noHBand="0" w:noVBand="1"/>
        <w:tblCaption w:val="Grading scales"/>
        <w:tblDescription w:val="Module grading scales and award classification bands used in the grading of modules and to determine an award classification."/>
      </w:tblPr>
      <w:tblGrid>
        <w:gridCol w:w="1559"/>
        <w:gridCol w:w="2078"/>
        <w:gridCol w:w="49"/>
        <w:gridCol w:w="4106"/>
      </w:tblGrid>
      <w:tr w:rsidR="0052036D" w:rsidRPr="009A1AC0" w14:paraId="7B22D115" w14:textId="77777777" w:rsidTr="00A958EE">
        <w:trPr>
          <w:trHeight w:val="467"/>
        </w:trPr>
        <w:tc>
          <w:tcPr>
            <w:tcW w:w="7792" w:type="dxa"/>
            <w:gridSpan w:val="4"/>
            <w:tcBorders>
              <w:top w:val="single" w:sz="4" w:space="0" w:color="auto"/>
            </w:tcBorders>
            <w:shd w:val="clear" w:color="auto" w:fill="E7E6E6" w:themeFill="background2"/>
            <w:vAlign w:val="center"/>
          </w:tcPr>
          <w:p w14:paraId="63381FA4"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Postgraduate awards</w:t>
            </w:r>
          </w:p>
        </w:tc>
      </w:tr>
      <w:tr w:rsidR="00265DF4" w:rsidRPr="009A1AC0" w14:paraId="61DD9DD7" w14:textId="77777777" w:rsidTr="00A958EE">
        <w:trPr>
          <w:trHeight w:val="268"/>
        </w:trPr>
        <w:tc>
          <w:tcPr>
            <w:tcW w:w="3637" w:type="dxa"/>
            <w:gridSpan w:val="2"/>
          </w:tcPr>
          <w:p w14:paraId="01BC1229"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Classification bands</w:t>
            </w:r>
          </w:p>
        </w:tc>
        <w:tc>
          <w:tcPr>
            <w:tcW w:w="4155" w:type="dxa"/>
            <w:gridSpan w:val="2"/>
            <w:shd w:val="clear" w:color="auto" w:fill="FFFFFF" w:themeFill="background1"/>
          </w:tcPr>
          <w:p w14:paraId="2711685E"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Algorithm</w:t>
            </w:r>
          </w:p>
        </w:tc>
      </w:tr>
      <w:tr w:rsidR="0052036D" w:rsidRPr="009A1AC0" w14:paraId="5CBCE1B8" w14:textId="77777777" w:rsidTr="00A958EE">
        <w:trPr>
          <w:trHeight w:val="268"/>
        </w:trPr>
        <w:tc>
          <w:tcPr>
            <w:tcW w:w="1559" w:type="dxa"/>
          </w:tcPr>
          <w:p w14:paraId="0DFD1AB9"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Distinction</w:t>
            </w:r>
          </w:p>
        </w:tc>
        <w:tc>
          <w:tcPr>
            <w:tcW w:w="2078" w:type="dxa"/>
          </w:tcPr>
          <w:p w14:paraId="41F6E7F9"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69.5%</w:t>
            </w:r>
          </w:p>
        </w:tc>
        <w:tc>
          <w:tcPr>
            <w:tcW w:w="4155" w:type="dxa"/>
            <w:gridSpan w:val="2"/>
            <w:vMerge w:val="restart"/>
            <w:shd w:val="clear" w:color="auto" w:fill="FFFFFF" w:themeFill="background1"/>
          </w:tcPr>
          <w:p w14:paraId="382E2136" w14:textId="3E2E0C2F"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Calculated using a numerical average of all M level credits.</w:t>
            </w:r>
          </w:p>
        </w:tc>
      </w:tr>
      <w:tr w:rsidR="005C6247" w:rsidRPr="009A1AC0" w14:paraId="74D50A7C" w14:textId="77777777" w:rsidTr="7E766782">
        <w:trPr>
          <w:trHeight w:val="268"/>
        </w:trPr>
        <w:tc>
          <w:tcPr>
            <w:tcW w:w="1559" w:type="dxa"/>
          </w:tcPr>
          <w:p w14:paraId="552C2629"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Merit</w:t>
            </w:r>
          </w:p>
        </w:tc>
        <w:tc>
          <w:tcPr>
            <w:tcW w:w="2078" w:type="dxa"/>
          </w:tcPr>
          <w:p w14:paraId="19C0D654"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59.5%</w:t>
            </w:r>
          </w:p>
        </w:tc>
        <w:tc>
          <w:tcPr>
            <w:tcW w:w="4155" w:type="dxa"/>
            <w:gridSpan w:val="2"/>
            <w:vMerge/>
          </w:tcPr>
          <w:p w14:paraId="15EB096B" w14:textId="77777777" w:rsidR="00832C6B" w:rsidRPr="009A1AC0" w:rsidRDefault="00832C6B" w:rsidP="00D85F7D">
            <w:pPr>
              <w:pStyle w:val="NoSpacing"/>
              <w:rPr>
                <w:rFonts w:ascii="Arial" w:hAnsi="Arial" w:cs="Arial"/>
                <w:color w:val="002060"/>
                <w:sz w:val="24"/>
                <w:szCs w:val="24"/>
              </w:rPr>
            </w:pPr>
          </w:p>
        </w:tc>
      </w:tr>
      <w:tr w:rsidR="005C6247" w:rsidRPr="009A1AC0" w14:paraId="0E0BDA61" w14:textId="77777777" w:rsidTr="7E766782">
        <w:trPr>
          <w:trHeight w:val="268"/>
        </w:trPr>
        <w:tc>
          <w:tcPr>
            <w:tcW w:w="1559" w:type="dxa"/>
          </w:tcPr>
          <w:p w14:paraId="2C00353A"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lastRenderedPageBreak/>
              <w:t>Pass*</w:t>
            </w:r>
          </w:p>
        </w:tc>
        <w:tc>
          <w:tcPr>
            <w:tcW w:w="2078" w:type="dxa"/>
          </w:tcPr>
          <w:p w14:paraId="1F06C76A"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50%</w:t>
            </w:r>
          </w:p>
        </w:tc>
        <w:tc>
          <w:tcPr>
            <w:tcW w:w="4155" w:type="dxa"/>
            <w:gridSpan w:val="2"/>
            <w:vMerge/>
          </w:tcPr>
          <w:p w14:paraId="621D0313" w14:textId="77777777" w:rsidR="00832C6B" w:rsidRPr="009A1AC0" w:rsidRDefault="00832C6B" w:rsidP="00D85F7D">
            <w:pPr>
              <w:pStyle w:val="NoSpacing"/>
              <w:rPr>
                <w:rFonts w:ascii="Arial" w:hAnsi="Arial" w:cs="Arial"/>
                <w:color w:val="002060"/>
                <w:sz w:val="24"/>
                <w:szCs w:val="24"/>
              </w:rPr>
            </w:pPr>
          </w:p>
        </w:tc>
      </w:tr>
      <w:tr w:rsidR="00FE2DB9" w:rsidRPr="009A1AC0" w14:paraId="6CD90CC7" w14:textId="77777777" w:rsidTr="0043774E">
        <w:trPr>
          <w:trHeight w:val="499"/>
        </w:trPr>
        <w:tc>
          <w:tcPr>
            <w:tcW w:w="7792" w:type="dxa"/>
            <w:gridSpan w:val="4"/>
            <w:shd w:val="clear" w:color="auto" w:fill="E7E6E6" w:themeFill="background2"/>
            <w:vAlign w:val="center"/>
          </w:tcPr>
          <w:p w14:paraId="77C572FB"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color w:val="002060"/>
                <w:sz w:val="24"/>
                <w:szCs w:val="24"/>
              </w:rPr>
              <w:t xml:space="preserve"> </w:t>
            </w:r>
            <w:r w:rsidRPr="009A1AC0">
              <w:rPr>
                <w:rFonts w:ascii="Arial" w:hAnsi="Arial" w:cs="Arial"/>
                <w:b/>
                <w:bCs/>
                <w:color w:val="002060"/>
                <w:sz w:val="24"/>
                <w:szCs w:val="24"/>
              </w:rPr>
              <w:t>Undergraduate non-honours qualifications</w:t>
            </w:r>
          </w:p>
        </w:tc>
      </w:tr>
      <w:tr w:rsidR="00832C6B" w:rsidRPr="009A1AC0" w14:paraId="1A8890E6" w14:textId="77777777" w:rsidTr="00A958EE">
        <w:trPr>
          <w:trHeight w:val="268"/>
        </w:trPr>
        <w:tc>
          <w:tcPr>
            <w:tcW w:w="3686" w:type="dxa"/>
            <w:gridSpan w:val="3"/>
          </w:tcPr>
          <w:p w14:paraId="5DCC2966"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b/>
                <w:bCs/>
                <w:color w:val="002060"/>
                <w:sz w:val="24"/>
                <w:szCs w:val="24"/>
              </w:rPr>
              <w:t>Classification bands</w:t>
            </w:r>
          </w:p>
        </w:tc>
        <w:tc>
          <w:tcPr>
            <w:tcW w:w="4106" w:type="dxa"/>
          </w:tcPr>
          <w:p w14:paraId="7C5D18AD" w14:textId="77777777" w:rsidR="00832C6B" w:rsidRPr="009A1AC0" w:rsidRDefault="00832C6B" w:rsidP="00D85F7D">
            <w:pPr>
              <w:pStyle w:val="NoSpacing"/>
              <w:rPr>
                <w:rFonts w:ascii="Arial" w:hAnsi="Arial" w:cs="Arial"/>
                <w:b/>
                <w:bCs/>
                <w:color w:val="002060"/>
                <w:sz w:val="24"/>
                <w:szCs w:val="24"/>
              </w:rPr>
            </w:pPr>
            <w:r w:rsidRPr="009A1AC0">
              <w:rPr>
                <w:rFonts w:ascii="Arial" w:hAnsi="Arial" w:cs="Arial"/>
                <w:b/>
                <w:bCs/>
                <w:color w:val="002060"/>
                <w:sz w:val="24"/>
                <w:szCs w:val="24"/>
              </w:rPr>
              <w:t>Algorithm</w:t>
            </w:r>
          </w:p>
        </w:tc>
      </w:tr>
      <w:tr w:rsidR="00832C6B" w:rsidRPr="009A1AC0" w14:paraId="34019B75" w14:textId="77777777" w:rsidTr="00A958EE">
        <w:trPr>
          <w:trHeight w:val="268"/>
        </w:trPr>
        <w:tc>
          <w:tcPr>
            <w:tcW w:w="1559" w:type="dxa"/>
          </w:tcPr>
          <w:p w14:paraId="042B7856"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Distinction</w:t>
            </w:r>
          </w:p>
        </w:tc>
        <w:tc>
          <w:tcPr>
            <w:tcW w:w="2127" w:type="dxa"/>
            <w:gridSpan w:val="2"/>
          </w:tcPr>
          <w:p w14:paraId="12B4383D"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69.5%</w:t>
            </w:r>
          </w:p>
        </w:tc>
        <w:tc>
          <w:tcPr>
            <w:tcW w:w="4106" w:type="dxa"/>
            <w:vMerge w:val="restart"/>
          </w:tcPr>
          <w:p w14:paraId="26DE2A18" w14:textId="316E0674"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Calculated using a </w:t>
            </w:r>
            <w:r w:rsidR="5C405A01" w:rsidRPr="7E766782">
              <w:rPr>
                <w:rFonts w:ascii="Arial" w:hAnsi="Arial" w:cs="Arial"/>
                <w:color w:val="002060"/>
                <w:sz w:val="24"/>
                <w:szCs w:val="24"/>
              </w:rPr>
              <w:t>numerical</w:t>
            </w:r>
            <w:r w:rsidRPr="009A1AC0">
              <w:rPr>
                <w:rFonts w:ascii="Arial" w:hAnsi="Arial" w:cs="Arial"/>
                <w:color w:val="002060"/>
                <w:sz w:val="24"/>
                <w:szCs w:val="24"/>
              </w:rPr>
              <w:t xml:space="preserve"> average of the overall marks awarded. </w:t>
            </w:r>
          </w:p>
        </w:tc>
      </w:tr>
      <w:tr w:rsidR="00832C6B" w:rsidRPr="009A1AC0" w14:paraId="5A446BD4" w14:textId="77777777" w:rsidTr="00A958EE">
        <w:trPr>
          <w:trHeight w:val="268"/>
        </w:trPr>
        <w:tc>
          <w:tcPr>
            <w:tcW w:w="1559" w:type="dxa"/>
          </w:tcPr>
          <w:p w14:paraId="3CB5AEF2"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Merit</w:t>
            </w:r>
          </w:p>
        </w:tc>
        <w:tc>
          <w:tcPr>
            <w:tcW w:w="2127" w:type="dxa"/>
            <w:gridSpan w:val="2"/>
          </w:tcPr>
          <w:p w14:paraId="210552C8"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59.5%</w:t>
            </w:r>
          </w:p>
        </w:tc>
        <w:tc>
          <w:tcPr>
            <w:tcW w:w="4106" w:type="dxa"/>
            <w:vMerge/>
          </w:tcPr>
          <w:p w14:paraId="64458677" w14:textId="77777777" w:rsidR="00832C6B" w:rsidRPr="009A1AC0" w:rsidRDefault="00832C6B" w:rsidP="00D85F7D">
            <w:pPr>
              <w:pStyle w:val="NoSpacing"/>
              <w:rPr>
                <w:rFonts w:ascii="Arial" w:hAnsi="Arial" w:cs="Arial"/>
                <w:color w:val="002060"/>
                <w:sz w:val="24"/>
                <w:szCs w:val="24"/>
              </w:rPr>
            </w:pPr>
          </w:p>
        </w:tc>
      </w:tr>
      <w:tr w:rsidR="00832C6B" w:rsidRPr="009A1AC0" w14:paraId="489C4416" w14:textId="77777777" w:rsidTr="00A958EE">
        <w:trPr>
          <w:trHeight w:val="268"/>
        </w:trPr>
        <w:tc>
          <w:tcPr>
            <w:tcW w:w="1559" w:type="dxa"/>
          </w:tcPr>
          <w:p w14:paraId="0DE993BD"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Pass*</w:t>
            </w:r>
          </w:p>
        </w:tc>
        <w:tc>
          <w:tcPr>
            <w:tcW w:w="2127" w:type="dxa"/>
            <w:gridSpan w:val="2"/>
          </w:tcPr>
          <w:p w14:paraId="54D56677"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40%</w:t>
            </w:r>
          </w:p>
        </w:tc>
        <w:tc>
          <w:tcPr>
            <w:tcW w:w="4106" w:type="dxa"/>
            <w:vMerge/>
          </w:tcPr>
          <w:p w14:paraId="19C8D4E6" w14:textId="77777777" w:rsidR="00832C6B" w:rsidRPr="009A1AC0" w:rsidRDefault="00832C6B" w:rsidP="00D85F7D">
            <w:pPr>
              <w:pStyle w:val="NoSpacing"/>
              <w:rPr>
                <w:rFonts w:ascii="Arial" w:hAnsi="Arial" w:cs="Arial"/>
                <w:color w:val="002060"/>
                <w:sz w:val="24"/>
                <w:szCs w:val="24"/>
              </w:rPr>
            </w:pPr>
          </w:p>
        </w:tc>
      </w:tr>
      <w:tr w:rsidR="00832C6B" w:rsidRPr="009A1AC0" w14:paraId="71709D6E" w14:textId="77777777" w:rsidTr="00A958EE">
        <w:trPr>
          <w:trHeight w:val="268"/>
        </w:trPr>
        <w:tc>
          <w:tcPr>
            <w:tcW w:w="7792" w:type="dxa"/>
            <w:gridSpan w:val="4"/>
          </w:tcPr>
          <w:p w14:paraId="2DECD33D" w14:textId="445920CB"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*Students who pass their award but do not achieve a merit or distinction will not have a classification printed on their certificate</w:t>
            </w:r>
            <w:r w:rsidR="009520A2">
              <w:rPr>
                <w:rFonts w:ascii="Arial" w:hAnsi="Arial" w:cs="Arial"/>
                <w:color w:val="002060"/>
                <w:sz w:val="24"/>
                <w:szCs w:val="24"/>
              </w:rPr>
              <w:t>.</w:t>
            </w:r>
          </w:p>
        </w:tc>
      </w:tr>
    </w:tbl>
    <w:p w14:paraId="08546FBD" w14:textId="77777777" w:rsidR="00832C6B" w:rsidRPr="009A1AC0" w:rsidRDefault="00832C6B" w:rsidP="00D85F7D">
      <w:pPr>
        <w:pStyle w:val="NoSpacing"/>
        <w:rPr>
          <w:rFonts w:ascii="Arial" w:hAnsi="Arial" w:cs="Arial"/>
          <w:color w:val="002060"/>
          <w:sz w:val="24"/>
          <w:szCs w:val="24"/>
        </w:rPr>
      </w:pPr>
    </w:p>
    <w:p w14:paraId="2A4F52FE" w14:textId="30138628"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6.5.2. When calculating the classification average for merit or distinction for an </w:t>
      </w:r>
      <w:r w:rsidR="006B3253">
        <w:rPr>
          <w:rFonts w:ascii="Arial" w:hAnsi="Arial" w:cs="Arial"/>
          <w:color w:val="002060"/>
          <w:sz w:val="24"/>
          <w:szCs w:val="24"/>
        </w:rPr>
        <w:t>exit</w:t>
      </w:r>
      <w:r w:rsidRPr="009A1AC0">
        <w:rPr>
          <w:rFonts w:ascii="Arial" w:hAnsi="Arial" w:cs="Arial"/>
          <w:color w:val="002060"/>
          <w:sz w:val="24"/>
          <w:szCs w:val="24"/>
        </w:rPr>
        <w:t xml:space="preserve"> award, the average to be used must be drawn from the marks achieved for the required modules at the level of study of the award.</w:t>
      </w:r>
    </w:p>
    <w:p w14:paraId="402FAFFE" w14:textId="77777777" w:rsidR="00832C6B" w:rsidRPr="009A1AC0" w:rsidRDefault="00832C6B" w:rsidP="00D85F7D">
      <w:pPr>
        <w:pStyle w:val="NoSpacing"/>
        <w:rPr>
          <w:rFonts w:ascii="Arial" w:hAnsi="Arial" w:cs="Arial"/>
          <w:color w:val="002060"/>
          <w:sz w:val="24"/>
          <w:szCs w:val="24"/>
        </w:rPr>
      </w:pPr>
    </w:p>
    <w:p w14:paraId="007F7553" w14:textId="3F870461"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6.5.3. In cases where APL is awarded, the student will receive the credit but no mark will be recorded. As no mark is recorded, the APL credit will </w:t>
      </w:r>
      <w:r w:rsidRPr="00FB627D">
        <w:rPr>
          <w:rFonts w:ascii="Arial" w:hAnsi="Arial" w:cs="Arial"/>
          <w:bCs/>
          <w:color w:val="002060"/>
          <w:sz w:val="24"/>
          <w:szCs w:val="24"/>
        </w:rPr>
        <w:t>not</w:t>
      </w:r>
      <w:r w:rsidRPr="009A1AC0">
        <w:rPr>
          <w:rFonts w:ascii="Arial" w:hAnsi="Arial" w:cs="Arial"/>
          <w:color w:val="002060"/>
          <w:sz w:val="24"/>
          <w:szCs w:val="24"/>
        </w:rPr>
        <w:t xml:space="preserve"> be used to calculate the final degree classification. Only credit awarded at the University of Huddersfield will be used for classification purposes</w:t>
      </w:r>
      <w:r w:rsidR="000E66DF">
        <w:rPr>
          <w:rFonts w:ascii="Arial" w:hAnsi="Arial" w:cs="Arial"/>
          <w:color w:val="002060"/>
          <w:sz w:val="24"/>
          <w:szCs w:val="24"/>
        </w:rPr>
        <w:t>, if University of Huddersfield credit was part of the APL</w:t>
      </w:r>
      <w:r w:rsidRPr="009A1AC0">
        <w:rPr>
          <w:rFonts w:ascii="Arial" w:hAnsi="Arial" w:cs="Arial"/>
          <w:color w:val="002060"/>
          <w:sz w:val="24"/>
          <w:szCs w:val="24"/>
        </w:rPr>
        <w:t xml:space="preserve">.  </w:t>
      </w:r>
    </w:p>
    <w:p w14:paraId="76542D03" w14:textId="77777777" w:rsidR="00832C6B" w:rsidRPr="009A1AC0" w:rsidRDefault="00832C6B" w:rsidP="00D85F7D">
      <w:pPr>
        <w:pStyle w:val="NoSpacing"/>
        <w:rPr>
          <w:rFonts w:ascii="Arial" w:hAnsi="Arial" w:cs="Arial"/>
          <w:color w:val="002060"/>
          <w:sz w:val="24"/>
          <w:szCs w:val="24"/>
        </w:rPr>
      </w:pPr>
    </w:p>
    <w:p w14:paraId="164FCB95" w14:textId="1650EBF8" w:rsidR="00832C6B" w:rsidRPr="009A1AC0" w:rsidRDefault="00832C6B" w:rsidP="00324419">
      <w:pPr>
        <w:pStyle w:val="Heading2"/>
      </w:pPr>
      <w:bookmarkStart w:id="64" w:name="_Toc204786790"/>
      <w:r w:rsidRPr="009A1AC0">
        <w:t xml:space="preserve">6.6 The classification of Apprenticeship Awards </w:t>
      </w:r>
      <w:r w:rsidR="00514749">
        <w:t>and End Point Assessment</w:t>
      </w:r>
      <w:bookmarkEnd w:id="64"/>
    </w:p>
    <w:p w14:paraId="0E41DC30" w14:textId="77777777" w:rsidR="00832C6B" w:rsidRPr="009A1AC0" w:rsidRDefault="00832C6B" w:rsidP="00D85F7D">
      <w:pPr>
        <w:pStyle w:val="paragraph"/>
        <w:spacing w:before="0" w:beforeAutospacing="0" w:after="0" w:afterAutospacing="0"/>
        <w:textAlignment w:val="baseline"/>
        <w:rPr>
          <w:rStyle w:val="normaltextrun"/>
          <w:rFonts w:ascii="Arial" w:eastAsiaTheme="majorEastAsia" w:hAnsi="Arial" w:cs="Arial"/>
          <w:b/>
          <w:bCs/>
          <w:color w:val="002060"/>
        </w:rPr>
      </w:pPr>
    </w:p>
    <w:p w14:paraId="0FA8D4BD" w14:textId="780E756F"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6.6.1. Apprenticeship courses finish with an End Point Assessment (EPA), the format of which will depend on the apprenticeship standard and will be outlined in the EPA plan on the </w:t>
      </w:r>
      <w:r w:rsidR="219D910B" w:rsidRPr="7FC8840F">
        <w:rPr>
          <w:rFonts w:ascii="Arial" w:hAnsi="Arial" w:cs="Arial"/>
          <w:color w:val="002060"/>
          <w:sz w:val="24"/>
          <w:szCs w:val="24"/>
        </w:rPr>
        <w:t>Department for Education (Skills England)</w:t>
      </w:r>
      <w:r w:rsidRPr="009A1AC0">
        <w:rPr>
          <w:rFonts w:ascii="Arial" w:hAnsi="Arial" w:cs="Arial"/>
          <w:color w:val="002060"/>
          <w:sz w:val="24"/>
          <w:szCs w:val="24"/>
        </w:rPr>
        <w:t xml:space="preserve"> website and the programme specification document for the course. </w:t>
      </w:r>
      <w:r w:rsidR="00E931EB">
        <w:rPr>
          <w:rFonts w:ascii="Arial" w:hAnsi="Arial" w:cs="Arial"/>
          <w:color w:val="002060"/>
          <w:sz w:val="24"/>
          <w:szCs w:val="24"/>
        </w:rPr>
        <w:t>The EPA will confirm the apprentice is occupationally competent in their role before they receive their apprenticeship certificate.</w:t>
      </w:r>
      <w:r w:rsidR="00514749">
        <w:rPr>
          <w:rFonts w:ascii="Arial" w:hAnsi="Arial" w:cs="Arial"/>
          <w:color w:val="002060"/>
          <w:sz w:val="24"/>
          <w:szCs w:val="24"/>
        </w:rPr>
        <w:t xml:space="preserve"> The EPA will determine </w:t>
      </w:r>
      <w:r w:rsidR="006A19B2">
        <w:rPr>
          <w:rFonts w:ascii="Arial" w:hAnsi="Arial" w:cs="Arial"/>
          <w:color w:val="002060"/>
          <w:sz w:val="24"/>
          <w:szCs w:val="24"/>
        </w:rPr>
        <w:t xml:space="preserve">whether </w:t>
      </w:r>
      <w:r w:rsidR="00514749">
        <w:rPr>
          <w:rFonts w:ascii="Arial" w:hAnsi="Arial" w:cs="Arial"/>
          <w:color w:val="002060"/>
          <w:sz w:val="24"/>
          <w:szCs w:val="24"/>
        </w:rPr>
        <w:t xml:space="preserve">the overall apprenticeship standard </w:t>
      </w:r>
      <w:r w:rsidR="006A19B2">
        <w:rPr>
          <w:rFonts w:ascii="Arial" w:hAnsi="Arial" w:cs="Arial"/>
          <w:color w:val="002060"/>
          <w:sz w:val="24"/>
          <w:szCs w:val="24"/>
        </w:rPr>
        <w:t>has been met</w:t>
      </w:r>
      <w:r w:rsidR="00BF69CE">
        <w:rPr>
          <w:rFonts w:ascii="Arial" w:hAnsi="Arial" w:cs="Arial"/>
          <w:color w:val="002060"/>
          <w:sz w:val="24"/>
          <w:szCs w:val="24"/>
        </w:rPr>
        <w:t>.</w:t>
      </w:r>
    </w:p>
    <w:p w14:paraId="5AF60C15" w14:textId="77777777" w:rsidR="00832C6B" w:rsidRPr="009A1AC0" w:rsidRDefault="00832C6B" w:rsidP="00D85F7D">
      <w:pPr>
        <w:pStyle w:val="NoSpacing"/>
        <w:rPr>
          <w:rFonts w:ascii="Arial" w:hAnsi="Arial" w:cs="Arial"/>
          <w:color w:val="002060"/>
          <w:sz w:val="24"/>
          <w:szCs w:val="24"/>
        </w:rPr>
      </w:pPr>
    </w:p>
    <w:p w14:paraId="4D2E9D26" w14:textId="5DBC1969" w:rsidR="00514749" w:rsidRDefault="00832C6B" w:rsidP="00D85F7D">
      <w:pPr>
        <w:pStyle w:val="NoSpacing"/>
        <w:rPr>
          <w:rFonts w:ascii="Arial" w:hAnsi="Arial" w:cs="Arial"/>
          <w:color w:val="002060"/>
          <w:sz w:val="24"/>
          <w:szCs w:val="24"/>
        </w:rPr>
      </w:pPr>
      <w:r w:rsidRPr="65D73666">
        <w:rPr>
          <w:rFonts w:ascii="Arial" w:hAnsi="Arial" w:cs="Arial"/>
          <w:color w:val="002060"/>
          <w:sz w:val="24"/>
          <w:szCs w:val="24"/>
        </w:rPr>
        <w:t>6.6.2. For integrated apprenticeship courses, where the University is responsible for the teaching of the award and the EPA module is included within the structure of the course (for example a 20-credit final year module</w:t>
      </w:r>
      <w:r w:rsidR="006F233D">
        <w:rPr>
          <w:rFonts w:ascii="Arial" w:hAnsi="Arial" w:cs="Arial"/>
          <w:color w:val="002060"/>
          <w:sz w:val="24"/>
          <w:szCs w:val="24"/>
        </w:rPr>
        <w:t>)</w:t>
      </w:r>
      <w:r w:rsidRPr="65D73666">
        <w:rPr>
          <w:rFonts w:ascii="Arial" w:hAnsi="Arial" w:cs="Arial"/>
          <w:color w:val="002060"/>
          <w:sz w:val="24"/>
          <w:szCs w:val="24"/>
        </w:rPr>
        <w:t xml:space="preserve">, the </w:t>
      </w:r>
      <w:r w:rsidR="003A1F1C">
        <w:rPr>
          <w:rFonts w:ascii="Arial" w:hAnsi="Arial" w:cs="Arial"/>
          <w:color w:val="002060"/>
          <w:sz w:val="24"/>
          <w:szCs w:val="24"/>
        </w:rPr>
        <w:t>CAM</w:t>
      </w:r>
      <w:r w:rsidRPr="65D73666">
        <w:rPr>
          <w:rFonts w:ascii="Arial" w:hAnsi="Arial" w:cs="Arial"/>
          <w:color w:val="002060"/>
          <w:sz w:val="24"/>
          <w:szCs w:val="24"/>
        </w:rPr>
        <w:t xml:space="preserve"> </w:t>
      </w:r>
      <w:r w:rsidR="006A19B2" w:rsidRPr="65D73666">
        <w:rPr>
          <w:rFonts w:ascii="Arial" w:hAnsi="Arial" w:cs="Arial"/>
          <w:color w:val="002060"/>
          <w:sz w:val="24"/>
          <w:szCs w:val="24"/>
        </w:rPr>
        <w:t xml:space="preserve">will </w:t>
      </w:r>
      <w:r w:rsidRPr="65D73666">
        <w:rPr>
          <w:rFonts w:ascii="Arial" w:hAnsi="Arial" w:cs="Arial"/>
          <w:color w:val="002060"/>
          <w:sz w:val="24"/>
          <w:szCs w:val="24"/>
        </w:rPr>
        <w:t xml:space="preserve">confirm all modules and completion of the EPA and notify this to the </w:t>
      </w:r>
      <w:r w:rsidR="30DC4D17" w:rsidRPr="7FC8840F">
        <w:rPr>
          <w:rFonts w:ascii="Arial" w:hAnsi="Arial" w:cs="Arial"/>
          <w:color w:val="002060"/>
          <w:sz w:val="24"/>
          <w:szCs w:val="24"/>
        </w:rPr>
        <w:t>Department for Education</w:t>
      </w:r>
      <w:r w:rsidRPr="7FC8840F">
        <w:rPr>
          <w:rFonts w:ascii="Arial" w:hAnsi="Arial" w:cs="Arial"/>
          <w:color w:val="002060"/>
          <w:sz w:val="24"/>
          <w:szCs w:val="24"/>
        </w:rPr>
        <w:t xml:space="preserve">. </w:t>
      </w:r>
      <w:r w:rsidRPr="65D73666">
        <w:rPr>
          <w:rFonts w:ascii="Arial" w:hAnsi="Arial" w:cs="Arial"/>
          <w:color w:val="002060"/>
          <w:sz w:val="24"/>
          <w:szCs w:val="24"/>
        </w:rPr>
        <w:t xml:space="preserve">Where the EPA module is ungraded, as specified in the EPA plan, this will be excluded from the calculation of the </w:t>
      </w:r>
      <w:r w:rsidR="0067742E" w:rsidRPr="65D73666">
        <w:rPr>
          <w:rFonts w:ascii="Arial" w:hAnsi="Arial" w:cs="Arial"/>
          <w:color w:val="002060"/>
          <w:sz w:val="24"/>
          <w:szCs w:val="24"/>
        </w:rPr>
        <w:t xml:space="preserve">degree </w:t>
      </w:r>
      <w:r w:rsidRPr="65D73666">
        <w:rPr>
          <w:rFonts w:ascii="Arial" w:hAnsi="Arial" w:cs="Arial"/>
          <w:color w:val="002060"/>
          <w:sz w:val="24"/>
          <w:szCs w:val="24"/>
        </w:rPr>
        <w:t xml:space="preserve">award classification. </w:t>
      </w:r>
    </w:p>
    <w:p w14:paraId="133725B5" w14:textId="77777777" w:rsidR="00514749" w:rsidRDefault="00514749" w:rsidP="00D85F7D">
      <w:pPr>
        <w:pStyle w:val="NoSpacing"/>
        <w:rPr>
          <w:rFonts w:ascii="Arial" w:hAnsi="Arial" w:cs="Arial"/>
          <w:color w:val="002060"/>
          <w:sz w:val="24"/>
          <w:szCs w:val="24"/>
        </w:rPr>
      </w:pPr>
    </w:p>
    <w:p w14:paraId="35EAC6B6" w14:textId="525E45A1" w:rsidR="00514749" w:rsidRPr="009A1AC0" w:rsidRDefault="00514749" w:rsidP="00D85F7D">
      <w:pPr>
        <w:pStyle w:val="NoSpacing"/>
        <w:rPr>
          <w:rFonts w:ascii="Arial" w:hAnsi="Arial" w:cs="Arial"/>
          <w:color w:val="002060"/>
          <w:sz w:val="24"/>
          <w:szCs w:val="24"/>
        </w:rPr>
      </w:pPr>
      <w:r>
        <w:rPr>
          <w:rFonts w:ascii="Arial" w:hAnsi="Arial" w:cs="Arial"/>
          <w:color w:val="002060"/>
          <w:sz w:val="24"/>
          <w:szCs w:val="24"/>
        </w:rPr>
        <w:t>6.6.3</w:t>
      </w:r>
      <w:r w:rsidR="009B7810">
        <w:rPr>
          <w:rFonts w:ascii="Arial" w:hAnsi="Arial" w:cs="Arial"/>
          <w:color w:val="002060"/>
          <w:sz w:val="24"/>
          <w:szCs w:val="24"/>
        </w:rPr>
        <w:t>.</w:t>
      </w:r>
      <w:r>
        <w:rPr>
          <w:rFonts w:ascii="Arial" w:hAnsi="Arial" w:cs="Arial"/>
          <w:color w:val="002060"/>
          <w:sz w:val="24"/>
          <w:szCs w:val="24"/>
        </w:rPr>
        <w:t xml:space="preserve"> For integrated apprenticeship courses, t</w:t>
      </w:r>
      <w:r w:rsidR="00E931EB">
        <w:rPr>
          <w:rFonts w:ascii="Arial" w:hAnsi="Arial" w:cs="Arial"/>
          <w:color w:val="002060"/>
          <w:sz w:val="24"/>
          <w:szCs w:val="24"/>
        </w:rPr>
        <w:t xml:space="preserve">he </w:t>
      </w:r>
      <w:r w:rsidR="003A1F1C">
        <w:rPr>
          <w:rFonts w:ascii="Arial" w:hAnsi="Arial" w:cs="Arial"/>
          <w:color w:val="002060"/>
          <w:sz w:val="24"/>
          <w:szCs w:val="24"/>
        </w:rPr>
        <w:t>CAM</w:t>
      </w:r>
      <w:r w:rsidR="00E931EB">
        <w:rPr>
          <w:rFonts w:ascii="Arial" w:hAnsi="Arial" w:cs="Arial"/>
          <w:color w:val="002060"/>
          <w:sz w:val="24"/>
          <w:szCs w:val="24"/>
        </w:rPr>
        <w:t xml:space="preserve"> may</w:t>
      </w:r>
      <w:r w:rsidR="009B7810">
        <w:rPr>
          <w:rFonts w:ascii="Arial" w:hAnsi="Arial" w:cs="Arial"/>
          <w:color w:val="002060"/>
          <w:sz w:val="24"/>
          <w:szCs w:val="24"/>
        </w:rPr>
        <w:t xml:space="preserve"> exceptionally</w:t>
      </w:r>
      <w:r w:rsidR="00E931EB">
        <w:rPr>
          <w:rFonts w:ascii="Arial" w:hAnsi="Arial" w:cs="Arial"/>
          <w:color w:val="002060"/>
          <w:sz w:val="24"/>
          <w:szCs w:val="24"/>
        </w:rPr>
        <w:t xml:space="preserve"> require an additional </w:t>
      </w:r>
      <w:r w:rsidR="00537D04">
        <w:rPr>
          <w:rFonts w:ascii="Arial" w:hAnsi="Arial" w:cs="Arial"/>
          <w:color w:val="002060"/>
          <w:sz w:val="24"/>
          <w:szCs w:val="24"/>
        </w:rPr>
        <w:t>E</w:t>
      </w:r>
      <w:r w:rsidR="00E931EB">
        <w:rPr>
          <w:rFonts w:ascii="Arial" w:hAnsi="Arial" w:cs="Arial"/>
          <w:color w:val="002060"/>
          <w:sz w:val="24"/>
          <w:szCs w:val="24"/>
        </w:rPr>
        <w:t xml:space="preserve">xternal </w:t>
      </w:r>
      <w:r w:rsidR="00537D04">
        <w:rPr>
          <w:rFonts w:ascii="Arial" w:hAnsi="Arial" w:cs="Arial"/>
          <w:color w:val="002060"/>
          <w:sz w:val="24"/>
          <w:szCs w:val="24"/>
        </w:rPr>
        <w:t>E</w:t>
      </w:r>
      <w:r w:rsidR="00E931EB">
        <w:rPr>
          <w:rFonts w:ascii="Arial" w:hAnsi="Arial" w:cs="Arial"/>
          <w:color w:val="002060"/>
          <w:sz w:val="24"/>
          <w:szCs w:val="24"/>
        </w:rPr>
        <w:t xml:space="preserve">xaminer who meets the criteria set out in the EPA Assessment Plan for the course being examined. The </w:t>
      </w:r>
      <w:r w:rsidR="003A1F1C">
        <w:rPr>
          <w:rFonts w:ascii="Arial" w:hAnsi="Arial" w:cs="Arial"/>
          <w:color w:val="002060"/>
          <w:sz w:val="24"/>
          <w:szCs w:val="24"/>
        </w:rPr>
        <w:t>CAM</w:t>
      </w:r>
      <w:r w:rsidR="00E931EB">
        <w:rPr>
          <w:rFonts w:ascii="Arial" w:hAnsi="Arial" w:cs="Arial"/>
          <w:color w:val="002060"/>
          <w:sz w:val="24"/>
          <w:szCs w:val="24"/>
        </w:rPr>
        <w:t xml:space="preserve"> </w:t>
      </w:r>
      <w:r w:rsidR="00951EC0">
        <w:rPr>
          <w:rFonts w:ascii="Arial" w:hAnsi="Arial" w:cs="Arial"/>
          <w:color w:val="002060"/>
          <w:sz w:val="24"/>
          <w:szCs w:val="24"/>
        </w:rPr>
        <w:t xml:space="preserve">and End Point Assessment Panel </w:t>
      </w:r>
      <w:r w:rsidR="00E931EB">
        <w:rPr>
          <w:rFonts w:ascii="Arial" w:hAnsi="Arial" w:cs="Arial"/>
          <w:color w:val="002060"/>
          <w:sz w:val="24"/>
          <w:szCs w:val="24"/>
        </w:rPr>
        <w:t xml:space="preserve">will </w:t>
      </w:r>
      <w:proofErr w:type="gramStart"/>
      <w:r w:rsidR="00E931EB">
        <w:rPr>
          <w:rFonts w:ascii="Arial" w:hAnsi="Arial" w:cs="Arial"/>
          <w:color w:val="002060"/>
          <w:sz w:val="24"/>
          <w:szCs w:val="24"/>
        </w:rPr>
        <w:t>make a decision</w:t>
      </w:r>
      <w:proofErr w:type="gramEnd"/>
      <w:r w:rsidR="00E931EB">
        <w:rPr>
          <w:rFonts w:ascii="Arial" w:hAnsi="Arial" w:cs="Arial"/>
          <w:color w:val="002060"/>
          <w:sz w:val="24"/>
          <w:szCs w:val="24"/>
        </w:rPr>
        <w:t xml:space="preserve"> on the award of the degree and its classification </w:t>
      </w:r>
      <w:proofErr w:type="gramStart"/>
      <w:r w:rsidR="00E931EB">
        <w:rPr>
          <w:rFonts w:ascii="Arial" w:hAnsi="Arial" w:cs="Arial"/>
          <w:color w:val="002060"/>
          <w:sz w:val="24"/>
          <w:szCs w:val="24"/>
        </w:rPr>
        <w:t>and also</w:t>
      </w:r>
      <w:proofErr w:type="gramEnd"/>
      <w:r w:rsidR="00E931EB">
        <w:rPr>
          <w:rFonts w:ascii="Arial" w:hAnsi="Arial" w:cs="Arial"/>
          <w:color w:val="002060"/>
          <w:sz w:val="24"/>
          <w:szCs w:val="24"/>
        </w:rPr>
        <w:t xml:space="preserve"> whether the learner has passed or failed the EPA. </w:t>
      </w:r>
      <w:r>
        <w:rPr>
          <w:rFonts w:ascii="Arial" w:hAnsi="Arial" w:cs="Arial"/>
          <w:color w:val="002060"/>
          <w:sz w:val="24"/>
          <w:szCs w:val="24"/>
        </w:rPr>
        <w:t>The two separate decisions will be based on differing criteria</w:t>
      </w:r>
      <w:r w:rsidR="001B1AB0">
        <w:rPr>
          <w:rFonts w:ascii="Arial" w:hAnsi="Arial" w:cs="Arial"/>
          <w:color w:val="002060"/>
          <w:sz w:val="24"/>
          <w:szCs w:val="24"/>
        </w:rPr>
        <w:t xml:space="preserve">. </w:t>
      </w:r>
    </w:p>
    <w:p w14:paraId="58C21A83" w14:textId="77777777" w:rsidR="00832C6B" w:rsidRPr="009A1AC0" w:rsidRDefault="00832C6B" w:rsidP="00D85F7D">
      <w:pPr>
        <w:pStyle w:val="NoSpacing"/>
        <w:rPr>
          <w:rFonts w:ascii="Arial" w:hAnsi="Arial" w:cs="Arial"/>
          <w:color w:val="002060"/>
          <w:sz w:val="24"/>
          <w:szCs w:val="24"/>
        </w:rPr>
      </w:pPr>
    </w:p>
    <w:p w14:paraId="297FEB8F" w14:textId="36C70E19"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6.6.</w:t>
      </w:r>
      <w:r w:rsidR="001B1AB0">
        <w:rPr>
          <w:rFonts w:ascii="Arial" w:hAnsi="Arial" w:cs="Arial"/>
          <w:color w:val="002060"/>
          <w:sz w:val="24"/>
          <w:szCs w:val="24"/>
        </w:rPr>
        <w:t>4</w:t>
      </w:r>
      <w:r w:rsidRPr="009A1AC0">
        <w:rPr>
          <w:rFonts w:ascii="Arial" w:hAnsi="Arial" w:cs="Arial"/>
          <w:color w:val="002060"/>
          <w:sz w:val="24"/>
          <w:szCs w:val="24"/>
        </w:rPr>
        <w:t xml:space="preserve">. For non-integrated apprenticeship courses, the employer will select </w:t>
      </w:r>
      <w:r w:rsidR="00BE7CF3">
        <w:rPr>
          <w:rFonts w:ascii="Arial" w:hAnsi="Arial" w:cs="Arial"/>
          <w:color w:val="002060"/>
          <w:sz w:val="24"/>
          <w:szCs w:val="24"/>
        </w:rPr>
        <w:t>an approved end</w:t>
      </w:r>
      <w:r w:rsidR="00134884">
        <w:rPr>
          <w:rFonts w:ascii="Arial" w:hAnsi="Arial" w:cs="Arial"/>
          <w:color w:val="002060"/>
          <w:sz w:val="24"/>
          <w:szCs w:val="24"/>
        </w:rPr>
        <w:t xml:space="preserve"> point </w:t>
      </w:r>
      <w:r w:rsidR="00134884" w:rsidRPr="001A31DF">
        <w:rPr>
          <w:rFonts w:ascii="Arial" w:hAnsi="Arial" w:cs="Arial"/>
          <w:color w:val="002060"/>
          <w:sz w:val="24"/>
          <w:szCs w:val="24"/>
        </w:rPr>
        <w:t xml:space="preserve">assessment </w:t>
      </w:r>
      <w:r w:rsidR="00134884" w:rsidRPr="002C7FD0">
        <w:rPr>
          <w:rFonts w:ascii="Arial" w:hAnsi="Arial" w:cs="Arial"/>
          <w:color w:val="002060"/>
          <w:sz w:val="24"/>
          <w:szCs w:val="24"/>
        </w:rPr>
        <w:t>organisation</w:t>
      </w:r>
      <w:r w:rsidRPr="002C7FD0">
        <w:rPr>
          <w:rFonts w:ascii="Arial" w:hAnsi="Arial" w:cs="Arial"/>
          <w:color w:val="002060"/>
          <w:sz w:val="24"/>
          <w:szCs w:val="24"/>
        </w:rPr>
        <w:t xml:space="preserve"> to</w:t>
      </w:r>
      <w:r w:rsidRPr="001A31DF">
        <w:rPr>
          <w:rFonts w:ascii="Arial" w:hAnsi="Arial" w:cs="Arial"/>
          <w:color w:val="002060"/>
          <w:sz w:val="24"/>
          <w:szCs w:val="24"/>
        </w:rPr>
        <w:t xml:space="preserve"> conduct</w:t>
      </w:r>
      <w:r w:rsidRPr="009A1AC0">
        <w:rPr>
          <w:rFonts w:ascii="Arial" w:hAnsi="Arial" w:cs="Arial"/>
          <w:color w:val="002060"/>
          <w:sz w:val="24"/>
          <w:szCs w:val="24"/>
        </w:rPr>
        <w:t xml:space="preserve"> the EPA. </w:t>
      </w:r>
      <w:r w:rsidR="006A02A5">
        <w:rPr>
          <w:rFonts w:ascii="Arial" w:hAnsi="Arial" w:cs="Arial"/>
          <w:color w:val="002060"/>
          <w:sz w:val="24"/>
          <w:szCs w:val="24"/>
        </w:rPr>
        <w:t>The lea</w:t>
      </w:r>
      <w:r w:rsidR="00134884">
        <w:rPr>
          <w:rFonts w:ascii="Arial" w:hAnsi="Arial" w:cs="Arial"/>
          <w:color w:val="002060"/>
          <w:sz w:val="24"/>
          <w:szCs w:val="24"/>
        </w:rPr>
        <w:t>r</w:t>
      </w:r>
      <w:r w:rsidR="006A02A5">
        <w:rPr>
          <w:rFonts w:ascii="Arial" w:hAnsi="Arial" w:cs="Arial"/>
          <w:color w:val="002060"/>
          <w:sz w:val="24"/>
          <w:szCs w:val="24"/>
        </w:rPr>
        <w:t>ner cannot be awarded until there has been confirmation</w:t>
      </w:r>
      <w:r w:rsidR="00A86E21">
        <w:rPr>
          <w:rFonts w:ascii="Arial" w:hAnsi="Arial" w:cs="Arial"/>
          <w:color w:val="002060"/>
          <w:sz w:val="24"/>
          <w:szCs w:val="24"/>
        </w:rPr>
        <w:t xml:space="preserve"> that they have passed their End Point Assessment</w:t>
      </w:r>
      <w:r w:rsidR="00ED0D2B">
        <w:rPr>
          <w:rFonts w:ascii="Arial" w:hAnsi="Arial" w:cs="Arial"/>
          <w:color w:val="002060"/>
          <w:sz w:val="24"/>
          <w:szCs w:val="24"/>
        </w:rPr>
        <w:t xml:space="preserve">. </w:t>
      </w:r>
    </w:p>
    <w:p w14:paraId="2B7C89DE" w14:textId="77777777" w:rsidR="00832C6B" w:rsidRPr="009A1AC0" w:rsidRDefault="00832C6B" w:rsidP="00D85F7D">
      <w:pPr>
        <w:pStyle w:val="NoSpacing"/>
        <w:rPr>
          <w:rFonts w:ascii="Arial" w:hAnsi="Arial" w:cs="Arial"/>
          <w:color w:val="002060"/>
          <w:sz w:val="24"/>
          <w:szCs w:val="24"/>
        </w:rPr>
      </w:pPr>
    </w:p>
    <w:p w14:paraId="63C1D6F9" w14:textId="5141DB94" w:rsidR="00832C6B" w:rsidRPr="009A1AC0" w:rsidRDefault="00832C6B" w:rsidP="00D85F7D">
      <w:pPr>
        <w:pStyle w:val="NoSpacing"/>
        <w:rPr>
          <w:rFonts w:ascii="Arial" w:hAnsi="Arial" w:cs="Arial"/>
          <w:color w:val="002060"/>
          <w:sz w:val="24"/>
          <w:szCs w:val="24"/>
        </w:rPr>
      </w:pPr>
      <w:r w:rsidRPr="65D73666">
        <w:rPr>
          <w:rFonts w:ascii="Arial" w:hAnsi="Arial" w:cs="Arial"/>
          <w:color w:val="002060"/>
          <w:sz w:val="24"/>
          <w:szCs w:val="24"/>
        </w:rPr>
        <w:t>6.</w:t>
      </w:r>
      <w:r w:rsidR="3D5F33AE" w:rsidRPr="65D73666">
        <w:rPr>
          <w:rFonts w:ascii="Arial" w:hAnsi="Arial" w:cs="Arial"/>
          <w:color w:val="002060"/>
          <w:sz w:val="24"/>
          <w:szCs w:val="24"/>
        </w:rPr>
        <w:t>6</w:t>
      </w:r>
      <w:r w:rsidRPr="65D73666">
        <w:rPr>
          <w:rFonts w:ascii="Arial" w:hAnsi="Arial" w:cs="Arial"/>
          <w:color w:val="002060"/>
          <w:sz w:val="24"/>
          <w:szCs w:val="24"/>
        </w:rPr>
        <w:t>.</w:t>
      </w:r>
      <w:r w:rsidR="00ED0D2B">
        <w:rPr>
          <w:rFonts w:ascii="Arial" w:hAnsi="Arial" w:cs="Arial"/>
          <w:color w:val="002060"/>
          <w:sz w:val="24"/>
          <w:szCs w:val="24"/>
        </w:rPr>
        <w:t>5</w:t>
      </w:r>
      <w:r w:rsidRPr="65D73666">
        <w:rPr>
          <w:rFonts w:ascii="Arial" w:hAnsi="Arial" w:cs="Arial"/>
          <w:color w:val="002060"/>
          <w:sz w:val="24"/>
          <w:szCs w:val="24"/>
        </w:rPr>
        <w:t xml:space="preserve">. For some regulated professions, the apprenticeship standard follows a fully integrated </w:t>
      </w:r>
      <w:r w:rsidR="0034587D">
        <w:rPr>
          <w:rFonts w:ascii="Arial" w:hAnsi="Arial" w:cs="Arial"/>
          <w:color w:val="002060"/>
          <w:sz w:val="24"/>
          <w:szCs w:val="24"/>
        </w:rPr>
        <w:t>EPA</w:t>
      </w:r>
      <w:r w:rsidRPr="65D73666">
        <w:rPr>
          <w:rFonts w:ascii="Arial" w:hAnsi="Arial" w:cs="Arial"/>
          <w:color w:val="002060"/>
          <w:sz w:val="24"/>
          <w:szCs w:val="24"/>
        </w:rPr>
        <w:t xml:space="preserve">. </w:t>
      </w:r>
      <w:r w:rsidR="631D3860" w:rsidRPr="7FC8840F">
        <w:rPr>
          <w:rFonts w:ascii="Arial" w:hAnsi="Arial" w:cs="Arial"/>
          <w:color w:val="002060"/>
          <w:sz w:val="24"/>
          <w:szCs w:val="24"/>
        </w:rPr>
        <w:t xml:space="preserve">Learners </w:t>
      </w:r>
      <w:r w:rsidRPr="65D73666">
        <w:rPr>
          <w:rFonts w:ascii="Arial" w:hAnsi="Arial" w:cs="Arial"/>
          <w:color w:val="002060"/>
          <w:sz w:val="24"/>
          <w:szCs w:val="24"/>
        </w:rPr>
        <w:t xml:space="preserve">will be informed by the </w:t>
      </w:r>
      <w:r w:rsidR="3CA3A44B" w:rsidRPr="0CFBE9BB">
        <w:rPr>
          <w:rFonts w:ascii="Arial" w:hAnsi="Arial" w:cs="Arial"/>
          <w:color w:val="002060"/>
          <w:sz w:val="24"/>
          <w:szCs w:val="24"/>
        </w:rPr>
        <w:t>Centre for Apprenticeships</w:t>
      </w:r>
      <w:r w:rsidR="4A3BE6DE" w:rsidRPr="7FC8840F">
        <w:rPr>
          <w:rFonts w:ascii="Arial" w:hAnsi="Arial" w:cs="Arial"/>
          <w:color w:val="002060"/>
          <w:sz w:val="24"/>
          <w:szCs w:val="24"/>
        </w:rPr>
        <w:t>, Work-based Learning and Skills</w:t>
      </w:r>
      <w:r w:rsidRPr="0CFBE9BB">
        <w:rPr>
          <w:rFonts w:ascii="Arial" w:hAnsi="Arial" w:cs="Arial"/>
          <w:color w:val="002060"/>
          <w:sz w:val="24"/>
          <w:szCs w:val="24"/>
        </w:rPr>
        <w:t xml:space="preserve"> if this is the case.</w:t>
      </w:r>
      <w:r w:rsidRPr="65D73666">
        <w:rPr>
          <w:rFonts w:ascii="Arial" w:hAnsi="Arial" w:cs="Arial"/>
          <w:color w:val="002060"/>
          <w:sz w:val="24"/>
          <w:szCs w:val="24"/>
        </w:rPr>
        <w:t xml:space="preserve"> The EPA is not included within the structure of the course. The learner can only progress to the </w:t>
      </w:r>
      <w:r w:rsidR="003A1F1C">
        <w:rPr>
          <w:rFonts w:ascii="Arial" w:hAnsi="Arial" w:cs="Arial"/>
          <w:color w:val="002060"/>
          <w:sz w:val="24"/>
          <w:szCs w:val="24"/>
        </w:rPr>
        <w:t>CAM</w:t>
      </w:r>
      <w:r w:rsidRPr="65D73666">
        <w:rPr>
          <w:rFonts w:ascii="Arial" w:hAnsi="Arial" w:cs="Arial"/>
          <w:color w:val="002060"/>
          <w:sz w:val="24"/>
          <w:szCs w:val="24"/>
        </w:rPr>
        <w:t xml:space="preserve"> once the Gateway </w:t>
      </w:r>
      <w:r w:rsidRPr="65D73666">
        <w:rPr>
          <w:rFonts w:ascii="Arial" w:hAnsi="Arial" w:cs="Arial"/>
          <w:color w:val="002060"/>
          <w:sz w:val="24"/>
          <w:szCs w:val="24"/>
        </w:rPr>
        <w:lastRenderedPageBreak/>
        <w:t>requirements, in line with the apprenticeship standard, have been met.</w:t>
      </w:r>
      <w:r w:rsidR="00D47726">
        <w:rPr>
          <w:rFonts w:ascii="Arial" w:hAnsi="Arial" w:cs="Arial"/>
          <w:color w:val="002060"/>
          <w:sz w:val="24"/>
          <w:szCs w:val="24"/>
        </w:rPr>
        <w:t xml:space="preserve"> </w:t>
      </w:r>
      <w:r w:rsidR="00F67008">
        <w:rPr>
          <w:rFonts w:ascii="Arial" w:hAnsi="Arial" w:cs="Arial"/>
          <w:color w:val="002060"/>
          <w:sz w:val="24"/>
          <w:szCs w:val="24"/>
        </w:rPr>
        <w:t>T</w:t>
      </w:r>
      <w:r w:rsidRPr="65D73666">
        <w:rPr>
          <w:rFonts w:ascii="Arial" w:hAnsi="Arial" w:cs="Arial"/>
          <w:color w:val="002060"/>
          <w:sz w:val="24"/>
          <w:szCs w:val="24"/>
        </w:rPr>
        <w:t xml:space="preserve">he </w:t>
      </w:r>
      <w:r w:rsidR="003A1F1C">
        <w:rPr>
          <w:rFonts w:ascii="Arial" w:hAnsi="Arial" w:cs="Arial"/>
          <w:color w:val="002060"/>
          <w:sz w:val="24"/>
          <w:szCs w:val="24"/>
        </w:rPr>
        <w:t>CAM</w:t>
      </w:r>
      <w:r w:rsidRPr="65D73666">
        <w:rPr>
          <w:rFonts w:ascii="Arial" w:hAnsi="Arial" w:cs="Arial"/>
          <w:color w:val="002060"/>
          <w:sz w:val="24"/>
          <w:szCs w:val="24"/>
        </w:rPr>
        <w:t xml:space="preserve"> </w:t>
      </w:r>
      <w:r w:rsidR="00382BAD">
        <w:rPr>
          <w:rFonts w:ascii="Arial" w:hAnsi="Arial" w:cs="Arial"/>
          <w:color w:val="002060"/>
          <w:sz w:val="24"/>
          <w:szCs w:val="24"/>
        </w:rPr>
        <w:t xml:space="preserve">will </w:t>
      </w:r>
      <w:r w:rsidRPr="65D73666">
        <w:rPr>
          <w:rFonts w:ascii="Arial" w:hAnsi="Arial" w:cs="Arial"/>
          <w:color w:val="002060"/>
          <w:sz w:val="24"/>
          <w:szCs w:val="24"/>
        </w:rPr>
        <w:t xml:space="preserve">then confirm the credit, EPA and make a recommendation for the conferment of the award.  </w:t>
      </w:r>
    </w:p>
    <w:p w14:paraId="1E60F9AF" w14:textId="77777777" w:rsidR="00832C6B" w:rsidRPr="009A1AC0" w:rsidRDefault="00832C6B" w:rsidP="00D85F7D">
      <w:pPr>
        <w:pStyle w:val="NoSpacing"/>
        <w:rPr>
          <w:rFonts w:ascii="Arial" w:hAnsi="Arial" w:cs="Arial"/>
          <w:color w:val="002060"/>
          <w:sz w:val="24"/>
          <w:szCs w:val="24"/>
        </w:rPr>
      </w:pPr>
    </w:p>
    <w:p w14:paraId="09575F48" w14:textId="2514E377" w:rsidR="00832C6B" w:rsidRPr="009A1AC0" w:rsidRDefault="00832C6B" w:rsidP="00324419">
      <w:pPr>
        <w:pStyle w:val="Heading2"/>
      </w:pPr>
      <w:bookmarkStart w:id="65" w:name="_Toc204786791"/>
      <w:r w:rsidRPr="009A1AC0">
        <w:t xml:space="preserve">6.7 Use of the classification </w:t>
      </w:r>
      <w:r w:rsidR="00F22479">
        <w:t>uplift criteria</w:t>
      </w:r>
      <w:bookmarkEnd w:id="65"/>
    </w:p>
    <w:p w14:paraId="77EF032D" w14:textId="77777777" w:rsidR="00832C6B" w:rsidRPr="009A1AC0" w:rsidRDefault="00832C6B" w:rsidP="00D85F7D">
      <w:pPr>
        <w:pStyle w:val="NoSpacing"/>
        <w:rPr>
          <w:rFonts w:ascii="Arial" w:hAnsi="Arial" w:cs="Arial"/>
          <w:color w:val="002060"/>
          <w:sz w:val="24"/>
          <w:szCs w:val="24"/>
        </w:rPr>
      </w:pPr>
    </w:p>
    <w:p w14:paraId="2759D421" w14:textId="519B1274"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6.7.1. </w:t>
      </w:r>
      <w:r w:rsidR="003A1F1C">
        <w:rPr>
          <w:rFonts w:ascii="Arial" w:hAnsi="Arial" w:cs="Arial"/>
          <w:color w:val="002060"/>
          <w:sz w:val="24"/>
          <w:szCs w:val="24"/>
        </w:rPr>
        <w:t>CAM</w:t>
      </w:r>
      <w:r w:rsidR="00C82B4E">
        <w:rPr>
          <w:rFonts w:ascii="Arial" w:hAnsi="Arial" w:cs="Arial"/>
          <w:color w:val="002060"/>
          <w:sz w:val="24"/>
          <w:szCs w:val="24"/>
        </w:rPr>
        <w:t>s</w:t>
      </w:r>
      <w:r w:rsidR="00B255F4">
        <w:rPr>
          <w:rFonts w:ascii="Arial" w:hAnsi="Arial" w:cs="Arial"/>
          <w:color w:val="002060"/>
          <w:sz w:val="24"/>
          <w:szCs w:val="24"/>
        </w:rPr>
        <w:t xml:space="preserve"> </w:t>
      </w:r>
      <w:r w:rsidRPr="009A1AC0">
        <w:rPr>
          <w:rFonts w:ascii="Arial" w:hAnsi="Arial" w:cs="Arial"/>
          <w:color w:val="002060"/>
          <w:sz w:val="24"/>
          <w:szCs w:val="24"/>
        </w:rPr>
        <w:t xml:space="preserve">must be guided by the relevant classification bands in assigning classifications. There is a 0.5% </w:t>
      </w:r>
      <w:r w:rsidR="00F22479">
        <w:rPr>
          <w:rFonts w:ascii="Arial" w:hAnsi="Arial" w:cs="Arial"/>
          <w:color w:val="002060"/>
          <w:sz w:val="24"/>
          <w:szCs w:val="24"/>
        </w:rPr>
        <w:t>uplift margin</w:t>
      </w:r>
      <w:r w:rsidRPr="009A1AC0">
        <w:rPr>
          <w:rFonts w:ascii="Arial" w:hAnsi="Arial" w:cs="Arial"/>
          <w:color w:val="002060"/>
          <w:sz w:val="24"/>
          <w:szCs w:val="24"/>
        </w:rPr>
        <w:t xml:space="preserve"> below a higher classification banding. Subject to the published criteria, a </w:t>
      </w:r>
      <w:r w:rsidR="003A1F1C">
        <w:rPr>
          <w:rFonts w:ascii="Arial" w:hAnsi="Arial" w:cs="Arial"/>
          <w:color w:val="002060"/>
          <w:sz w:val="24"/>
          <w:szCs w:val="24"/>
        </w:rPr>
        <w:t>CAM</w:t>
      </w:r>
      <w:r w:rsidRPr="009A1AC0">
        <w:rPr>
          <w:rFonts w:ascii="Arial" w:hAnsi="Arial" w:cs="Arial"/>
          <w:color w:val="002060"/>
          <w:sz w:val="24"/>
          <w:szCs w:val="24"/>
        </w:rPr>
        <w:t xml:space="preserve"> </w:t>
      </w:r>
      <w:r w:rsidR="00F22479">
        <w:rPr>
          <w:rFonts w:ascii="Arial" w:hAnsi="Arial" w:cs="Arial"/>
          <w:color w:val="002060"/>
          <w:sz w:val="24"/>
          <w:szCs w:val="24"/>
        </w:rPr>
        <w:t>should</w:t>
      </w:r>
      <w:r w:rsidRPr="009A1AC0">
        <w:rPr>
          <w:rFonts w:ascii="Arial" w:hAnsi="Arial" w:cs="Arial"/>
          <w:color w:val="002060"/>
          <w:sz w:val="24"/>
          <w:szCs w:val="24"/>
        </w:rPr>
        <w:t xml:space="preserve"> exercise academic judgement</w:t>
      </w:r>
      <w:r w:rsidR="001D30BB">
        <w:rPr>
          <w:rFonts w:ascii="Arial" w:hAnsi="Arial" w:cs="Arial"/>
          <w:color w:val="002060"/>
          <w:sz w:val="24"/>
          <w:szCs w:val="24"/>
        </w:rPr>
        <w:t xml:space="preserve"> </w:t>
      </w:r>
      <w:r w:rsidR="00F22479" w:rsidRPr="00093C0D">
        <w:rPr>
          <w:rFonts w:ascii="Arial" w:hAnsi="Arial" w:cs="Arial"/>
          <w:color w:val="002060"/>
          <w:sz w:val="24"/>
          <w:szCs w:val="24"/>
        </w:rPr>
        <w:t xml:space="preserve">by using </w:t>
      </w:r>
      <w:r w:rsidR="00F22479" w:rsidRPr="002C7FD0">
        <w:rPr>
          <w:rFonts w:ascii="Arial" w:hAnsi="Arial" w:cs="Arial"/>
          <w:color w:val="002060"/>
          <w:sz w:val="24"/>
          <w:szCs w:val="24"/>
        </w:rPr>
        <w:t>6.7.3</w:t>
      </w:r>
      <w:r w:rsidR="00F22479" w:rsidRPr="005C51CF">
        <w:rPr>
          <w:rFonts w:ascii="Arial" w:hAnsi="Arial" w:cs="Arial"/>
          <w:color w:val="002060"/>
          <w:sz w:val="24"/>
          <w:szCs w:val="24"/>
        </w:rPr>
        <w:t xml:space="preserve"> and </w:t>
      </w:r>
      <w:r w:rsidR="00F22479" w:rsidRPr="002C7FD0">
        <w:rPr>
          <w:rFonts w:ascii="Arial" w:hAnsi="Arial" w:cs="Arial"/>
          <w:color w:val="002060"/>
          <w:sz w:val="24"/>
          <w:szCs w:val="24"/>
        </w:rPr>
        <w:t>6.7.4</w:t>
      </w:r>
      <w:r w:rsidR="00F22479" w:rsidRPr="005C51CF">
        <w:rPr>
          <w:rFonts w:ascii="Arial" w:hAnsi="Arial" w:cs="Arial"/>
          <w:color w:val="002060"/>
          <w:sz w:val="24"/>
          <w:szCs w:val="24"/>
        </w:rPr>
        <w:t xml:space="preserve">, </w:t>
      </w:r>
      <w:r w:rsidR="001D328F" w:rsidRPr="005C51CF">
        <w:rPr>
          <w:rFonts w:ascii="Arial" w:hAnsi="Arial" w:cs="Arial"/>
          <w:color w:val="002060"/>
          <w:sz w:val="24"/>
          <w:szCs w:val="24"/>
        </w:rPr>
        <w:t>if</w:t>
      </w:r>
      <w:r w:rsidR="00F22479" w:rsidRPr="00093C0D">
        <w:rPr>
          <w:rFonts w:ascii="Arial" w:hAnsi="Arial" w:cs="Arial"/>
          <w:color w:val="002060"/>
          <w:sz w:val="24"/>
          <w:szCs w:val="24"/>
        </w:rPr>
        <w:t xml:space="preserve"> the student meet</w:t>
      </w:r>
      <w:r w:rsidR="001D328F" w:rsidRPr="00093C0D">
        <w:rPr>
          <w:rFonts w:ascii="Arial" w:hAnsi="Arial" w:cs="Arial"/>
          <w:color w:val="002060"/>
          <w:sz w:val="24"/>
          <w:szCs w:val="24"/>
        </w:rPr>
        <w:t>s</w:t>
      </w:r>
      <w:r w:rsidR="00F22479" w:rsidRPr="00093C0D">
        <w:rPr>
          <w:rFonts w:ascii="Arial" w:hAnsi="Arial" w:cs="Arial"/>
          <w:color w:val="002060"/>
          <w:sz w:val="24"/>
          <w:szCs w:val="24"/>
        </w:rPr>
        <w:t xml:space="preserve"> the relevant criteria.</w:t>
      </w:r>
      <w:r w:rsidRPr="009A1AC0">
        <w:rPr>
          <w:rFonts w:ascii="Arial" w:hAnsi="Arial" w:cs="Arial"/>
          <w:color w:val="002060"/>
          <w:sz w:val="24"/>
          <w:szCs w:val="24"/>
        </w:rPr>
        <w:t xml:space="preserve"> </w:t>
      </w:r>
      <w:r w:rsidR="00207FF4">
        <w:rPr>
          <w:rFonts w:ascii="Arial" w:hAnsi="Arial" w:cs="Arial"/>
          <w:color w:val="002060"/>
          <w:sz w:val="24"/>
          <w:szCs w:val="24"/>
        </w:rPr>
        <w:t xml:space="preserve">The </w:t>
      </w:r>
      <w:r w:rsidR="008108A5">
        <w:rPr>
          <w:rFonts w:ascii="Arial" w:hAnsi="Arial" w:cs="Arial"/>
          <w:color w:val="002060"/>
          <w:sz w:val="24"/>
          <w:szCs w:val="24"/>
        </w:rPr>
        <w:t>F</w:t>
      </w:r>
      <w:r w:rsidR="00207FF4">
        <w:rPr>
          <w:rFonts w:ascii="Arial" w:hAnsi="Arial" w:cs="Arial"/>
          <w:color w:val="002060"/>
          <w:sz w:val="24"/>
          <w:szCs w:val="24"/>
        </w:rPr>
        <w:t xml:space="preserve">it to sit and </w:t>
      </w:r>
      <w:r w:rsidR="008108A5">
        <w:rPr>
          <w:rFonts w:ascii="Arial" w:hAnsi="Arial" w:cs="Arial"/>
          <w:color w:val="002060"/>
          <w:sz w:val="24"/>
          <w:szCs w:val="24"/>
        </w:rPr>
        <w:t>F</w:t>
      </w:r>
      <w:r w:rsidR="00207FF4">
        <w:rPr>
          <w:rFonts w:ascii="Arial" w:hAnsi="Arial" w:cs="Arial"/>
          <w:color w:val="002060"/>
          <w:sz w:val="24"/>
          <w:szCs w:val="24"/>
        </w:rPr>
        <w:t xml:space="preserve">it to submit policies mean that unretrieved ECs will only be granted </w:t>
      </w:r>
      <w:r w:rsidR="00951690">
        <w:rPr>
          <w:rFonts w:ascii="Arial" w:hAnsi="Arial" w:cs="Arial"/>
          <w:color w:val="002060"/>
          <w:sz w:val="24"/>
          <w:szCs w:val="24"/>
        </w:rPr>
        <w:t xml:space="preserve">in </w:t>
      </w:r>
      <w:r w:rsidR="00CA2ABD">
        <w:rPr>
          <w:rFonts w:ascii="Arial" w:hAnsi="Arial" w:cs="Arial"/>
          <w:color w:val="002060"/>
          <w:sz w:val="24"/>
          <w:szCs w:val="24"/>
        </w:rPr>
        <w:t>limited situations</w:t>
      </w:r>
      <w:r w:rsidR="001C37BB">
        <w:rPr>
          <w:rFonts w:ascii="Arial" w:hAnsi="Arial" w:cs="Arial"/>
          <w:color w:val="002060"/>
          <w:sz w:val="24"/>
          <w:szCs w:val="24"/>
        </w:rPr>
        <w:t>,</w:t>
      </w:r>
      <w:r w:rsidR="00207FF4">
        <w:rPr>
          <w:rFonts w:ascii="Arial" w:hAnsi="Arial" w:cs="Arial"/>
          <w:color w:val="002060"/>
          <w:sz w:val="24"/>
          <w:szCs w:val="24"/>
        </w:rPr>
        <w:t xml:space="preserve"> when a student can demonstrate th</w:t>
      </w:r>
      <w:r w:rsidR="00951DAF">
        <w:rPr>
          <w:rFonts w:ascii="Arial" w:hAnsi="Arial" w:cs="Arial"/>
          <w:color w:val="002060"/>
          <w:sz w:val="24"/>
          <w:szCs w:val="24"/>
        </w:rPr>
        <w:t xml:space="preserve">ey did not have the capacity to make an informed decision about their ability to sit or submit for an exam or assessment. </w:t>
      </w:r>
      <w:r w:rsidR="00890B3D">
        <w:rPr>
          <w:rFonts w:ascii="Arial" w:hAnsi="Arial" w:cs="Arial"/>
          <w:color w:val="002060"/>
          <w:sz w:val="24"/>
          <w:szCs w:val="24"/>
        </w:rPr>
        <w:t>(</w:t>
      </w:r>
      <w:proofErr w:type="spellStart"/>
      <w:r w:rsidR="00D8395E">
        <w:rPr>
          <w:rFonts w:ascii="Arial" w:hAnsi="Arial" w:cs="Arial"/>
          <w:color w:val="002060"/>
          <w:sz w:val="24"/>
          <w:szCs w:val="24"/>
        </w:rPr>
        <w:t>ie</w:t>
      </w:r>
      <w:proofErr w:type="spellEnd"/>
      <w:r w:rsidR="00D8395E">
        <w:rPr>
          <w:rFonts w:ascii="Arial" w:hAnsi="Arial" w:cs="Arial"/>
          <w:color w:val="002060"/>
          <w:sz w:val="24"/>
          <w:szCs w:val="24"/>
        </w:rPr>
        <w:t xml:space="preserve"> </w:t>
      </w:r>
      <w:r w:rsidR="005B221F">
        <w:rPr>
          <w:rFonts w:ascii="Arial" w:hAnsi="Arial" w:cs="Arial"/>
          <w:color w:val="002060"/>
          <w:sz w:val="24"/>
          <w:szCs w:val="24"/>
        </w:rPr>
        <w:t xml:space="preserve">the </w:t>
      </w:r>
      <w:r w:rsidR="00A359CA">
        <w:rPr>
          <w:rFonts w:ascii="Arial" w:hAnsi="Arial" w:cs="Arial"/>
          <w:color w:val="002060"/>
          <w:sz w:val="24"/>
          <w:szCs w:val="24"/>
        </w:rPr>
        <w:t>0.5% margin will be *</w:t>
      </w:r>
      <w:r w:rsidR="00087B9F">
        <w:rPr>
          <w:rFonts w:ascii="Arial" w:hAnsi="Arial" w:cs="Arial"/>
          <w:color w:val="002060"/>
          <w:sz w:val="24"/>
          <w:szCs w:val="24"/>
        </w:rPr>
        <w:t>9</w:t>
      </w:r>
      <w:r w:rsidR="00B717F1">
        <w:rPr>
          <w:rFonts w:ascii="Arial" w:hAnsi="Arial" w:cs="Arial"/>
          <w:color w:val="002060"/>
          <w:sz w:val="24"/>
          <w:szCs w:val="24"/>
        </w:rPr>
        <w:t xml:space="preserve"> </w:t>
      </w:r>
      <w:r w:rsidR="00087B9F">
        <w:rPr>
          <w:rFonts w:ascii="Arial" w:hAnsi="Arial" w:cs="Arial"/>
          <w:color w:val="002060"/>
          <w:sz w:val="24"/>
          <w:szCs w:val="24"/>
        </w:rPr>
        <w:t>-</w:t>
      </w:r>
      <w:r w:rsidR="00B717F1">
        <w:rPr>
          <w:rFonts w:ascii="Arial" w:hAnsi="Arial" w:cs="Arial"/>
          <w:color w:val="002060"/>
          <w:sz w:val="24"/>
          <w:szCs w:val="24"/>
        </w:rPr>
        <w:t xml:space="preserve"> </w:t>
      </w:r>
      <w:r w:rsidR="00087B9F">
        <w:rPr>
          <w:rFonts w:ascii="Arial" w:hAnsi="Arial" w:cs="Arial"/>
          <w:color w:val="002060"/>
          <w:sz w:val="24"/>
          <w:szCs w:val="24"/>
        </w:rPr>
        <w:t>*9.4</w:t>
      </w:r>
      <w:r w:rsidR="00B717F1">
        <w:rPr>
          <w:rFonts w:ascii="Arial" w:hAnsi="Arial" w:cs="Arial"/>
          <w:color w:val="002060"/>
          <w:sz w:val="24"/>
          <w:szCs w:val="24"/>
        </w:rPr>
        <w:t>9)</w:t>
      </w:r>
    </w:p>
    <w:p w14:paraId="3C2BB65A" w14:textId="77777777" w:rsidR="00832C6B" w:rsidRPr="009A1AC0" w:rsidRDefault="00832C6B" w:rsidP="00D85F7D">
      <w:pPr>
        <w:pStyle w:val="NoSpacing"/>
        <w:rPr>
          <w:rFonts w:ascii="Arial" w:hAnsi="Arial" w:cs="Arial"/>
          <w:color w:val="002060"/>
          <w:sz w:val="24"/>
          <w:szCs w:val="24"/>
        </w:rPr>
      </w:pPr>
    </w:p>
    <w:p w14:paraId="73FF75A8" w14:textId="6936D993"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6.7.2. In cases where a student profile includes a module with an unretrieved approved </w:t>
      </w:r>
      <w:r w:rsidR="00071285">
        <w:rPr>
          <w:rFonts w:ascii="Arial" w:hAnsi="Arial" w:cs="Arial"/>
          <w:color w:val="002060"/>
          <w:sz w:val="24"/>
          <w:szCs w:val="24"/>
        </w:rPr>
        <w:t>exceptional</w:t>
      </w:r>
      <w:r w:rsidRPr="009A1AC0">
        <w:rPr>
          <w:rFonts w:ascii="Arial" w:hAnsi="Arial" w:cs="Arial"/>
          <w:color w:val="002060"/>
          <w:sz w:val="24"/>
          <w:szCs w:val="24"/>
        </w:rPr>
        <w:t xml:space="preserve"> </w:t>
      </w:r>
      <w:r w:rsidRPr="7B1A3F4E">
        <w:rPr>
          <w:rFonts w:ascii="Arial" w:hAnsi="Arial" w:cs="Arial"/>
          <w:color w:val="002060"/>
          <w:sz w:val="24"/>
          <w:szCs w:val="24"/>
        </w:rPr>
        <w:t>circumstance</w:t>
      </w:r>
      <w:r w:rsidR="001E389D">
        <w:rPr>
          <w:rFonts w:ascii="Arial" w:hAnsi="Arial" w:cs="Arial"/>
          <w:color w:val="002060"/>
          <w:sz w:val="24"/>
          <w:szCs w:val="24"/>
        </w:rPr>
        <w:t xml:space="preserve"> </w:t>
      </w:r>
      <w:r w:rsidR="00A94926">
        <w:rPr>
          <w:rFonts w:ascii="Arial" w:hAnsi="Arial" w:cs="Arial"/>
          <w:color w:val="002060"/>
          <w:sz w:val="24"/>
          <w:szCs w:val="24"/>
        </w:rPr>
        <w:t>(EC)</w:t>
      </w:r>
      <w:r w:rsidRPr="009A1AC0">
        <w:rPr>
          <w:rFonts w:ascii="Arial" w:hAnsi="Arial" w:cs="Arial"/>
          <w:color w:val="002060"/>
          <w:sz w:val="24"/>
          <w:szCs w:val="24"/>
        </w:rPr>
        <w:t xml:space="preserve">, a 1.5% </w:t>
      </w:r>
      <w:r w:rsidR="00F22479">
        <w:rPr>
          <w:rFonts w:ascii="Arial" w:hAnsi="Arial" w:cs="Arial"/>
          <w:color w:val="002060"/>
          <w:sz w:val="24"/>
          <w:szCs w:val="24"/>
        </w:rPr>
        <w:t>uplift margin</w:t>
      </w:r>
      <w:r w:rsidRPr="009A1AC0">
        <w:rPr>
          <w:rFonts w:ascii="Arial" w:hAnsi="Arial" w:cs="Arial"/>
          <w:color w:val="002060"/>
          <w:sz w:val="24"/>
          <w:szCs w:val="24"/>
        </w:rPr>
        <w:t xml:space="preserve"> will apply provided that at least one other criterion is satisfied. Students must have achieved a pass mark in all modules and meet the criteria </w:t>
      </w:r>
      <w:r w:rsidRPr="005C51CF">
        <w:rPr>
          <w:rFonts w:ascii="Arial" w:hAnsi="Arial" w:cs="Arial"/>
          <w:color w:val="002060"/>
          <w:sz w:val="24"/>
          <w:szCs w:val="24"/>
        </w:rPr>
        <w:t xml:space="preserve">specified in </w:t>
      </w:r>
      <w:r w:rsidRPr="002C7FD0">
        <w:rPr>
          <w:rFonts w:ascii="Arial" w:hAnsi="Arial" w:cs="Arial"/>
          <w:color w:val="002060"/>
          <w:sz w:val="24"/>
          <w:szCs w:val="24"/>
        </w:rPr>
        <w:t>6.7.3</w:t>
      </w:r>
      <w:r w:rsidRPr="005C51CF">
        <w:rPr>
          <w:rFonts w:ascii="Arial" w:hAnsi="Arial" w:cs="Arial"/>
          <w:color w:val="002060"/>
          <w:sz w:val="24"/>
          <w:szCs w:val="24"/>
        </w:rPr>
        <w:t xml:space="preserve"> or </w:t>
      </w:r>
      <w:r w:rsidRPr="002C7FD0">
        <w:rPr>
          <w:rFonts w:ascii="Arial" w:hAnsi="Arial" w:cs="Arial"/>
          <w:color w:val="002060"/>
          <w:sz w:val="24"/>
          <w:szCs w:val="24"/>
        </w:rPr>
        <w:t>6.7.4</w:t>
      </w:r>
      <w:r w:rsidRPr="009A1AC0">
        <w:rPr>
          <w:rFonts w:ascii="Arial" w:hAnsi="Arial" w:cs="Arial"/>
          <w:color w:val="002060"/>
          <w:sz w:val="24"/>
          <w:szCs w:val="24"/>
        </w:rPr>
        <w:t>.</w:t>
      </w:r>
      <w:r w:rsidR="00C2099D">
        <w:rPr>
          <w:rFonts w:ascii="Arial" w:hAnsi="Arial" w:cs="Arial"/>
          <w:color w:val="002060"/>
          <w:sz w:val="24"/>
          <w:szCs w:val="24"/>
        </w:rPr>
        <w:t xml:space="preserve"> (</w:t>
      </w:r>
      <w:proofErr w:type="spellStart"/>
      <w:r w:rsidR="00C2099D">
        <w:rPr>
          <w:rFonts w:ascii="Arial" w:hAnsi="Arial" w:cs="Arial"/>
          <w:color w:val="002060"/>
          <w:sz w:val="24"/>
          <w:szCs w:val="24"/>
        </w:rPr>
        <w:t>ie</w:t>
      </w:r>
      <w:proofErr w:type="spellEnd"/>
      <w:r w:rsidR="00C2099D">
        <w:rPr>
          <w:rFonts w:ascii="Arial" w:hAnsi="Arial" w:cs="Arial"/>
          <w:color w:val="002060"/>
          <w:sz w:val="24"/>
          <w:szCs w:val="24"/>
        </w:rPr>
        <w:t xml:space="preserve"> the 1.5% margin will be *</w:t>
      </w:r>
      <w:r w:rsidR="00A011A9">
        <w:rPr>
          <w:rFonts w:ascii="Arial" w:hAnsi="Arial" w:cs="Arial"/>
          <w:color w:val="002060"/>
          <w:sz w:val="24"/>
          <w:szCs w:val="24"/>
        </w:rPr>
        <w:t>8 -</w:t>
      </w:r>
      <w:r w:rsidR="004757D9">
        <w:rPr>
          <w:rFonts w:ascii="Arial" w:hAnsi="Arial" w:cs="Arial"/>
          <w:color w:val="002060"/>
          <w:sz w:val="24"/>
          <w:szCs w:val="24"/>
        </w:rPr>
        <w:t xml:space="preserve"> </w:t>
      </w:r>
      <w:r w:rsidR="00901244">
        <w:rPr>
          <w:rFonts w:ascii="Arial" w:hAnsi="Arial" w:cs="Arial"/>
          <w:color w:val="002060"/>
          <w:sz w:val="24"/>
          <w:szCs w:val="24"/>
        </w:rPr>
        <w:t>*9.49)</w:t>
      </w:r>
    </w:p>
    <w:p w14:paraId="2A519B81" w14:textId="77777777" w:rsidR="00832C6B" w:rsidRPr="009A1AC0" w:rsidRDefault="00832C6B" w:rsidP="00D85F7D">
      <w:pPr>
        <w:pStyle w:val="NoSpacing"/>
        <w:rPr>
          <w:rFonts w:ascii="Arial" w:hAnsi="Arial" w:cs="Arial"/>
          <w:color w:val="002060"/>
          <w:sz w:val="24"/>
          <w:szCs w:val="24"/>
        </w:rPr>
      </w:pPr>
    </w:p>
    <w:p w14:paraId="17C765E1" w14:textId="7845B9AF"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6.7.3. Undergraduate </w:t>
      </w:r>
      <w:r w:rsidR="00DB2F42">
        <w:rPr>
          <w:rFonts w:ascii="Arial" w:hAnsi="Arial" w:cs="Arial"/>
          <w:color w:val="002060"/>
          <w:sz w:val="24"/>
          <w:szCs w:val="24"/>
        </w:rPr>
        <w:t>H</w:t>
      </w:r>
      <w:r w:rsidRPr="009A1AC0">
        <w:rPr>
          <w:rFonts w:ascii="Arial" w:hAnsi="Arial" w:cs="Arial"/>
          <w:color w:val="002060"/>
          <w:sz w:val="24"/>
          <w:szCs w:val="24"/>
        </w:rPr>
        <w:t xml:space="preserve">onours award </w:t>
      </w:r>
      <w:r w:rsidR="008419B2">
        <w:rPr>
          <w:rFonts w:ascii="Arial" w:hAnsi="Arial" w:cs="Arial"/>
          <w:color w:val="002060"/>
          <w:sz w:val="24"/>
          <w:szCs w:val="24"/>
        </w:rPr>
        <w:t>uplift criteria</w:t>
      </w:r>
      <w:r w:rsidRPr="009A1AC0">
        <w:rPr>
          <w:rFonts w:ascii="Arial" w:hAnsi="Arial" w:cs="Arial"/>
          <w:color w:val="002060"/>
          <w:sz w:val="24"/>
          <w:szCs w:val="24"/>
        </w:rPr>
        <w:t xml:space="preserve"> </w:t>
      </w:r>
    </w:p>
    <w:p w14:paraId="579C1D30" w14:textId="5ABAA423" w:rsidR="00832C6B" w:rsidRPr="009A1AC0" w:rsidRDefault="00832C6B" w:rsidP="008448DA">
      <w:pPr>
        <w:pStyle w:val="NoSpacing"/>
        <w:numPr>
          <w:ilvl w:val="0"/>
          <w:numId w:val="35"/>
        </w:numPr>
        <w:rPr>
          <w:rFonts w:ascii="Arial" w:hAnsi="Arial" w:cs="Arial"/>
          <w:color w:val="002060"/>
          <w:sz w:val="24"/>
          <w:szCs w:val="24"/>
        </w:rPr>
      </w:pPr>
      <w:r w:rsidRPr="009A1AC0">
        <w:rPr>
          <w:rFonts w:ascii="Arial" w:hAnsi="Arial" w:cs="Arial"/>
          <w:color w:val="002060"/>
          <w:sz w:val="24"/>
          <w:szCs w:val="24"/>
        </w:rPr>
        <w:t xml:space="preserve">If a student is in the 0.5% </w:t>
      </w:r>
      <w:r w:rsidR="00F22479">
        <w:rPr>
          <w:rFonts w:ascii="Arial" w:hAnsi="Arial" w:cs="Arial"/>
          <w:color w:val="002060"/>
          <w:sz w:val="24"/>
          <w:szCs w:val="24"/>
        </w:rPr>
        <w:t>margin</w:t>
      </w:r>
      <w:r w:rsidRPr="009A1AC0">
        <w:rPr>
          <w:rFonts w:ascii="Arial" w:hAnsi="Arial" w:cs="Arial"/>
          <w:color w:val="002060"/>
          <w:sz w:val="24"/>
          <w:szCs w:val="24"/>
        </w:rPr>
        <w:t xml:space="preserve"> they must demonstrate one of criteria </w:t>
      </w:r>
      <w:r w:rsidR="005D5396">
        <w:rPr>
          <w:rFonts w:ascii="Arial" w:hAnsi="Arial" w:cs="Arial"/>
          <w:color w:val="002060"/>
          <w:sz w:val="24"/>
          <w:szCs w:val="24"/>
        </w:rPr>
        <w:t>a</w:t>
      </w:r>
      <w:r w:rsidRPr="009A1AC0">
        <w:rPr>
          <w:rFonts w:ascii="Arial" w:hAnsi="Arial" w:cs="Arial"/>
          <w:color w:val="002060"/>
          <w:sz w:val="24"/>
          <w:szCs w:val="24"/>
        </w:rPr>
        <w:t>-</w:t>
      </w:r>
      <w:r w:rsidR="005D5396">
        <w:rPr>
          <w:rFonts w:ascii="Arial" w:hAnsi="Arial" w:cs="Arial"/>
          <w:color w:val="002060"/>
          <w:sz w:val="24"/>
          <w:szCs w:val="24"/>
        </w:rPr>
        <w:t>d</w:t>
      </w:r>
    </w:p>
    <w:p w14:paraId="1B1899F9" w14:textId="42A4BB68" w:rsidR="00832C6B" w:rsidRPr="009A1AC0" w:rsidRDefault="00832C6B" w:rsidP="008448DA">
      <w:pPr>
        <w:pStyle w:val="NoSpacing"/>
        <w:numPr>
          <w:ilvl w:val="0"/>
          <w:numId w:val="35"/>
        </w:numPr>
        <w:rPr>
          <w:rFonts w:ascii="Arial" w:hAnsi="Arial" w:cs="Arial"/>
          <w:color w:val="002060"/>
          <w:sz w:val="24"/>
          <w:szCs w:val="24"/>
        </w:rPr>
      </w:pPr>
      <w:r w:rsidRPr="009A1AC0">
        <w:rPr>
          <w:rFonts w:ascii="Arial" w:hAnsi="Arial" w:cs="Arial"/>
          <w:color w:val="002060"/>
          <w:sz w:val="24"/>
          <w:szCs w:val="24"/>
        </w:rPr>
        <w:t xml:space="preserve">If a student is in the 1.5% </w:t>
      </w:r>
      <w:r w:rsidR="00F22479">
        <w:rPr>
          <w:rFonts w:ascii="Arial" w:hAnsi="Arial" w:cs="Arial"/>
          <w:color w:val="002060"/>
          <w:sz w:val="24"/>
          <w:szCs w:val="24"/>
        </w:rPr>
        <w:t>margin</w:t>
      </w:r>
      <w:r w:rsidRPr="009A1AC0">
        <w:rPr>
          <w:rFonts w:ascii="Arial" w:hAnsi="Arial" w:cs="Arial"/>
          <w:color w:val="002060"/>
          <w:sz w:val="24"/>
          <w:szCs w:val="24"/>
        </w:rPr>
        <w:t xml:space="preserve"> they must demonstrate one of criteria </w:t>
      </w:r>
      <w:r w:rsidR="005D5396">
        <w:rPr>
          <w:rFonts w:ascii="Arial" w:hAnsi="Arial" w:cs="Arial"/>
          <w:color w:val="002060"/>
          <w:sz w:val="24"/>
          <w:szCs w:val="24"/>
        </w:rPr>
        <w:t>a</w:t>
      </w:r>
      <w:r w:rsidRPr="009A1AC0">
        <w:rPr>
          <w:rFonts w:ascii="Arial" w:hAnsi="Arial" w:cs="Arial"/>
          <w:color w:val="002060"/>
          <w:sz w:val="24"/>
          <w:szCs w:val="24"/>
        </w:rPr>
        <w:t>-</w:t>
      </w:r>
      <w:r w:rsidR="005D5396">
        <w:rPr>
          <w:rFonts w:ascii="Arial" w:hAnsi="Arial" w:cs="Arial"/>
          <w:color w:val="002060"/>
          <w:sz w:val="24"/>
          <w:szCs w:val="24"/>
        </w:rPr>
        <w:t>c</w:t>
      </w:r>
      <w:r w:rsidRPr="009A1AC0">
        <w:rPr>
          <w:rFonts w:ascii="Arial" w:hAnsi="Arial" w:cs="Arial"/>
          <w:color w:val="002060"/>
          <w:sz w:val="24"/>
          <w:szCs w:val="24"/>
        </w:rPr>
        <w:t xml:space="preserve"> </w:t>
      </w:r>
      <w:r w:rsidRPr="009A1AC0">
        <w:rPr>
          <w:rFonts w:ascii="Arial" w:hAnsi="Arial" w:cs="Arial"/>
          <w:b/>
          <w:bCs/>
          <w:color w:val="002060"/>
          <w:sz w:val="24"/>
          <w:szCs w:val="24"/>
        </w:rPr>
        <w:t>plus</w:t>
      </w:r>
      <w:r w:rsidRPr="009A1AC0">
        <w:rPr>
          <w:rFonts w:ascii="Arial" w:hAnsi="Arial" w:cs="Arial"/>
          <w:color w:val="002060"/>
          <w:sz w:val="24"/>
          <w:szCs w:val="24"/>
        </w:rPr>
        <w:t xml:space="preserve"> unretrieved ECs</w:t>
      </w:r>
      <w:r w:rsidR="001D30BB">
        <w:rPr>
          <w:rFonts w:ascii="Arial" w:hAnsi="Arial" w:cs="Arial"/>
          <w:color w:val="002060"/>
          <w:sz w:val="24"/>
          <w:szCs w:val="24"/>
        </w:rPr>
        <w:t xml:space="preserve"> (g</w:t>
      </w:r>
      <w:r w:rsidR="000042D2">
        <w:rPr>
          <w:rFonts w:ascii="Arial" w:hAnsi="Arial" w:cs="Arial"/>
          <w:color w:val="002060"/>
          <w:sz w:val="24"/>
          <w:szCs w:val="24"/>
        </w:rPr>
        <w:t>ranted in exceptional circumstances only)</w:t>
      </w:r>
      <w:r w:rsidRPr="009A1AC0">
        <w:rPr>
          <w:rFonts w:ascii="Arial" w:hAnsi="Arial" w:cs="Arial"/>
          <w:color w:val="002060"/>
          <w:sz w:val="24"/>
          <w:szCs w:val="24"/>
        </w:rPr>
        <w:t xml:space="preserve"> at I or H level (criteria </w:t>
      </w:r>
      <w:r w:rsidR="00DD2583">
        <w:rPr>
          <w:rFonts w:ascii="Arial" w:hAnsi="Arial" w:cs="Arial"/>
          <w:color w:val="002060"/>
          <w:sz w:val="24"/>
          <w:szCs w:val="24"/>
        </w:rPr>
        <w:t>d</w:t>
      </w:r>
      <w:r w:rsidRPr="009A1AC0">
        <w:rPr>
          <w:rFonts w:ascii="Arial" w:hAnsi="Arial" w:cs="Arial"/>
          <w:color w:val="002060"/>
          <w:sz w:val="24"/>
          <w:szCs w:val="24"/>
        </w:rPr>
        <w:t>)</w:t>
      </w:r>
      <w:r w:rsidR="009520A2">
        <w:rPr>
          <w:rFonts w:ascii="Arial" w:hAnsi="Arial" w:cs="Arial"/>
          <w:color w:val="002060"/>
          <w:sz w:val="24"/>
          <w:szCs w:val="24"/>
        </w:rPr>
        <w:t>.</w:t>
      </w:r>
    </w:p>
    <w:p w14:paraId="19D7AFA4" w14:textId="77777777" w:rsidR="00832C6B" w:rsidRPr="009A1AC0" w:rsidRDefault="00832C6B" w:rsidP="00D85F7D">
      <w:pPr>
        <w:pStyle w:val="NoSpacing"/>
        <w:ind w:left="720"/>
        <w:rPr>
          <w:rFonts w:ascii="Arial" w:hAnsi="Arial" w:cs="Arial"/>
          <w:color w:val="002060"/>
          <w:sz w:val="24"/>
          <w:szCs w:val="24"/>
        </w:rPr>
      </w:pPr>
    </w:p>
    <w:p w14:paraId="0279D350" w14:textId="4398B886" w:rsidR="00832C6B" w:rsidRPr="009A1AC0" w:rsidRDefault="00832C6B" w:rsidP="00FB627D">
      <w:pPr>
        <w:pStyle w:val="NoSpacing"/>
        <w:numPr>
          <w:ilvl w:val="0"/>
          <w:numId w:val="160"/>
        </w:numPr>
        <w:rPr>
          <w:rFonts w:ascii="Arial" w:hAnsi="Arial" w:cs="Arial"/>
          <w:color w:val="002060"/>
          <w:sz w:val="24"/>
          <w:szCs w:val="24"/>
        </w:rPr>
      </w:pPr>
      <w:r w:rsidRPr="009A1AC0">
        <w:rPr>
          <w:rFonts w:ascii="Arial" w:hAnsi="Arial" w:cs="Arial"/>
          <w:color w:val="002060"/>
          <w:sz w:val="24"/>
          <w:szCs w:val="24"/>
        </w:rPr>
        <w:t xml:space="preserve">50% or more of the total credits at H level are in the higher </w:t>
      </w:r>
      <w:proofErr w:type="gramStart"/>
      <w:r w:rsidRPr="009A1AC0">
        <w:rPr>
          <w:rFonts w:ascii="Arial" w:hAnsi="Arial" w:cs="Arial"/>
          <w:color w:val="002060"/>
          <w:sz w:val="24"/>
          <w:szCs w:val="24"/>
        </w:rPr>
        <w:t>band</w:t>
      </w:r>
      <w:r w:rsidR="009520A2">
        <w:rPr>
          <w:rFonts w:ascii="Arial" w:hAnsi="Arial" w:cs="Arial"/>
          <w:color w:val="002060"/>
          <w:sz w:val="24"/>
          <w:szCs w:val="24"/>
        </w:rPr>
        <w:t>;</w:t>
      </w:r>
      <w:proofErr w:type="gramEnd"/>
    </w:p>
    <w:p w14:paraId="16AC6866" w14:textId="54EBD701" w:rsidR="00832C6B" w:rsidRPr="009A1AC0" w:rsidRDefault="00832C6B" w:rsidP="00FB627D">
      <w:pPr>
        <w:pStyle w:val="NoSpacing"/>
        <w:numPr>
          <w:ilvl w:val="0"/>
          <w:numId w:val="160"/>
        </w:numPr>
        <w:rPr>
          <w:rFonts w:ascii="Arial" w:hAnsi="Arial" w:cs="Arial"/>
          <w:color w:val="002060"/>
          <w:sz w:val="24"/>
          <w:szCs w:val="24"/>
        </w:rPr>
      </w:pPr>
      <w:r w:rsidRPr="009A1AC0">
        <w:rPr>
          <w:rFonts w:ascii="Arial" w:hAnsi="Arial" w:cs="Arial"/>
          <w:color w:val="002060"/>
          <w:sz w:val="24"/>
          <w:szCs w:val="24"/>
        </w:rPr>
        <w:t xml:space="preserve">The H level average (based on the full 120 H level credits) is in the higher classification </w:t>
      </w:r>
      <w:proofErr w:type="gramStart"/>
      <w:r w:rsidRPr="009A1AC0">
        <w:rPr>
          <w:rFonts w:ascii="Arial" w:hAnsi="Arial" w:cs="Arial"/>
          <w:color w:val="002060"/>
          <w:sz w:val="24"/>
          <w:szCs w:val="24"/>
        </w:rPr>
        <w:t>category</w:t>
      </w:r>
      <w:r w:rsidR="009520A2">
        <w:rPr>
          <w:rFonts w:ascii="Arial" w:hAnsi="Arial" w:cs="Arial"/>
          <w:color w:val="002060"/>
          <w:sz w:val="24"/>
          <w:szCs w:val="24"/>
        </w:rPr>
        <w:t>;</w:t>
      </w:r>
      <w:proofErr w:type="gramEnd"/>
    </w:p>
    <w:p w14:paraId="6F2DDDB5" w14:textId="341E99F4" w:rsidR="00832C6B" w:rsidRPr="009A1AC0" w:rsidRDefault="00832C6B" w:rsidP="00FB627D">
      <w:pPr>
        <w:pStyle w:val="NoSpacing"/>
        <w:numPr>
          <w:ilvl w:val="0"/>
          <w:numId w:val="160"/>
        </w:numPr>
        <w:rPr>
          <w:rFonts w:ascii="Arial" w:hAnsi="Arial" w:cs="Arial"/>
          <w:color w:val="002060"/>
          <w:sz w:val="24"/>
          <w:szCs w:val="24"/>
        </w:rPr>
      </w:pPr>
      <w:r w:rsidRPr="009A1AC0">
        <w:rPr>
          <w:rFonts w:ascii="Arial" w:hAnsi="Arial" w:cs="Arial"/>
          <w:color w:val="002060"/>
          <w:sz w:val="24"/>
          <w:szCs w:val="24"/>
        </w:rPr>
        <w:t xml:space="preserve">The mark for </w:t>
      </w:r>
      <w:proofErr w:type="gramStart"/>
      <w:r w:rsidRPr="009A1AC0">
        <w:rPr>
          <w:rFonts w:ascii="Arial" w:hAnsi="Arial" w:cs="Arial"/>
          <w:color w:val="002060"/>
          <w:sz w:val="24"/>
          <w:szCs w:val="24"/>
        </w:rPr>
        <w:t>the</w:t>
      </w:r>
      <w:proofErr w:type="gramEnd"/>
      <w:r w:rsidRPr="009A1AC0">
        <w:rPr>
          <w:rFonts w:ascii="Arial" w:hAnsi="Arial" w:cs="Arial"/>
          <w:color w:val="002060"/>
          <w:sz w:val="24"/>
          <w:szCs w:val="24"/>
        </w:rPr>
        <w:t xml:space="preserve"> major piece of final year work (as defined by the Course Leader in advance of the </w:t>
      </w:r>
      <w:r w:rsidR="003A1F1C">
        <w:rPr>
          <w:rFonts w:ascii="Arial" w:hAnsi="Arial" w:cs="Arial"/>
          <w:color w:val="002060"/>
          <w:sz w:val="24"/>
          <w:szCs w:val="24"/>
        </w:rPr>
        <w:t>CAM</w:t>
      </w:r>
      <w:r w:rsidRPr="009A1AC0">
        <w:rPr>
          <w:rFonts w:ascii="Arial" w:hAnsi="Arial" w:cs="Arial"/>
          <w:color w:val="002060"/>
          <w:sz w:val="24"/>
          <w:szCs w:val="24"/>
        </w:rPr>
        <w:t xml:space="preserve">) is in the higher classification </w:t>
      </w:r>
      <w:proofErr w:type="gramStart"/>
      <w:r w:rsidRPr="009A1AC0">
        <w:rPr>
          <w:rFonts w:ascii="Arial" w:hAnsi="Arial" w:cs="Arial"/>
          <w:color w:val="002060"/>
          <w:sz w:val="24"/>
          <w:szCs w:val="24"/>
        </w:rPr>
        <w:t>category</w:t>
      </w:r>
      <w:r w:rsidR="009520A2">
        <w:rPr>
          <w:rFonts w:ascii="Arial" w:hAnsi="Arial" w:cs="Arial"/>
          <w:color w:val="002060"/>
          <w:sz w:val="24"/>
          <w:szCs w:val="24"/>
        </w:rPr>
        <w:t>;</w:t>
      </w:r>
      <w:proofErr w:type="gramEnd"/>
    </w:p>
    <w:p w14:paraId="7431B749" w14:textId="4679BA9C" w:rsidR="00832C6B" w:rsidRPr="009A1AC0" w:rsidRDefault="00832C6B" w:rsidP="00FB627D">
      <w:pPr>
        <w:pStyle w:val="NoSpacing"/>
        <w:numPr>
          <w:ilvl w:val="0"/>
          <w:numId w:val="160"/>
        </w:numPr>
        <w:rPr>
          <w:rFonts w:ascii="Arial" w:hAnsi="Arial" w:cs="Arial"/>
          <w:color w:val="002060"/>
          <w:sz w:val="24"/>
          <w:szCs w:val="24"/>
        </w:rPr>
      </w:pPr>
      <w:r w:rsidRPr="009A1AC0">
        <w:rPr>
          <w:rFonts w:ascii="Arial" w:hAnsi="Arial" w:cs="Arial"/>
          <w:color w:val="002060"/>
          <w:sz w:val="24"/>
          <w:szCs w:val="24"/>
        </w:rPr>
        <w:t>There is an unretrieved EC</w:t>
      </w:r>
      <w:r w:rsidR="000042D2">
        <w:rPr>
          <w:rFonts w:ascii="Arial" w:hAnsi="Arial" w:cs="Arial"/>
          <w:color w:val="002060"/>
          <w:sz w:val="24"/>
          <w:szCs w:val="24"/>
        </w:rPr>
        <w:t xml:space="preserve"> (granted in exceptional circumstances only)</w:t>
      </w:r>
      <w:r w:rsidRPr="009A1AC0">
        <w:rPr>
          <w:rFonts w:ascii="Arial" w:hAnsi="Arial" w:cs="Arial"/>
          <w:color w:val="002060"/>
          <w:sz w:val="24"/>
          <w:szCs w:val="24"/>
        </w:rPr>
        <w:t xml:space="preserve"> in at least one module at either I or H level</w:t>
      </w:r>
      <w:r w:rsidR="009520A2">
        <w:rPr>
          <w:rFonts w:ascii="Arial" w:hAnsi="Arial" w:cs="Arial"/>
          <w:color w:val="002060"/>
          <w:sz w:val="24"/>
          <w:szCs w:val="24"/>
        </w:rPr>
        <w:t>.</w:t>
      </w:r>
    </w:p>
    <w:p w14:paraId="325172B1" w14:textId="77777777" w:rsidR="00832C6B" w:rsidRPr="009A1AC0" w:rsidRDefault="00832C6B" w:rsidP="00D85F7D">
      <w:pPr>
        <w:pStyle w:val="NoSpacing"/>
        <w:rPr>
          <w:rFonts w:ascii="Arial" w:hAnsi="Arial" w:cs="Arial"/>
          <w:color w:val="002060"/>
          <w:sz w:val="24"/>
          <w:szCs w:val="24"/>
        </w:rPr>
      </w:pPr>
    </w:p>
    <w:p w14:paraId="79A9BDD9" w14:textId="44B654F4"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6.7.4. Postgraduate award and other non-</w:t>
      </w:r>
      <w:r w:rsidR="008108A5">
        <w:rPr>
          <w:rFonts w:ascii="Arial" w:hAnsi="Arial" w:cs="Arial"/>
          <w:color w:val="002060"/>
          <w:sz w:val="24"/>
          <w:szCs w:val="24"/>
        </w:rPr>
        <w:t>H</w:t>
      </w:r>
      <w:r w:rsidRPr="009A1AC0">
        <w:rPr>
          <w:rFonts w:ascii="Arial" w:hAnsi="Arial" w:cs="Arial"/>
          <w:color w:val="002060"/>
          <w:sz w:val="24"/>
          <w:szCs w:val="24"/>
        </w:rPr>
        <w:t xml:space="preserve">onours award </w:t>
      </w:r>
      <w:r w:rsidR="008419B2">
        <w:rPr>
          <w:rFonts w:ascii="Arial" w:hAnsi="Arial" w:cs="Arial"/>
          <w:color w:val="002060"/>
          <w:sz w:val="24"/>
          <w:szCs w:val="24"/>
        </w:rPr>
        <w:t>uplift criteria</w:t>
      </w:r>
      <w:r w:rsidRPr="009A1AC0">
        <w:rPr>
          <w:rFonts w:ascii="Arial" w:hAnsi="Arial" w:cs="Arial"/>
          <w:color w:val="002060"/>
          <w:sz w:val="24"/>
          <w:szCs w:val="24"/>
        </w:rPr>
        <w:t xml:space="preserve"> </w:t>
      </w:r>
    </w:p>
    <w:p w14:paraId="7FE52DF5" w14:textId="21E5FC1E" w:rsidR="00832C6B" w:rsidRPr="009A1AC0" w:rsidRDefault="00832C6B" w:rsidP="008448DA">
      <w:pPr>
        <w:pStyle w:val="NoSpacing"/>
        <w:numPr>
          <w:ilvl w:val="0"/>
          <w:numId w:val="35"/>
        </w:numPr>
        <w:rPr>
          <w:rFonts w:ascii="Arial" w:hAnsi="Arial" w:cs="Arial"/>
          <w:color w:val="002060"/>
          <w:sz w:val="24"/>
          <w:szCs w:val="24"/>
        </w:rPr>
      </w:pPr>
      <w:r w:rsidRPr="009A1AC0">
        <w:rPr>
          <w:rFonts w:ascii="Arial" w:hAnsi="Arial" w:cs="Arial"/>
          <w:color w:val="002060"/>
          <w:sz w:val="24"/>
          <w:szCs w:val="24"/>
        </w:rPr>
        <w:t xml:space="preserve">If a student is in the 0.5% </w:t>
      </w:r>
      <w:proofErr w:type="gramStart"/>
      <w:r w:rsidR="00F22479">
        <w:rPr>
          <w:rFonts w:ascii="Arial" w:hAnsi="Arial" w:cs="Arial"/>
          <w:color w:val="002060"/>
          <w:sz w:val="24"/>
          <w:szCs w:val="24"/>
        </w:rPr>
        <w:t>margin</w:t>
      </w:r>
      <w:proofErr w:type="gramEnd"/>
      <w:r w:rsidRPr="009A1AC0">
        <w:rPr>
          <w:rFonts w:ascii="Arial" w:hAnsi="Arial" w:cs="Arial"/>
          <w:color w:val="002060"/>
          <w:sz w:val="24"/>
          <w:szCs w:val="24"/>
        </w:rPr>
        <w:t xml:space="preserve"> they must demonstrate one of criteria </w:t>
      </w:r>
      <w:proofErr w:type="gramStart"/>
      <w:r w:rsidR="00DD2D4A">
        <w:rPr>
          <w:rFonts w:ascii="Arial" w:hAnsi="Arial" w:cs="Arial"/>
          <w:color w:val="002060"/>
          <w:sz w:val="24"/>
          <w:szCs w:val="24"/>
        </w:rPr>
        <w:t>a-c</w:t>
      </w:r>
      <w:r w:rsidR="009520A2">
        <w:rPr>
          <w:rFonts w:ascii="Arial" w:hAnsi="Arial" w:cs="Arial"/>
          <w:color w:val="002060"/>
          <w:sz w:val="24"/>
          <w:szCs w:val="24"/>
        </w:rPr>
        <w:t>;</w:t>
      </w:r>
      <w:proofErr w:type="gramEnd"/>
    </w:p>
    <w:p w14:paraId="16210139" w14:textId="6F41E28C" w:rsidR="00832C6B" w:rsidRPr="009A1AC0" w:rsidRDefault="00832C6B" w:rsidP="008448DA">
      <w:pPr>
        <w:pStyle w:val="NoSpacing"/>
        <w:numPr>
          <w:ilvl w:val="0"/>
          <w:numId w:val="35"/>
        </w:numPr>
        <w:rPr>
          <w:rFonts w:ascii="Arial" w:hAnsi="Arial" w:cs="Arial"/>
          <w:color w:val="002060"/>
          <w:sz w:val="24"/>
          <w:szCs w:val="24"/>
        </w:rPr>
      </w:pPr>
      <w:r w:rsidRPr="009A1AC0">
        <w:rPr>
          <w:rFonts w:ascii="Arial" w:hAnsi="Arial" w:cs="Arial"/>
          <w:color w:val="002060"/>
          <w:sz w:val="24"/>
          <w:szCs w:val="24"/>
        </w:rPr>
        <w:t xml:space="preserve">If a student is in the 1.5% </w:t>
      </w:r>
      <w:r w:rsidR="00F22479">
        <w:rPr>
          <w:rFonts w:ascii="Arial" w:hAnsi="Arial" w:cs="Arial"/>
          <w:color w:val="002060"/>
          <w:sz w:val="24"/>
          <w:szCs w:val="24"/>
        </w:rPr>
        <w:t>margin</w:t>
      </w:r>
      <w:r w:rsidRPr="009A1AC0">
        <w:rPr>
          <w:rFonts w:ascii="Arial" w:hAnsi="Arial" w:cs="Arial"/>
          <w:color w:val="002060"/>
          <w:sz w:val="24"/>
          <w:szCs w:val="24"/>
        </w:rPr>
        <w:t xml:space="preserve"> they must demonstrate one of criteria </w:t>
      </w:r>
      <w:r w:rsidR="00DD2D4A">
        <w:rPr>
          <w:rFonts w:ascii="Arial" w:hAnsi="Arial" w:cs="Arial"/>
          <w:color w:val="002060"/>
          <w:sz w:val="24"/>
          <w:szCs w:val="24"/>
        </w:rPr>
        <w:t>a-b</w:t>
      </w:r>
      <w:r w:rsidRPr="009A1AC0">
        <w:rPr>
          <w:rFonts w:ascii="Arial" w:hAnsi="Arial" w:cs="Arial"/>
          <w:color w:val="002060"/>
          <w:sz w:val="24"/>
          <w:szCs w:val="24"/>
        </w:rPr>
        <w:t xml:space="preserve"> </w:t>
      </w:r>
      <w:r w:rsidRPr="009A1AC0">
        <w:rPr>
          <w:rFonts w:ascii="Arial" w:hAnsi="Arial" w:cs="Arial"/>
          <w:b/>
          <w:bCs/>
          <w:color w:val="002060"/>
          <w:sz w:val="24"/>
          <w:szCs w:val="24"/>
        </w:rPr>
        <w:t>plus</w:t>
      </w:r>
      <w:r w:rsidRPr="009A1AC0">
        <w:rPr>
          <w:rFonts w:ascii="Arial" w:hAnsi="Arial" w:cs="Arial"/>
          <w:color w:val="002060"/>
          <w:sz w:val="24"/>
          <w:szCs w:val="24"/>
        </w:rPr>
        <w:t xml:space="preserve"> unretrieved ECs</w:t>
      </w:r>
      <w:r w:rsidR="000042D2">
        <w:rPr>
          <w:rFonts w:ascii="Arial" w:hAnsi="Arial" w:cs="Arial"/>
          <w:color w:val="002060"/>
          <w:sz w:val="24"/>
          <w:szCs w:val="24"/>
        </w:rPr>
        <w:t xml:space="preserve"> (granted in exceptional circumstances only)</w:t>
      </w:r>
      <w:r w:rsidRPr="009A1AC0">
        <w:rPr>
          <w:rFonts w:ascii="Arial" w:hAnsi="Arial" w:cs="Arial"/>
          <w:color w:val="002060"/>
          <w:sz w:val="24"/>
          <w:szCs w:val="24"/>
        </w:rPr>
        <w:t xml:space="preserve"> at </w:t>
      </w:r>
      <w:r w:rsidR="000E66DF">
        <w:rPr>
          <w:rFonts w:ascii="Arial" w:hAnsi="Arial" w:cs="Arial"/>
          <w:color w:val="002060"/>
          <w:sz w:val="24"/>
          <w:szCs w:val="24"/>
        </w:rPr>
        <w:t>M</w:t>
      </w:r>
      <w:r w:rsidRPr="009A1AC0">
        <w:rPr>
          <w:rFonts w:ascii="Arial" w:hAnsi="Arial" w:cs="Arial"/>
          <w:color w:val="002060"/>
          <w:sz w:val="24"/>
          <w:szCs w:val="24"/>
        </w:rPr>
        <w:t xml:space="preserve"> level (criteria </w:t>
      </w:r>
      <w:r w:rsidR="00250D1B">
        <w:rPr>
          <w:rFonts w:ascii="Arial" w:hAnsi="Arial" w:cs="Arial"/>
          <w:color w:val="002060"/>
          <w:sz w:val="24"/>
          <w:szCs w:val="24"/>
        </w:rPr>
        <w:t>c</w:t>
      </w:r>
      <w:r w:rsidRPr="009A1AC0">
        <w:rPr>
          <w:rFonts w:ascii="Arial" w:hAnsi="Arial" w:cs="Arial"/>
          <w:color w:val="002060"/>
          <w:sz w:val="24"/>
          <w:szCs w:val="24"/>
        </w:rPr>
        <w:t>)</w:t>
      </w:r>
      <w:r w:rsidR="009520A2">
        <w:rPr>
          <w:rFonts w:ascii="Arial" w:hAnsi="Arial" w:cs="Arial"/>
          <w:color w:val="002060"/>
          <w:sz w:val="24"/>
          <w:szCs w:val="24"/>
        </w:rPr>
        <w:t>.</w:t>
      </w:r>
    </w:p>
    <w:p w14:paraId="0B38ACDF" w14:textId="77777777" w:rsidR="00832C6B" w:rsidRPr="009A1AC0" w:rsidRDefault="00832C6B" w:rsidP="00FB627D">
      <w:pPr>
        <w:pStyle w:val="NoSpacing"/>
        <w:rPr>
          <w:rFonts w:ascii="Arial" w:hAnsi="Arial" w:cs="Arial"/>
          <w:color w:val="002060"/>
          <w:sz w:val="24"/>
          <w:szCs w:val="24"/>
        </w:rPr>
      </w:pPr>
    </w:p>
    <w:p w14:paraId="184C8D3A" w14:textId="2CCFB0BC" w:rsidR="00832C6B" w:rsidRPr="009A1AC0" w:rsidRDefault="00832C6B" w:rsidP="00FB627D">
      <w:pPr>
        <w:pStyle w:val="NoSpacing"/>
        <w:numPr>
          <w:ilvl w:val="0"/>
          <w:numId w:val="159"/>
        </w:numPr>
        <w:rPr>
          <w:rFonts w:ascii="Arial" w:hAnsi="Arial" w:cs="Arial"/>
          <w:color w:val="002060"/>
          <w:sz w:val="24"/>
          <w:szCs w:val="24"/>
        </w:rPr>
      </w:pPr>
      <w:r w:rsidRPr="009A1AC0">
        <w:rPr>
          <w:rFonts w:ascii="Arial" w:hAnsi="Arial" w:cs="Arial"/>
          <w:color w:val="002060"/>
          <w:sz w:val="24"/>
          <w:szCs w:val="24"/>
        </w:rPr>
        <w:t xml:space="preserve">50% or more of the total credits at the level of award are in the higher classification </w:t>
      </w:r>
      <w:proofErr w:type="gramStart"/>
      <w:r w:rsidRPr="009A1AC0">
        <w:rPr>
          <w:rFonts w:ascii="Arial" w:hAnsi="Arial" w:cs="Arial"/>
          <w:color w:val="002060"/>
          <w:sz w:val="24"/>
          <w:szCs w:val="24"/>
        </w:rPr>
        <w:t>category</w:t>
      </w:r>
      <w:r w:rsidR="009520A2">
        <w:rPr>
          <w:rFonts w:ascii="Arial" w:hAnsi="Arial" w:cs="Arial"/>
          <w:color w:val="002060"/>
          <w:sz w:val="24"/>
          <w:szCs w:val="24"/>
        </w:rPr>
        <w:t>;</w:t>
      </w:r>
      <w:proofErr w:type="gramEnd"/>
    </w:p>
    <w:p w14:paraId="4BD2B5F9" w14:textId="7B596C6C" w:rsidR="00832C6B" w:rsidRPr="009A1AC0" w:rsidRDefault="00832C6B" w:rsidP="00FB627D">
      <w:pPr>
        <w:pStyle w:val="NoSpacing"/>
        <w:numPr>
          <w:ilvl w:val="0"/>
          <w:numId w:val="159"/>
        </w:numPr>
        <w:rPr>
          <w:rFonts w:ascii="Arial" w:hAnsi="Arial" w:cs="Arial"/>
          <w:color w:val="002060"/>
          <w:sz w:val="24"/>
          <w:szCs w:val="24"/>
        </w:rPr>
      </w:pPr>
      <w:r w:rsidRPr="009A1AC0">
        <w:rPr>
          <w:rFonts w:ascii="Arial" w:hAnsi="Arial" w:cs="Arial"/>
          <w:color w:val="002060"/>
          <w:sz w:val="24"/>
          <w:szCs w:val="24"/>
        </w:rPr>
        <w:t xml:space="preserve">The mark for </w:t>
      </w:r>
      <w:proofErr w:type="gramStart"/>
      <w:r w:rsidRPr="009A1AC0">
        <w:rPr>
          <w:rFonts w:ascii="Arial" w:hAnsi="Arial" w:cs="Arial"/>
          <w:color w:val="002060"/>
          <w:sz w:val="24"/>
          <w:szCs w:val="24"/>
        </w:rPr>
        <w:t>the</w:t>
      </w:r>
      <w:proofErr w:type="gramEnd"/>
      <w:r w:rsidRPr="009A1AC0">
        <w:rPr>
          <w:rFonts w:ascii="Arial" w:hAnsi="Arial" w:cs="Arial"/>
          <w:color w:val="002060"/>
          <w:sz w:val="24"/>
          <w:szCs w:val="24"/>
        </w:rPr>
        <w:t xml:space="preserve"> major piece of work (as defined by the Course Leader in advance of the </w:t>
      </w:r>
      <w:r w:rsidR="003A1F1C">
        <w:rPr>
          <w:rFonts w:ascii="Arial" w:hAnsi="Arial" w:cs="Arial"/>
          <w:color w:val="002060"/>
          <w:sz w:val="24"/>
          <w:szCs w:val="24"/>
        </w:rPr>
        <w:t>CAM</w:t>
      </w:r>
      <w:r w:rsidRPr="009A1AC0">
        <w:rPr>
          <w:rFonts w:ascii="Arial" w:hAnsi="Arial" w:cs="Arial"/>
          <w:color w:val="002060"/>
          <w:sz w:val="24"/>
          <w:szCs w:val="24"/>
        </w:rPr>
        <w:t xml:space="preserve">) is in the higher classification </w:t>
      </w:r>
      <w:proofErr w:type="gramStart"/>
      <w:r w:rsidRPr="009A1AC0">
        <w:rPr>
          <w:rFonts w:ascii="Arial" w:hAnsi="Arial" w:cs="Arial"/>
          <w:color w:val="002060"/>
          <w:sz w:val="24"/>
          <w:szCs w:val="24"/>
        </w:rPr>
        <w:t>category</w:t>
      </w:r>
      <w:r w:rsidR="009520A2">
        <w:rPr>
          <w:rFonts w:ascii="Arial" w:hAnsi="Arial" w:cs="Arial"/>
          <w:color w:val="002060"/>
          <w:sz w:val="24"/>
          <w:szCs w:val="24"/>
        </w:rPr>
        <w:t>;</w:t>
      </w:r>
      <w:proofErr w:type="gramEnd"/>
    </w:p>
    <w:p w14:paraId="11A17428" w14:textId="1B389B6D" w:rsidR="00832C6B" w:rsidRPr="009A1AC0" w:rsidRDefault="00832C6B" w:rsidP="00FB627D">
      <w:pPr>
        <w:pStyle w:val="NoSpacing"/>
        <w:numPr>
          <w:ilvl w:val="0"/>
          <w:numId w:val="159"/>
        </w:numPr>
        <w:rPr>
          <w:rFonts w:ascii="Arial" w:hAnsi="Arial" w:cs="Arial"/>
          <w:color w:val="002060"/>
          <w:sz w:val="24"/>
          <w:szCs w:val="24"/>
        </w:rPr>
      </w:pPr>
      <w:r w:rsidRPr="009A1AC0">
        <w:rPr>
          <w:rFonts w:ascii="Arial" w:hAnsi="Arial" w:cs="Arial"/>
          <w:color w:val="002060"/>
          <w:sz w:val="24"/>
          <w:szCs w:val="24"/>
        </w:rPr>
        <w:t>There is an unretrieved EC</w:t>
      </w:r>
      <w:r w:rsidR="000042D2">
        <w:rPr>
          <w:rFonts w:ascii="Arial" w:hAnsi="Arial" w:cs="Arial"/>
          <w:color w:val="002060"/>
          <w:sz w:val="24"/>
          <w:szCs w:val="24"/>
        </w:rPr>
        <w:t xml:space="preserve"> (granted in exceptional circumstances only)</w:t>
      </w:r>
      <w:r w:rsidRPr="009A1AC0">
        <w:rPr>
          <w:rFonts w:ascii="Arial" w:hAnsi="Arial" w:cs="Arial"/>
          <w:color w:val="002060"/>
          <w:sz w:val="24"/>
          <w:szCs w:val="24"/>
        </w:rPr>
        <w:t xml:space="preserve"> in at</w:t>
      </w:r>
      <w:r w:rsidR="00423B11">
        <w:rPr>
          <w:rFonts w:ascii="Arial" w:hAnsi="Arial" w:cs="Arial"/>
          <w:color w:val="002060"/>
          <w:sz w:val="24"/>
          <w:szCs w:val="24"/>
        </w:rPr>
        <w:t xml:space="preserve"> </w:t>
      </w:r>
      <w:r w:rsidRPr="009A1AC0">
        <w:rPr>
          <w:rFonts w:ascii="Arial" w:hAnsi="Arial" w:cs="Arial"/>
          <w:color w:val="002060"/>
          <w:sz w:val="24"/>
          <w:szCs w:val="24"/>
        </w:rPr>
        <w:t>least one module included in the classification calculation</w:t>
      </w:r>
      <w:r w:rsidR="009520A2">
        <w:rPr>
          <w:rFonts w:ascii="Arial" w:hAnsi="Arial" w:cs="Arial"/>
          <w:color w:val="002060"/>
          <w:sz w:val="24"/>
          <w:szCs w:val="24"/>
        </w:rPr>
        <w:t>.</w:t>
      </w:r>
    </w:p>
    <w:p w14:paraId="3ECC07BB" w14:textId="77777777" w:rsidR="00ED1CFA" w:rsidRPr="009A1AC0" w:rsidRDefault="00ED1CFA" w:rsidP="00D85F7D">
      <w:pPr>
        <w:pStyle w:val="NoSpacing"/>
        <w:rPr>
          <w:rFonts w:ascii="Arial" w:hAnsi="Arial" w:cs="Arial"/>
          <w:color w:val="002060"/>
          <w:sz w:val="24"/>
          <w:szCs w:val="24"/>
        </w:rPr>
      </w:pPr>
    </w:p>
    <w:p w14:paraId="4CFF6428" w14:textId="6ACBB521" w:rsidR="00832C6B" w:rsidRDefault="00832C6B" w:rsidP="00324419">
      <w:pPr>
        <w:pStyle w:val="Heading2"/>
      </w:pPr>
      <w:bookmarkStart w:id="66" w:name="_Toc204786792"/>
      <w:r w:rsidRPr="009A1AC0">
        <w:t>6.8 The purpose and role of a</w:t>
      </w:r>
      <w:r w:rsidR="00185EB7">
        <w:t xml:space="preserve"> </w:t>
      </w:r>
      <w:r w:rsidR="00E60475">
        <w:t xml:space="preserve">Course </w:t>
      </w:r>
      <w:r w:rsidR="00555E5E">
        <w:t>Assessment</w:t>
      </w:r>
      <w:r w:rsidR="001B6199">
        <w:t xml:space="preserve"> </w:t>
      </w:r>
      <w:r w:rsidR="002B11B1">
        <w:t xml:space="preserve">Meeting </w:t>
      </w:r>
      <w:r w:rsidR="00B255F4">
        <w:t>(</w:t>
      </w:r>
      <w:r w:rsidR="00E60475">
        <w:t>C</w:t>
      </w:r>
      <w:r w:rsidR="00B255F4">
        <w:t>A</w:t>
      </w:r>
      <w:r w:rsidR="002B11B1">
        <w:t>M</w:t>
      </w:r>
      <w:r w:rsidR="00B255F4" w:rsidRPr="396E4FC2">
        <w:t>)</w:t>
      </w:r>
      <w:bookmarkEnd w:id="66"/>
      <w:r w:rsidR="0052436A">
        <w:t xml:space="preserve"> </w:t>
      </w:r>
    </w:p>
    <w:p w14:paraId="5CE0ED37" w14:textId="17255EB4"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6.8.</w:t>
      </w:r>
      <w:r w:rsidR="00323253">
        <w:rPr>
          <w:rFonts w:ascii="Arial" w:hAnsi="Arial" w:cs="Arial"/>
          <w:color w:val="002060"/>
          <w:sz w:val="24"/>
          <w:szCs w:val="24"/>
        </w:rPr>
        <w:t>1</w:t>
      </w:r>
      <w:r w:rsidRPr="009A1AC0">
        <w:rPr>
          <w:rFonts w:ascii="Arial" w:hAnsi="Arial" w:cs="Arial"/>
          <w:color w:val="002060"/>
          <w:sz w:val="24"/>
          <w:szCs w:val="24"/>
        </w:rPr>
        <w:t xml:space="preserve">. The </w:t>
      </w:r>
      <w:r w:rsidR="003A1F1C">
        <w:rPr>
          <w:rFonts w:ascii="Arial" w:hAnsi="Arial" w:cs="Arial"/>
          <w:color w:val="002060"/>
          <w:sz w:val="24"/>
          <w:szCs w:val="24"/>
        </w:rPr>
        <w:t>CAM</w:t>
      </w:r>
      <w:r w:rsidR="00AE2676">
        <w:rPr>
          <w:rFonts w:ascii="Arial" w:hAnsi="Arial" w:cs="Arial"/>
          <w:color w:val="002060"/>
          <w:sz w:val="24"/>
          <w:szCs w:val="24"/>
        </w:rPr>
        <w:t xml:space="preserve"> </w:t>
      </w:r>
      <w:r w:rsidRPr="009A1AC0">
        <w:rPr>
          <w:rFonts w:ascii="Arial" w:hAnsi="Arial" w:cs="Arial"/>
          <w:color w:val="002060"/>
          <w:sz w:val="24"/>
          <w:szCs w:val="24"/>
        </w:rPr>
        <w:t xml:space="preserve">will not change moderated marks brought for ratification but </w:t>
      </w:r>
      <w:r w:rsidR="009A7ABA">
        <w:rPr>
          <w:rFonts w:ascii="Arial" w:hAnsi="Arial" w:cs="Arial"/>
          <w:color w:val="002060"/>
          <w:sz w:val="24"/>
          <w:szCs w:val="24"/>
        </w:rPr>
        <w:t>has</w:t>
      </w:r>
      <w:r w:rsidRPr="009A1AC0">
        <w:rPr>
          <w:rFonts w:ascii="Arial" w:hAnsi="Arial" w:cs="Arial"/>
          <w:color w:val="002060"/>
          <w:sz w:val="24"/>
          <w:szCs w:val="24"/>
        </w:rPr>
        <w:t xml:space="preserve"> </w:t>
      </w:r>
      <w:r w:rsidR="009A7ABA" w:rsidRPr="009A1AC0">
        <w:rPr>
          <w:rFonts w:ascii="Arial" w:hAnsi="Arial" w:cs="Arial"/>
          <w:color w:val="002060"/>
          <w:sz w:val="24"/>
          <w:szCs w:val="24"/>
        </w:rPr>
        <w:t>responsibi</w:t>
      </w:r>
      <w:r w:rsidR="009A7ABA">
        <w:rPr>
          <w:rFonts w:ascii="Arial" w:hAnsi="Arial" w:cs="Arial"/>
          <w:color w:val="002060"/>
          <w:sz w:val="24"/>
          <w:szCs w:val="24"/>
        </w:rPr>
        <w:t>lity</w:t>
      </w:r>
      <w:r w:rsidRPr="009A1AC0">
        <w:rPr>
          <w:rFonts w:ascii="Arial" w:hAnsi="Arial" w:cs="Arial"/>
          <w:color w:val="002060"/>
          <w:sz w:val="24"/>
          <w:szCs w:val="24"/>
        </w:rPr>
        <w:t>:</w:t>
      </w:r>
    </w:p>
    <w:p w14:paraId="3542F6CA" w14:textId="35B9D6C0" w:rsidR="00832C6B" w:rsidRPr="002A7DE0" w:rsidRDefault="00832C6B" w:rsidP="00832C6B">
      <w:pPr>
        <w:pStyle w:val="NoSpacing"/>
        <w:rPr>
          <w:rFonts w:ascii="Arial" w:hAnsi="Arial" w:cs="Arial"/>
          <w:color w:val="002060"/>
          <w:sz w:val="24"/>
          <w:szCs w:val="24"/>
        </w:rPr>
      </w:pPr>
    </w:p>
    <w:p w14:paraId="72CDC6C3" w14:textId="776D405F" w:rsidR="00813D6A" w:rsidRPr="002A7DE0" w:rsidRDefault="00813D6A" w:rsidP="00FB627D">
      <w:pPr>
        <w:pStyle w:val="paragraph"/>
        <w:numPr>
          <w:ilvl w:val="0"/>
          <w:numId w:val="157"/>
        </w:numPr>
        <w:spacing w:before="0" w:beforeAutospacing="0" w:after="0" w:afterAutospacing="0"/>
        <w:textAlignment w:val="baseline"/>
        <w:rPr>
          <w:rFonts w:ascii="Arial" w:hAnsi="Arial" w:cs="Arial"/>
          <w:color w:val="002060"/>
        </w:rPr>
      </w:pPr>
      <w:r w:rsidRPr="002A7DE0">
        <w:rPr>
          <w:rStyle w:val="normaltextrun"/>
          <w:rFonts w:ascii="Arial" w:hAnsi="Arial" w:cs="Arial"/>
          <w:color w:val="002060"/>
        </w:rPr>
        <w:lastRenderedPageBreak/>
        <w:t xml:space="preserve">To ratify the outcomes of the performance in modules (passed, referred, deferred, condoned or failed), based on the moderated marks brought forward to the </w:t>
      </w:r>
      <w:r w:rsidR="003A1F1C" w:rsidRPr="002A7DE0">
        <w:rPr>
          <w:rStyle w:val="normaltextrun"/>
          <w:rFonts w:ascii="Arial" w:hAnsi="Arial" w:cs="Arial"/>
          <w:color w:val="002060"/>
        </w:rPr>
        <w:t>CAM</w:t>
      </w:r>
      <w:r w:rsidRPr="002A7DE0">
        <w:rPr>
          <w:rStyle w:val="normaltextrun"/>
          <w:rFonts w:ascii="Arial" w:hAnsi="Arial" w:cs="Arial"/>
          <w:color w:val="002060"/>
        </w:rPr>
        <w:t>. These decisions are made in accordance with the Regulations for Awards. </w:t>
      </w:r>
      <w:r w:rsidRPr="002A7DE0">
        <w:rPr>
          <w:rStyle w:val="eop"/>
          <w:rFonts w:ascii="Arial" w:hAnsi="Arial" w:cs="Arial"/>
          <w:color w:val="002060"/>
        </w:rPr>
        <w:t> </w:t>
      </w:r>
    </w:p>
    <w:p w14:paraId="5B4F0A6B" w14:textId="77777777" w:rsidR="00813D6A" w:rsidRPr="002A7DE0" w:rsidRDefault="00813D6A" w:rsidP="00FB627D">
      <w:pPr>
        <w:pStyle w:val="paragraph"/>
        <w:numPr>
          <w:ilvl w:val="0"/>
          <w:numId w:val="157"/>
        </w:numPr>
        <w:spacing w:before="0" w:beforeAutospacing="0" w:after="0" w:afterAutospacing="0"/>
        <w:textAlignment w:val="baseline"/>
        <w:rPr>
          <w:rFonts w:ascii="Arial" w:hAnsi="Arial" w:cs="Arial"/>
          <w:color w:val="002060"/>
        </w:rPr>
      </w:pPr>
      <w:r w:rsidRPr="002A7DE0">
        <w:rPr>
          <w:rStyle w:val="normaltextrun"/>
          <w:rFonts w:ascii="Arial" w:hAnsi="Arial" w:cs="Arial"/>
          <w:color w:val="002060"/>
        </w:rPr>
        <w:t>To ratify student progression between stages of the course, in accordance with the Regulations for Awards.</w:t>
      </w:r>
      <w:r w:rsidRPr="002A7DE0">
        <w:rPr>
          <w:rStyle w:val="eop"/>
          <w:rFonts w:ascii="Arial" w:hAnsi="Arial" w:cs="Arial"/>
          <w:color w:val="002060"/>
        </w:rPr>
        <w:t> </w:t>
      </w:r>
    </w:p>
    <w:p w14:paraId="024F9426" w14:textId="77777777" w:rsidR="00813D6A" w:rsidRPr="002A7DE0" w:rsidRDefault="00813D6A" w:rsidP="00FB627D">
      <w:pPr>
        <w:pStyle w:val="paragraph"/>
        <w:numPr>
          <w:ilvl w:val="0"/>
          <w:numId w:val="157"/>
        </w:numPr>
        <w:spacing w:before="0" w:beforeAutospacing="0" w:after="0" w:afterAutospacing="0"/>
        <w:textAlignment w:val="baseline"/>
        <w:rPr>
          <w:rFonts w:ascii="Arial" w:hAnsi="Arial" w:cs="Arial"/>
          <w:color w:val="002060"/>
        </w:rPr>
      </w:pPr>
      <w:r w:rsidRPr="002A7DE0">
        <w:rPr>
          <w:rStyle w:val="normaltextrun"/>
          <w:rFonts w:ascii="Arial" w:hAnsi="Arial" w:cs="Arial"/>
          <w:color w:val="002060"/>
        </w:rPr>
        <w:t>To ratify degree classifications and conferment of awards, in accordance with the Regulations for Awards.</w:t>
      </w:r>
      <w:r w:rsidRPr="002A7DE0">
        <w:rPr>
          <w:rStyle w:val="eop"/>
          <w:rFonts w:ascii="Arial" w:hAnsi="Arial" w:cs="Arial"/>
          <w:color w:val="002060"/>
        </w:rPr>
        <w:t> </w:t>
      </w:r>
    </w:p>
    <w:p w14:paraId="41F33126" w14:textId="4032C7F3" w:rsidR="00813D6A" w:rsidRPr="002A7DE0" w:rsidRDefault="00813D6A" w:rsidP="00FB627D">
      <w:pPr>
        <w:pStyle w:val="paragraph"/>
        <w:numPr>
          <w:ilvl w:val="0"/>
          <w:numId w:val="157"/>
        </w:numPr>
        <w:spacing w:before="0" w:beforeAutospacing="0" w:after="0" w:afterAutospacing="0"/>
        <w:textAlignment w:val="baseline"/>
        <w:rPr>
          <w:rFonts w:ascii="Arial" w:hAnsi="Arial" w:cs="Arial"/>
          <w:color w:val="002060"/>
        </w:rPr>
      </w:pPr>
      <w:r w:rsidRPr="002A7DE0">
        <w:rPr>
          <w:rStyle w:val="normaltextrun"/>
          <w:rFonts w:ascii="Arial" w:hAnsi="Arial" w:cs="Arial"/>
          <w:color w:val="002060"/>
        </w:rPr>
        <w:t xml:space="preserve">To confirm the application of the uplift criteria on student profiles as set </w:t>
      </w:r>
      <w:proofErr w:type="gramStart"/>
      <w:r w:rsidRPr="002A7DE0">
        <w:rPr>
          <w:rStyle w:val="normaltextrun"/>
          <w:rFonts w:ascii="Arial" w:hAnsi="Arial" w:cs="Arial"/>
          <w:color w:val="002060"/>
        </w:rPr>
        <w:t>out  in</w:t>
      </w:r>
      <w:proofErr w:type="gramEnd"/>
      <w:r w:rsidRPr="002A7DE0">
        <w:rPr>
          <w:rStyle w:val="normaltextrun"/>
          <w:rFonts w:ascii="Arial" w:hAnsi="Arial" w:cs="Arial"/>
          <w:color w:val="002060"/>
        </w:rPr>
        <w:t xml:space="preserve"> </w:t>
      </w:r>
      <w:r w:rsidR="00FA3178">
        <w:rPr>
          <w:rStyle w:val="normaltextrun"/>
          <w:rFonts w:ascii="Arial" w:hAnsi="Arial" w:cs="Arial"/>
          <w:color w:val="002060"/>
        </w:rPr>
        <w:t>S</w:t>
      </w:r>
      <w:r w:rsidRPr="00FB627D">
        <w:rPr>
          <w:rStyle w:val="normaltextrun"/>
          <w:rFonts w:ascii="Arial" w:hAnsi="Arial" w:cs="Arial"/>
          <w:color w:val="002060"/>
        </w:rPr>
        <w:t>ection 6.5</w:t>
      </w:r>
      <w:r w:rsidRPr="002A7DE0">
        <w:rPr>
          <w:rStyle w:val="normaltextrun"/>
          <w:rFonts w:ascii="Arial" w:hAnsi="Arial" w:cs="Arial"/>
          <w:b/>
          <w:bCs/>
          <w:color w:val="002060"/>
        </w:rPr>
        <w:t xml:space="preserve"> </w:t>
      </w:r>
      <w:r w:rsidRPr="002A7DE0">
        <w:rPr>
          <w:rStyle w:val="normaltextrun"/>
          <w:rFonts w:ascii="Arial" w:hAnsi="Arial" w:cs="Arial"/>
          <w:color w:val="002060"/>
        </w:rPr>
        <w:t>of the Regulations for Awards (Taught).</w:t>
      </w:r>
      <w:r w:rsidRPr="002A7DE0">
        <w:rPr>
          <w:rStyle w:val="eop"/>
          <w:rFonts w:ascii="Arial" w:hAnsi="Arial" w:cs="Arial"/>
          <w:color w:val="002060"/>
        </w:rPr>
        <w:t> </w:t>
      </w:r>
    </w:p>
    <w:p w14:paraId="29B15341" w14:textId="354B6723" w:rsidR="00813D6A" w:rsidRPr="002A7DE0" w:rsidRDefault="00813D6A" w:rsidP="00FB627D">
      <w:pPr>
        <w:pStyle w:val="paragraph"/>
        <w:numPr>
          <w:ilvl w:val="0"/>
          <w:numId w:val="157"/>
        </w:numPr>
        <w:spacing w:before="0" w:beforeAutospacing="0" w:after="0" w:afterAutospacing="0"/>
        <w:textAlignment w:val="baseline"/>
        <w:rPr>
          <w:rFonts w:ascii="Arial" w:hAnsi="Arial" w:cs="Arial"/>
          <w:color w:val="002060"/>
        </w:rPr>
      </w:pPr>
      <w:r w:rsidRPr="002A7DE0">
        <w:rPr>
          <w:rStyle w:val="normaltextrun"/>
          <w:rFonts w:ascii="Arial" w:hAnsi="Arial" w:cs="Arial"/>
          <w:color w:val="002060"/>
        </w:rPr>
        <w:t xml:space="preserve">To confirm that the </w:t>
      </w:r>
      <w:r w:rsidR="56DE1985" w:rsidRPr="002A7DE0">
        <w:rPr>
          <w:rStyle w:val="normaltextrun"/>
          <w:rFonts w:ascii="Arial" w:hAnsi="Arial" w:cs="Arial"/>
          <w:color w:val="002060"/>
        </w:rPr>
        <w:t>course team</w:t>
      </w:r>
      <w:r w:rsidRPr="002A7DE0">
        <w:rPr>
          <w:rStyle w:val="normaltextrun"/>
          <w:rFonts w:ascii="Arial" w:hAnsi="Arial" w:cs="Arial"/>
          <w:color w:val="002060"/>
        </w:rPr>
        <w:t xml:space="preserve"> has properly carried out its assessment responsibilities, including internal and external moderation, where appropriate. </w:t>
      </w:r>
      <w:r w:rsidRPr="002A7DE0">
        <w:rPr>
          <w:rStyle w:val="eop"/>
          <w:rFonts w:ascii="Arial" w:hAnsi="Arial" w:cs="Arial"/>
          <w:color w:val="002060"/>
        </w:rPr>
        <w:t> </w:t>
      </w:r>
    </w:p>
    <w:p w14:paraId="12D3A3EE" w14:textId="77777777" w:rsidR="00813D6A" w:rsidRPr="002A7DE0" w:rsidRDefault="00813D6A" w:rsidP="00FB627D">
      <w:pPr>
        <w:pStyle w:val="paragraph"/>
        <w:numPr>
          <w:ilvl w:val="0"/>
          <w:numId w:val="157"/>
        </w:numPr>
        <w:spacing w:before="0" w:beforeAutospacing="0" w:after="0" w:afterAutospacing="0"/>
        <w:textAlignment w:val="baseline"/>
        <w:rPr>
          <w:rFonts w:ascii="Arial" w:hAnsi="Arial" w:cs="Arial"/>
          <w:color w:val="002060"/>
        </w:rPr>
      </w:pPr>
      <w:r w:rsidRPr="002A7DE0">
        <w:rPr>
          <w:rStyle w:val="normaltextrun"/>
          <w:rFonts w:ascii="Arial" w:hAnsi="Arial" w:cs="Arial"/>
          <w:color w:val="002060"/>
        </w:rPr>
        <w:t>To record student outcomes.</w:t>
      </w:r>
      <w:r w:rsidRPr="002A7DE0">
        <w:rPr>
          <w:rStyle w:val="eop"/>
          <w:rFonts w:ascii="Arial" w:hAnsi="Arial" w:cs="Arial"/>
          <w:color w:val="002060"/>
        </w:rPr>
        <w:t> </w:t>
      </w:r>
    </w:p>
    <w:p w14:paraId="0364B4B7" w14:textId="77777777" w:rsidR="00832C6B" w:rsidRPr="009A1AC0" w:rsidRDefault="00832C6B" w:rsidP="00D85F7D">
      <w:pPr>
        <w:pStyle w:val="NoSpacing"/>
        <w:rPr>
          <w:rFonts w:ascii="Arial" w:hAnsi="Arial" w:cs="Arial"/>
          <w:color w:val="002060"/>
          <w:sz w:val="24"/>
          <w:szCs w:val="24"/>
        </w:rPr>
      </w:pPr>
    </w:p>
    <w:p w14:paraId="49757DD0" w14:textId="772D9BA0"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6.8.</w:t>
      </w:r>
      <w:r w:rsidR="007E3758">
        <w:rPr>
          <w:rFonts w:ascii="Arial" w:hAnsi="Arial" w:cs="Arial"/>
          <w:color w:val="002060"/>
          <w:sz w:val="24"/>
          <w:szCs w:val="24"/>
        </w:rPr>
        <w:t>2</w:t>
      </w:r>
      <w:r w:rsidRPr="009A1AC0">
        <w:rPr>
          <w:rFonts w:ascii="Arial" w:hAnsi="Arial" w:cs="Arial"/>
          <w:color w:val="002060"/>
          <w:sz w:val="24"/>
          <w:szCs w:val="24"/>
        </w:rPr>
        <w:t xml:space="preserve">. No other body has authority to recommend conferment of an award, nor to amend the decision of an approved and properly constituted </w:t>
      </w:r>
      <w:r w:rsidR="003A1F1C">
        <w:rPr>
          <w:rFonts w:ascii="Arial" w:hAnsi="Arial" w:cs="Arial"/>
          <w:color w:val="002060"/>
          <w:sz w:val="24"/>
          <w:szCs w:val="24"/>
        </w:rPr>
        <w:t>CAM</w:t>
      </w:r>
      <w:r w:rsidRPr="009A1AC0">
        <w:rPr>
          <w:rFonts w:ascii="Arial" w:hAnsi="Arial" w:cs="Arial"/>
          <w:color w:val="002060"/>
          <w:sz w:val="24"/>
          <w:szCs w:val="24"/>
        </w:rPr>
        <w:t xml:space="preserve"> acting within its terms of reference and in accordance with the regulations for the courses of study.  A </w:t>
      </w:r>
      <w:r w:rsidR="003A1F1C">
        <w:rPr>
          <w:rFonts w:ascii="Arial" w:hAnsi="Arial" w:cs="Arial"/>
          <w:color w:val="002060"/>
          <w:sz w:val="24"/>
          <w:szCs w:val="24"/>
        </w:rPr>
        <w:t>CAM</w:t>
      </w:r>
      <w:r w:rsidR="00E93DD1" w:rsidRPr="009A1AC0">
        <w:rPr>
          <w:rFonts w:ascii="Arial" w:hAnsi="Arial" w:cs="Arial"/>
          <w:color w:val="002060"/>
          <w:sz w:val="24"/>
          <w:szCs w:val="24"/>
        </w:rPr>
        <w:t xml:space="preserve"> </w:t>
      </w:r>
      <w:r w:rsidRPr="009A1AC0">
        <w:rPr>
          <w:rFonts w:ascii="Arial" w:hAnsi="Arial" w:cs="Arial"/>
          <w:color w:val="002060"/>
          <w:sz w:val="24"/>
          <w:szCs w:val="24"/>
        </w:rPr>
        <w:t xml:space="preserve">may, however, be required to review a decision or may have that decision annulled where a student submits a successful </w:t>
      </w:r>
      <w:hyperlink r:id="rId20" w:history="1">
        <w:r w:rsidRPr="009A1AC0">
          <w:rPr>
            <w:rStyle w:val="Hyperlink"/>
            <w:rFonts w:ascii="Arial" w:hAnsi="Arial" w:cs="Arial"/>
            <w:color w:val="002060"/>
            <w:sz w:val="24"/>
            <w:szCs w:val="24"/>
          </w:rPr>
          <w:t>Results Appeal.</w:t>
        </w:r>
      </w:hyperlink>
      <w:r w:rsidRPr="009A1AC0">
        <w:rPr>
          <w:rFonts w:ascii="Arial" w:hAnsi="Arial" w:cs="Arial"/>
          <w:color w:val="002060"/>
          <w:sz w:val="24"/>
          <w:szCs w:val="24"/>
        </w:rPr>
        <w:t xml:space="preserve"> </w:t>
      </w:r>
    </w:p>
    <w:p w14:paraId="3B686A48" w14:textId="77777777" w:rsidR="00832C6B" w:rsidRPr="009A1AC0" w:rsidRDefault="00832C6B" w:rsidP="00D85F7D">
      <w:pPr>
        <w:pStyle w:val="NoSpacing"/>
        <w:rPr>
          <w:rFonts w:ascii="Arial" w:hAnsi="Arial" w:cs="Arial"/>
          <w:color w:val="002060"/>
          <w:sz w:val="24"/>
          <w:szCs w:val="24"/>
        </w:rPr>
      </w:pPr>
    </w:p>
    <w:p w14:paraId="2FC21E34" w14:textId="2BB84DF9" w:rsidR="00832C6B" w:rsidRPr="00001121" w:rsidRDefault="00832C6B" w:rsidP="00D85F7D">
      <w:pPr>
        <w:pStyle w:val="NoSpacing"/>
        <w:rPr>
          <w:rFonts w:ascii="Arial" w:hAnsi="Arial" w:cs="Arial"/>
          <w:color w:val="002060"/>
          <w:sz w:val="24"/>
          <w:szCs w:val="24"/>
        </w:rPr>
      </w:pPr>
      <w:r w:rsidRPr="00001121">
        <w:rPr>
          <w:rFonts w:ascii="Arial" w:hAnsi="Arial" w:cs="Arial"/>
          <w:color w:val="002060"/>
          <w:sz w:val="24"/>
          <w:szCs w:val="24"/>
        </w:rPr>
        <w:t>6.8.</w:t>
      </w:r>
      <w:r w:rsidR="007E3758">
        <w:rPr>
          <w:rFonts w:ascii="Arial" w:hAnsi="Arial" w:cs="Arial"/>
          <w:color w:val="002060"/>
          <w:sz w:val="24"/>
          <w:szCs w:val="24"/>
        </w:rPr>
        <w:t>3</w:t>
      </w:r>
      <w:r w:rsidRPr="00001121">
        <w:rPr>
          <w:rFonts w:ascii="Arial" w:hAnsi="Arial" w:cs="Arial"/>
          <w:color w:val="002060"/>
          <w:sz w:val="24"/>
          <w:szCs w:val="24"/>
        </w:rPr>
        <w:t xml:space="preserve">. </w:t>
      </w:r>
      <w:r w:rsidR="008243B4" w:rsidRPr="00001121">
        <w:rPr>
          <w:rFonts w:ascii="Arial" w:hAnsi="Arial" w:cs="Arial"/>
          <w:color w:val="002060"/>
          <w:sz w:val="24"/>
          <w:szCs w:val="24"/>
        </w:rPr>
        <w:t xml:space="preserve"> </w:t>
      </w:r>
      <w:r w:rsidR="008243B4" w:rsidRPr="002A7DE0">
        <w:rPr>
          <w:rFonts w:ascii="Arial" w:hAnsi="Arial" w:cs="Arial"/>
          <w:color w:val="002060"/>
          <w:sz w:val="24"/>
          <w:szCs w:val="24"/>
        </w:rPr>
        <w:t xml:space="preserve">In exceptional cases, the Chair has the authority to act on behalf of the </w:t>
      </w:r>
      <w:r w:rsidR="003A1F1C" w:rsidRPr="002A7DE0">
        <w:rPr>
          <w:rFonts w:ascii="Arial" w:hAnsi="Arial" w:cs="Arial"/>
          <w:color w:val="002060"/>
          <w:sz w:val="24"/>
          <w:szCs w:val="24"/>
        </w:rPr>
        <w:t>CAM</w:t>
      </w:r>
      <w:r w:rsidR="00E93DD1" w:rsidRPr="002A7DE0">
        <w:rPr>
          <w:rFonts w:ascii="Arial" w:hAnsi="Arial" w:cs="Arial"/>
          <w:color w:val="002060"/>
          <w:sz w:val="24"/>
          <w:szCs w:val="24"/>
        </w:rPr>
        <w:t xml:space="preserve"> </w:t>
      </w:r>
      <w:r w:rsidR="008243B4" w:rsidRPr="002A7DE0">
        <w:rPr>
          <w:rFonts w:ascii="Arial" w:hAnsi="Arial" w:cs="Arial"/>
          <w:color w:val="002060"/>
          <w:sz w:val="24"/>
          <w:szCs w:val="24"/>
        </w:rPr>
        <w:t xml:space="preserve">which includes progression and the conferment of an award. However, this decision must be reported to the External Examiner for written confirmation prior to any result being released. The action must be recorded and reported to the next available </w:t>
      </w:r>
      <w:r w:rsidR="003A1F1C" w:rsidRPr="002A7DE0">
        <w:rPr>
          <w:rFonts w:ascii="Arial" w:hAnsi="Arial" w:cs="Arial"/>
          <w:color w:val="002060"/>
          <w:sz w:val="24"/>
          <w:szCs w:val="24"/>
        </w:rPr>
        <w:t>CAM</w:t>
      </w:r>
      <w:r w:rsidR="00A07102" w:rsidRPr="002A7DE0">
        <w:rPr>
          <w:rFonts w:ascii="Arial" w:hAnsi="Arial" w:cs="Arial"/>
          <w:color w:val="002060"/>
          <w:sz w:val="24"/>
          <w:szCs w:val="24"/>
        </w:rPr>
        <w:t xml:space="preserve"> </w:t>
      </w:r>
      <w:r w:rsidR="008243B4" w:rsidRPr="002A7DE0">
        <w:rPr>
          <w:rFonts w:ascii="Arial" w:hAnsi="Arial" w:cs="Arial"/>
          <w:color w:val="002060"/>
          <w:sz w:val="24"/>
          <w:szCs w:val="24"/>
        </w:rPr>
        <w:t>meeting for official documentation.</w:t>
      </w:r>
    </w:p>
    <w:p w14:paraId="60D39C7E" w14:textId="77777777" w:rsidR="00832C6B" w:rsidRPr="009A1AC0" w:rsidRDefault="00832C6B" w:rsidP="00D85F7D">
      <w:pPr>
        <w:pStyle w:val="NoSpacing"/>
        <w:rPr>
          <w:rFonts w:ascii="Arial" w:hAnsi="Arial" w:cs="Arial"/>
          <w:color w:val="002060"/>
          <w:sz w:val="24"/>
          <w:szCs w:val="24"/>
        </w:rPr>
      </w:pPr>
    </w:p>
    <w:p w14:paraId="31276E82" w14:textId="5894253E" w:rsidR="00832C6B" w:rsidRPr="009A1AC0" w:rsidRDefault="00832C6B" w:rsidP="00D85F7D">
      <w:pPr>
        <w:pStyle w:val="NoSpacing"/>
        <w:rPr>
          <w:rFonts w:ascii="Arial" w:hAnsi="Arial" w:cs="Arial"/>
          <w:color w:val="002060"/>
          <w:sz w:val="24"/>
          <w:szCs w:val="24"/>
        </w:rPr>
      </w:pPr>
      <w:r w:rsidRPr="666BF11C">
        <w:rPr>
          <w:rFonts w:ascii="Arial" w:hAnsi="Arial" w:cs="Arial"/>
          <w:color w:val="002060"/>
          <w:sz w:val="24"/>
          <w:szCs w:val="24"/>
        </w:rPr>
        <w:t>6.8.</w:t>
      </w:r>
      <w:r w:rsidR="007E3758">
        <w:rPr>
          <w:rFonts w:ascii="Arial" w:hAnsi="Arial" w:cs="Arial"/>
          <w:color w:val="002060"/>
          <w:sz w:val="24"/>
          <w:szCs w:val="24"/>
        </w:rPr>
        <w:t>4</w:t>
      </w:r>
      <w:r w:rsidRPr="666BF11C">
        <w:rPr>
          <w:rFonts w:ascii="Arial" w:hAnsi="Arial" w:cs="Arial"/>
          <w:color w:val="002060"/>
          <w:sz w:val="24"/>
          <w:szCs w:val="24"/>
        </w:rPr>
        <w:t xml:space="preserve">. </w:t>
      </w:r>
      <w:r w:rsidR="003A1F1C">
        <w:rPr>
          <w:rFonts w:ascii="Arial" w:hAnsi="Arial" w:cs="Arial"/>
          <w:color w:val="002060"/>
          <w:sz w:val="24"/>
          <w:szCs w:val="24"/>
        </w:rPr>
        <w:t>CAM</w:t>
      </w:r>
      <w:r w:rsidR="00A07102">
        <w:rPr>
          <w:rFonts w:ascii="Arial" w:hAnsi="Arial" w:cs="Arial"/>
          <w:color w:val="002060"/>
          <w:sz w:val="24"/>
          <w:szCs w:val="24"/>
        </w:rPr>
        <w:t>s</w:t>
      </w:r>
      <w:r w:rsidR="00A07102" w:rsidRPr="666BF11C">
        <w:rPr>
          <w:rFonts w:ascii="Arial" w:hAnsi="Arial" w:cs="Arial"/>
          <w:color w:val="002060"/>
          <w:sz w:val="24"/>
          <w:szCs w:val="24"/>
        </w:rPr>
        <w:t xml:space="preserve"> </w:t>
      </w:r>
      <w:r w:rsidRPr="666BF11C">
        <w:rPr>
          <w:rFonts w:ascii="Arial" w:hAnsi="Arial" w:cs="Arial"/>
          <w:color w:val="002060"/>
          <w:sz w:val="24"/>
          <w:szCs w:val="24"/>
        </w:rPr>
        <w:t>may be responsible for either a single course or for two or more closely related courses which</w:t>
      </w:r>
      <w:r w:rsidR="04268B42" w:rsidRPr="666BF11C">
        <w:rPr>
          <w:rFonts w:ascii="Arial" w:hAnsi="Arial" w:cs="Arial"/>
          <w:color w:val="002060"/>
          <w:sz w:val="24"/>
          <w:szCs w:val="24"/>
        </w:rPr>
        <w:t xml:space="preserve"> may</w:t>
      </w:r>
      <w:r w:rsidRPr="666BF11C">
        <w:rPr>
          <w:rFonts w:ascii="Arial" w:hAnsi="Arial" w:cs="Arial"/>
          <w:color w:val="002060"/>
          <w:sz w:val="24"/>
          <w:szCs w:val="24"/>
        </w:rPr>
        <w:t xml:space="preserve"> have a similar structure and a high proportion of common modules.</w:t>
      </w:r>
    </w:p>
    <w:p w14:paraId="50C737CF" w14:textId="77777777" w:rsidR="00832C6B" w:rsidRPr="009A1AC0" w:rsidRDefault="00832C6B" w:rsidP="00D85F7D">
      <w:pPr>
        <w:pStyle w:val="NoSpacing"/>
        <w:rPr>
          <w:rFonts w:ascii="Arial" w:hAnsi="Arial" w:cs="Arial"/>
          <w:color w:val="002060"/>
          <w:sz w:val="24"/>
          <w:szCs w:val="24"/>
        </w:rPr>
      </w:pPr>
    </w:p>
    <w:p w14:paraId="05B4DE17" w14:textId="632888AF"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6.8.</w:t>
      </w:r>
      <w:r w:rsidR="00ED3EAF">
        <w:rPr>
          <w:rFonts w:ascii="Arial" w:hAnsi="Arial" w:cs="Arial"/>
          <w:color w:val="002060"/>
          <w:sz w:val="24"/>
          <w:szCs w:val="24"/>
        </w:rPr>
        <w:t>5</w:t>
      </w:r>
      <w:r w:rsidRPr="009A1AC0">
        <w:rPr>
          <w:rFonts w:ascii="Arial" w:hAnsi="Arial" w:cs="Arial"/>
          <w:color w:val="002060"/>
          <w:sz w:val="24"/>
          <w:szCs w:val="24"/>
        </w:rPr>
        <w:t xml:space="preserve">. The </w:t>
      </w:r>
      <w:r w:rsidR="003A1F1C">
        <w:rPr>
          <w:rFonts w:ascii="Arial" w:hAnsi="Arial" w:cs="Arial"/>
          <w:color w:val="002060"/>
          <w:sz w:val="24"/>
          <w:szCs w:val="24"/>
        </w:rPr>
        <w:t>CAM</w:t>
      </w:r>
      <w:r w:rsidR="00A07102">
        <w:rPr>
          <w:rFonts w:ascii="Arial" w:hAnsi="Arial" w:cs="Arial"/>
          <w:color w:val="002060"/>
          <w:sz w:val="24"/>
          <w:szCs w:val="24"/>
        </w:rPr>
        <w:t>s</w:t>
      </w:r>
      <w:r w:rsidR="00A07102" w:rsidRPr="009A1AC0">
        <w:rPr>
          <w:rFonts w:ascii="Arial" w:hAnsi="Arial" w:cs="Arial"/>
          <w:color w:val="002060"/>
          <w:sz w:val="24"/>
          <w:szCs w:val="24"/>
        </w:rPr>
        <w:t xml:space="preserve"> </w:t>
      </w:r>
      <w:r w:rsidR="009D4A4A">
        <w:rPr>
          <w:rFonts w:ascii="Arial" w:hAnsi="Arial" w:cs="Arial"/>
          <w:color w:val="002060"/>
          <w:sz w:val="24"/>
          <w:szCs w:val="24"/>
        </w:rPr>
        <w:t>take place</w:t>
      </w:r>
      <w:r w:rsidR="00045890">
        <w:rPr>
          <w:rFonts w:ascii="Arial" w:hAnsi="Arial" w:cs="Arial"/>
          <w:color w:val="002060"/>
          <w:sz w:val="24"/>
          <w:szCs w:val="24"/>
        </w:rPr>
        <w:t xml:space="preserve"> </w:t>
      </w:r>
      <w:r w:rsidRPr="009A1AC0">
        <w:rPr>
          <w:rFonts w:ascii="Arial" w:hAnsi="Arial" w:cs="Arial"/>
          <w:color w:val="002060"/>
          <w:sz w:val="24"/>
          <w:szCs w:val="24"/>
        </w:rPr>
        <w:t xml:space="preserve">in accordance with procedures determined by the Senate and are accountable to that body for the fulfilment of their terms of reference </w:t>
      </w:r>
      <w:r w:rsidRPr="009A1AC0">
        <w:rPr>
          <w:rFonts w:ascii="Arial" w:hAnsi="Arial" w:cs="Arial"/>
          <w:b/>
          <w:bCs/>
          <w:color w:val="002060"/>
          <w:sz w:val="24"/>
          <w:szCs w:val="24"/>
        </w:rPr>
        <w:t>(</w:t>
      </w:r>
      <w:hyperlink w:anchor="_APPENDIX_THREE:_Course" w:history="1">
        <w:r w:rsidRPr="00F67DED">
          <w:rPr>
            <w:rStyle w:val="Hyperlink"/>
            <w:rFonts w:ascii="Arial" w:hAnsi="Arial" w:cs="Arial"/>
            <w:b/>
            <w:bCs/>
            <w:sz w:val="24"/>
            <w:szCs w:val="24"/>
          </w:rPr>
          <w:t>see appendix three</w:t>
        </w:r>
      </w:hyperlink>
      <w:r w:rsidRPr="009A1AC0">
        <w:rPr>
          <w:rFonts w:ascii="Arial" w:hAnsi="Arial" w:cs="Arial"/>
          <w:b/>
          <w:bCs/>
          <w:color w:val="002060"/>
          <w:sz w:val="24"/>
          <w:szCs w:val="24"/>
        </w:rPr>
        <w:t>).</w:t>
      </w:r>
    </w:p>
    <w:p w14:paraId="784D04F3" w14:textId="751B55FC" w:rsidR="00832C6B" w:rsidRPr="009A1AC0" w:rsidRDefault="00832C6B" w:rsidP="00D85F7D">
      <w:pPr>
        <w:pStyle w:val="NoSpacing"/>
        <w:rPr>
          <w:rFonts w:ascii="Arial" w:hAnsi="Arial" w:cs="Arial"/>
          <w:color w:val="002060"/>
          <w:sz w:val="24"/>
          <w:szCs w:val="24"/>
        </w:rPr>
      </w:pPr>
    </w:p>
    <w:p w14:paraId="3DC3CF58" w14:textId="332EF5AA"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6.8.</w:t>
      </w:r>
      <w:r w:rsidR="00ED3EAF">
        <w:rPr>
          <w:rFonts w:ascii="Arial" w:hAnsi="Arial" w:cs="Arial"/>
          <w:color w:val="002060"/>
          <w:sz w:val="24"/>
          <w:szCs w:val="24"/>
        </w:rPr>
        <w:t>6</w:t>
      </w:r>
      <w:r w:rsidRPr="009A1AC0">
        <w:rPr>
          <w:rFonts w:ascii="Arial" w:hAnsi="Arial" w:cs="Arial"/>
          <w:color w:val="002060"/>
          <w:sz w:val="24"/>
          <w:szCs w:val="24"/>
        </w:rPr>
        <w:t xml:space="preserve"> Where a breach of the University’s </w:t>
      </w:r>
      <w:r w:rsidR="00045890">
        <w:rPr>
          <w:rFonts w:ascii="Arial" w:hAnsi="Arial" w:cs="Arial"/>
          <w:color w:val="002060"/>
          <w:sz w:val="24"/>
          <w:szCs w:val="24"/>
        </w:rPr>
        <w:t>A</w:t>
      </w:r>
      <w:r w:rsidR="00045890">
        <w:t>cademic</w:t>
      </w:r>
      <w:r w:rsidRPr="009A1AC0">
        <w:rPr>
          <w:rFonts w:ascii="Arial" w:hAnsi="Arial" w:cs="Arial"/>
          <w:color w:val="002060"/>
          <w:sz w:val="24"/>
          <w:szCs w:val="24"/>
        </w:rPr>
        <w:t xml:space="preserve"> is suspected, the </w:t>
      </w:r>
      <w:r w:rsidR="00EC1A8E">
        <w:rPr>
          <w:rFonts w:ascii="Arial" w:hAnsi="Arial" w:cs="Arial"/>
          <w:color w:val="002060"/>
          <w:sz w:val="24"/>
          <w:szCs w:val="24"/>
        </w:rPr>
        <w:t>CAM</w:t>
      </w:r>
      <w:r w:rsidR="005F6938" w:rsidRPr="009A1AC0">
        <w:rPr>
          <w:rFonts w:ascii="Arial" w:hAnsi="Arial" w:cs="Arial"/>
          <w:color w:val="002060"/>
          <w:sz w:val="24"/>
          <w:szCs w:val="24"/>
        </w:rPr>
        <w:t xml:space="preserve"> </w:t>
      </w:r>
      <w:r w:rsidRPr="009A1AC0">
        <w:rPr>
          <w:rFonts w:ascii="Arial" w:hAnsi="Arial" w:cs="Arial"/>
          <w:color w:val="002060"/>
          <w:sz w:val="24"/>
          <w:szCs w:val="24"/>
        </w:rPr>
        <w:t xml:space="preserve">will not reach a decision on the student's performance until the investigation has been closed and the facts have been established to report at the next available </w:t>
      </w:r>
      <w:r w:rsidR="003A1F1C">
        <w:rPr>
          <w:rFonts w:ascii="Arial" w:hAnsi="Arial" w:cs="Arial"/>
          <w:color w:val="002060"/>
          <w:sz w:val="24"/>
          <w:szCs w:val="24"/>
        </w:rPr>
        <w:t>CAM</w:t>
      </w:r>
      <w:r w:rsidRPr="009A1AC0">
        <w:rPr>
          <w:rFonts w:ascii="Arial" w:hAnsi="Arial" w:cs="Arial"/>
          <w:color w:val="002060"/>
          <w:sz w:val="24"/>
          <w:szCs w:val="24"/>
        </w:rPr>
        <w:t>.</w:t>
      </w:r>
    </w:p>
    <w:p w14:paraId="1BF6408F" w14:textId="77777777" w:rsidR="00832C6B" w:rsidRDefault="00832C6B" w:rsidP="00D85F7D">
      <w:pPr>
        <w:pStyle w:val="NoSpacing"/>
        <w:rPr>
          <w:rFonts w:ascii="Arial" w:hAnsi="Arial" w:cs="Arial"/>
          <w:color w:val="002060"/>
          <w:sz w:val="24"/>
          <w:szCs w:val="24"/>
        </w:rPr>
      </w:pPr>
    </w:p>
    <w:p w14:paraId="5F3B3238" w14:textId="70FF7525" w:rsidR="0037013C" w:rsidRPr="00447691" w:rsidRDefault="0037013C" w:rsidP="00D85F7D">
      <w:pPr>
        <w:pStyle w:val="NoSpacing"/>
        <w:rPr>
          <w:rFonts w:ascii="Arial" w:hAnsi="Arial" w:cs="Arial"/>
          <w:color w:val="002060"/>
          <w:sz w:val="24"/>
          <w:szCs w:val="24"/>
        </w:rPr>
      </w:pPr>
      <w:r>
        <w:rPr>
          <w:rFonts w:ascii="Arial" w:hAnsi="Arial" w:cs="Arial"/>
          <w:color w:val="002060"/>
          <w:sz w:val="24"/>
          <w:szCs w:val="24"/>
        </w:rPr>
        <w:t>6.8.</w:t>
      </w:r>
      <w:r w:rsidR="00ED3EAF">
        <w:rPr>
          <w:rFonts w:ascii="Arial" w:hAnsi="Arial" w:cs="Arial"/>
          <w:color w:val="002060"/>
          <w:sz w:val="24"/>
          <w:szCs w:val="24"/>
        </w:rPr>
        <w:t>7</w:t>
      </w:r>
      <w:r>
        <w:rPr>
          <w:rFonts w:ascii="Arial" w:hAnsi="Arial" w:cs="Arial"/>
          <w:color w:val="002060"/>
          <w:sz w:val="24"/>
          <w:szCs w:val="24"/>
        </w:rPr>
        <w:t xml:space="preserve"> </w:t>
      </w:r>
      <w:r w:rsidR="00436D51">
        <w:rPr>
          <w:rFonts w:ascii="Arial" w:hAnsi="Arial" w:cs="Arial"/>
          <w:color w:val="002060"/>
          <w:sz w:val="24"/>
          <w:szCs w:val="24"/>
        </w:rPr>
        <w:t>In the event that a</w:t>
      </w:r>
      <w:r w:rsidR="00DB2E51">
        <w:rPr>
          <w:rFonts w:ascii="Arial" w:hAnsi="Arial" w:cs="Arial"/>
          <w:color w:val="002060"/>
          <w:sz w:val="24"/>
          <w:szCs w:val="24"/>
        </w:rPr>
        <w:t>n error</w:t>
      </w:r>
      <w:r w:rsidR="001A5E0E">
        <w:rPr>
          <w:rFonts w:ascii="Arial" w:hAnsi="Arial" w:cs="Arial"/>
          <w:color w:val="002060"/>
          <w:sz w:val="24"/>
          <w:szCs w:val="24"/>
        </w:rPr>
        <w:t xml:space="preserve"> with a decision</w:t>
      </w:r>
      <w:r w:rsidR="00DB2E51">
        <w:rPr>
          <w:rFonts w:ascii="Arial" w:hAnsi="Arial" w:cs="Arial"/>
          <w:color w:val="002060"/>
          <w:sz w:val="24"/>
          <w:szCs w:val="24"/>
        </w:rPr>
        <w:t xml:space="preserve"> </w:t>
      </w:r>
      <w:r w:rsidR="00BF1871">
        <w:rPr>
          <w:rFonts w:ascii="Arial" w:hAnsi="Arial" w:cs="Arial"/>
          <w:color w:val="002060"/>
          <w:sz w:val="24"/>
          <w:szCs w:val="24"/>
        </w:rPr>
        <w:t xml:space="preserve">has been made at a </w:t>
      </w:r>
      <w:r w:rsidR="003A1F1C">
        <w:rPr>
          <w:rFonts w:ascii="Arial" w:hAnsi="Arial" w:cs="Arial"/>
          <w:color w:val="002060"/>
          <w:sz w:val="24"/>
          <w:szCs w:val="24"/>
        </w:rPr>
        <w:t>CAM</w:t>
      </w:r>
      <w:r w:rsidR="00BF1871">
        <w:rPr>
          <w:rFonts w:ascii="Arial" w:hAnsi="Arial" w:cs="Arial"/>
          <w:color w:val="002060"/>
          <w:sz w:val="24"/>
          <w:szCs w:val="24"/>
        </w:rPr>
        <w:t xml:space="preserve">, this </w:t>
      </w:r>
      <w:r w:rsidR="00BF1871" w:rsidRPr="00447691">
        <w:rPr>
          <w:rFonts w:ascii="Arial" w:hAnsi="Arial" w:cs="Arial"/>
          <w:color w:val="002060"/>
          <w:sz w:val="24"/>
          <w:szCs w:val="24"/>
        </w:rPr>
        <w:t>will be</w:t>
      </w:r>
      <w:r w:rsidR="00066363" w:rsidRPr="00447691">
        <w:rPr>
          <w:rFonts w:ascii="Arial" w:hAnsi="Arial" w:cs="Arial"/>
          <w:color w:val="002060"/>
          <w:sz w:val="24"/>
          <w:szCs w:val="24"/>
        </w:rPr>
        <w:t xml:space="preserve"> remedially</w:t>
      </w:r>
      <w:r w:rsidR="00BF1871" w:rsidRPr="00447691">
        <w:rPr>
          <w:rFonts w:ascii="Arial" w:hAnsi="Arial" w:cs="Arial"/>
          <w:color w:val="002060"/>
          <w:sz w:val="24"/>
          <w:szCs w:val="24"/>
        </w:rPr>
        <w:t xml:space="preserve"> corrected via Chair’s Action</w:t>
      </w:r>
      <w:r w:rsidR="00066363" w:rsidRPr="00447691">
        <w:rPr>
          <w:rFonts w:ascii="Arial" w:hAnsi="Arial" w:cs="Arial"/>
          <w:color w:val="002060"/>
          <w:sz w:val="24"/>
          <w:szCs w:val="24"/>
        </w:rPr>
        <w:t>, subject to the External Examiner’s approval</w:t>
      </w:r>
      <w:r w:rsidR="00022FAD" w:rsidRPr="00447691">
        <w:rPr>
          <w:rFonts w:ascii="Arial" w:hAnsi="Arial" w:cs="Arial"/>
          <w:color w:val="002060"/>
          <w:sz w:val="24"/>
          <w:szCs w:val="24"/>
        </w:rPr>
        <w:t xml:space="preserve">. </w:t>
      </w:r>
      <w:r w:rsidR="7217146E" w:rsidRPr="00447691">
        <w:rPr>
          <w:rFonts w:ascii="Arial" w:hAnsi="Arial" w:cs="Arial"/>
          <w:color w:val="002060"/>
          <w:sz w:val="24"/>
          <w:szCs w:val="24"/>
        </w:rPr>
        <w:t xml:space="preserve">Students will </w:t>
      </w:r>
      <w:r w:rsidR="54D9DA42" w:rsidRPr="00447691">
        <w:rPr>
          <w:rFonts w:ascii="Arial" w:eastAsia="Arial" w:hAnsi="Arial" w:cs="Arial"/>
          <w:color w:val="002060"/>
          <w:sz w:val="24"/>
          <w:szCs w:val="24"/>
        </w:rPr>
        <w:t xml:space="preserve">be notified via email and </w:t>
      </w:r>
      <w:r w:rsidR="00022FAD" w:rsidRPr="00447691">
        <w:rPr>
          <w:rFonts w:ascii="Arial" w:hAnsi="Arial" w:cs="Arial"/>
          <w:color w:val="002060"/>
          <w:sz w:val="24"/>
          <w:szCs w:val="24"/>
        </w:rPr>
        <w:t xml:space="preserve">receive an updated </w:t>
      </w:r>
      <w:r w:rsidR="5E40EF9D" w:rsidRPr="00447691">
        <w:rPr>
          <w:rFonts w:ascii="Arial" w:hAnsi="Arial" w:cs="Arial"/>
          <w:color w:val="002060"/>
          <w:sz w:val="24"/>
          <w:szCs w:val="24"/>
        </w:rPr>
        <w:t xml:space="preserve">confirmation </w:t>
      </w:r>
      <w:r w:rsidR="00022FAD" w:rsidRPr="00447691">
        <w:rPr>
          <w:rFonts w:ascii="Arial" w:hAnsi="Arial" w:cs="Arial"/>
          <w:color w:val="002060"/>
          <w:sz w:val="24"/>
          <w:szCs w:val="24"/>
        </w:rPr>
        <w:t xml:space="preserve">of results </w:t>
      </w:r>
      <w:r w:rsidR="44F04E58" w:rsidRPr="00447691">
        <w:rPr>
          <w:rFonts w:ascii="Arial" w:hAnsi="Arial" w:cs="Arial"/>
          <w:color w:val="002060"/>
          <w:sz w:val="24"/>
          <w:szCs w:val="24"/>
        </w:rPr>
        <w:t>as soon as the External Examiner has agreed to the correction.</w:t>
      </w:r>
      <w:r w:rsidR="00022FAD" w:rsidRPr="00447691">
        <w:rPr>
          <w:rFonts w:ascii="Arial" w:hAnsi="Arial" w:cs="Arial"/>
          <w:color w:val="002060"/>
          <w:sz w:val="24"/>
          <w:szCs w:val="24"/>
        </w:rPr>
        <w:t xml:space="preserve"> </w:t>
      </w:r>
    </w:p>
    <w:p w14:paraId="53E22F2F" w14:textId="77777777" w:rsidR="002D214C" w:rsidRDefault="002D214C" w:rsidP="00D85F7D">
      <w:pPr>
        <w:pStyle w:val="NoSpacing"/>
        <w:rPr>
          <w:rFonts w:ascii="Arial" w:hAnsi="Arial" w:cs="Arial"/>
          <w:color w:val="002060"/>
          <w:sz w:val="24"/>
          <w:szCs w:val="24"/>
        </w:rPr>
      </w:pPr>
    </w:p>
    <w:p w14:paraId="0840CCF0" w14:textId="77777777" w:rsidR="00832C6B" w:rsidRPr="009A1AC0" w:rsidRDefault="00832C6B" w:rsidP="00D85F7D">
      <w:pPr>
        <w:pStyle w:val="NoSpacing"/>
        <w:rPr>
          <w:rFonts w:ascii="Arial" w:hAnsi="Arial" w:cs="Arial"/>
          <w:color w:val="002060"/>
          <w:sz w:val="24"/>
          <w:szCs w:val="24"/>
        </w:rPr>
      </w:pPr>
    </w:p>
    <w:p w14:paraId="3902CDC8" w14:textId="02B77191" w:rsidR="00832C6B" w:rsidRPr="009A1AC0" w:rsidRDefault="00832C6B" w:rsidP="00324419">
      <w:pPr>
        <w:pStyle w:val="Heading2"/>
      </w:pPr>
      <w:bookmarkStart w:id="67" w:name="_Toc204786793"/>
      <w:r w:rsidRPr="009A1AC0">
        <w:t xml:space="preserve">6.9 The membership of a </w:t>
      </w:r>
      <w:r w:rsidR="003A1F1C">
        <w:t>CAM</w:t>
      </w:r>
      <w:r w:rsidRPr="009A1AC0">
        <w:t xml:space="preserve"> and quoracy</w:t>
      </w:r>
      <w:bookmarkEnd w:id="67"/>
      <w:r w:rsidRPr="009A1AC0">
        <w:t xml:space="preserve"> </w:t>
      </w:r>
    </w:p>
    <w:p w14:paraId="3B9D4D25" w14:textId="77777777" w:rsidR="00832C6B" w:rsidRPr="009A1AC0" w:rsidRDefault="00832C6B" w:rsidP="00D85F7D">
      <w:pPr>
        <w:pStyle w:val="NoSpacing"/>
        <w:rPr>
          <w:rFonts w:ascii="Arial" w:hAnsi="Arial" w:cs="Arial"/>
          <w:color w:val="002060"/>
          <w:sz w:val="24"/>
          <w:szCs w:val="24"/>
        </w:rPr>
      </w:pPr>
    </w:p>
    <w:p w14:paraId="1CA555F7" w14:textId="133DF32C"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6.9.1. The membership of each </w:t>
      </w:r>
      <w:r w:rsidR="003A1F1C">
        <w:rPr>
          <w:rFonts w:ascii="Arial" w:hAnsi="Arial" w:cs="Arial"/>
          <w:color w:val="002060"/>
          <w:sz w:val="24"/>
          <w:szCs w:val="24"/>
        </w:rPr>
        <w:t>CAM</w:t>
      </w:r>
      <w:r w:rsidRPr="009A1AC0">
        <w:rPr>
          <w:rFonts w:ascii="Arial" w:hAnsi="Arial" w:cs="Arial"/>
          <w:color w:val="002060"/>
          <w:sz w:val="24"/>
          <w:szCs w:val="24"/>
        </w:rPr>
        <w:t xml:space="preserve"> will normally </w:t>
      </w:r>
      <w:r w:rsidR="00E824B7" w:rsidRPr="009A1AC0">
        <w:rPr>
          <w:rFonts w:ascii="Arial" w:hAnsi="Arial" w:cs="Arial"/>
          <w:color w:val="002060"/>
          <w:sz w:val="24"/>
          <w:szCs w:val="24"/>
        </w:rPr>
        <w:t>comprise.</w:t>
      </w:r>
      <w:r w:rsidRPr="009A1AC0">
        <w:rPr>
          <w:rFonts w:ascii="Arial" w:hAnsi="Arial" w:cs="Arial"/>
          <w:color w:val="002060"/>
          <w:sz w:val="24"/>
          <w:szCs w:val="24"/>
        </w:rPr>
        <w:t xml:space="preserve"> </w:t>
      </w:r>
    </w:p>
    <w:p w14:paraId="0DDFB030" w14:textId="4AA693A9" w:rsidR="00832C6B" w:rsidRPr="009A1AC0" w:rsidRDefault="00832C6B" w:rsidP="008448DA">
      <w:pPr>
        <w:pStyle w:val="NoSpacing"/>
        <w:numPr>
          <w:ilvl w:val="0"/>
          <w:numId w:val="32"/>
        </w:numPr>
        <w:rPr>
          <w:rFonts w:ascii="Arial" w:hAnsi="Arial" w:cs="Arial"/>
          <w:color w:val="002060"/>
          <w:sz w:val="24"/>
          <w:szCs w:val="24"/>
        </w:rPr>
      </w:pPr>
      <w:r w:rsidRPr="009A1AC0">
        <w:rPr>
          <w:rFonts w:ascii="Arial" w:hAnsi="Arial" w:cs="Arial"/>
          <w:color w:val="002060"/>
          <w:sz w:val="24"/>
          <w:szCs w:val="24"/>
        </w:rPr>
        <w:t>The Chair nominated by the Dean of School</w:t>
      </w:r>
      <w:r w:rsidR="00706C30">
        <w:rPr>
          <w:rFonts w:ascii="Arial" w:hAnsi="Arial" w:cs="Arial"/>
          <w:color w:val="002060"/>
          <w:sz w:val="24"/>
          <w:szCs w:val="24"/>
        </w:rPr>
        <w:t xml:space="preserve"> (academic staff member)</w:t>
      </w:r>
      <w:r w:rsidRPr="009A1AC0">
        <w:rPr>
          <w:rFonts w:ascii="Arial" w:hAnsi="Arial" w:cs="Arial"/>
          <w:color w:val="002060"/>
          <w:sz w:val="24"/>
          <w:szCs w:val="24"/>
        </w:rPr>
        <w:t xml:space="preserve">, who will be independent of the </w:t>
      </w:r>
      <w:r w:rsidR="002A1EF7">
        <w:rPr>
          <w:rFonts w:ascii="Arial" w:hAnsi="Arial" w:cs="Arial"/>
          <w:color w:val="002060"/>
          <w:sz w:val="24"/>
          <w:szCs w:val="24"/>
        </w:rPr>
        <w:t>C</w:t>
      </w:r>
      <w:r w:rsidRPr="009A1AC0">
        <w:rPr>
          <w:rFonts w:ascii="Arial" w:hAnsi="Arial" w:cs="Arial"/>
          <w:color w:val="002060"/>
          <w:sz w:val="24"/>
          <w:szCs w:val="24"/>
        </w:rPr>
        <w:t xml:space="preserve">ourse being </w:t>
      </w:r>
      <w:proofErr w:type="gramStart"/>
      <w:r w:rsidRPr="009A1AC0">
        <w:rPr>
          <w:rFonts w:ascii="Arial" w:hAnsi="Arial" w:cs="Arial"/>
          <w:color w:val="002060"/>
          <w:sz w:val="24"/>
          <w:szCs w:val="24"/>
        </w:rPr>
        <w:t>considered</w:t>
      </w:r>
      <w:r w:rsidR="009520A2">
        <w:rPr>
          <w:rFonts w:ascii="Arial" w:hAnsi="Arial" w:cs="Arial"/>
          <w:color w:val="002060"/>
          <w:sz w:val="24"/>
          <w:szCs w:val="24"/>
        </w:rPr>
        <w:t>;</w:t>
      </w:r>
      <w:proofErr w:type="gramEnd"/>
    </w:p>
    <w:p w14:paraId="5976D18A" w14:textId="0C79BEF7" w:rsidR="00832C6B" w:rsidRPr="009A1AC0" w:rsidRDefault="00832C6B" w:rsidP="008448DA">
      <w:pPr>
        <w:pStyle w:val="NoSpacing"/>
        <w:numPr>
          <w:ilvl w:val="0"/>
          <w:numId w:val="32"/>
        </w:numPr>
        <w:rPr>
          <w:rFonts w:ascii="Arial" w:hAnsi="Arial" w:cs="Arial"/>
          <w:color w:val="002060"/>
          <w:sz w:val="24"/>
          <w:szCs w:val="24"/>
        </w:rPr>
      </w:pPr>
      <w:r w:rsidRPr="009A1AC0">
        <w:rPr>
          <w:rFonts w:ascii="Arial" w:hAnsi="Arial" w:cs="Arial"/>
          <w:color w:val="002060"/>
          <w:sz w:val="24"/>
          <w:szCs w:val="24"/>
        </w:rPr>
        <w:t xml:space="preserve">The </w:t>
      </w:r>
      <w:r w:rsidR="000A6313">
        <w:rPr>
          <w:rFonts w:ascii="Arial" w:hAnsi="Arial" w:cs="Arial"/>
          <w:color w:val="002060"/>
          <w:sz w:val="24"/>
          <w:szCs w:val="24"/>
        </w:rPr>
        <w:t>C</w:t>
      </w:r>
      <w:r w:rsidRPr="009A1AC0">
        <w:rPr>
          <w:rFonts w:ascii="Arial" w:hAnsi="Arial" w:cs="Arial"/>
          <w:color w:val="002060"/>
          <w:sz w:val="24"/>
          <w:szCs w:val="24"/>
        </w:rPr>
        <w:t>ourse Leader(s</w:t>
      </w:r>
      <w:proofErr w:type="gramStart"/>
      <w:r w:rsidRPr="009A1AC0">
        <w:rPr>
          <w:rFonts w:ascii="Arial" w:hAnsi="Arial" w:cs="Arial"/>
          <w:color w:val="002060"/>
          <w:sz w:val="24"/>
          <w:szCs w:val="24"/>
        </w:rPr>
        <w:t>)</w:t>
      </w:r>
      <w:r w:rsidR="009520A2">
        <w:rPr>
          <w:rFonts w:ascii="Arial" w:hAnsi="Arial" w:cs="Arial"/>
          <w:color w:val="002060"/>
          <w:sz w:val="24"/>
          <w:szCs w:val="24"/>
        </w:rPr>
        <w:t>;</w:t>
      </w:r>
      <w:proofErr w:type="gramEnd"/>
    </w:p>
    <w:p w14:paraId="4B7C9A80" w14:textId="43FECCA4" w:rsidR="0004153D" w:rsidRDefault="3B95E2F0" w:rsidP="0004153D">
      <w:pPr>
        <w:pStyle w:val="NoSpacing"/>
        <w:rPr>
          <w:rFonts w:ascii="Arial" w:hAnsi="Arial" w:cs="Arial"/>
          <w:color w:val="002060"/>
          <w:sz w:val="24"/>
          <w:szCs w:val="24"/>
        </w:rPr>
      </w:pPr>
      <w:r w:rsidRPr="00F264D2">
        <w:rPr>
          <w:rFonts w:ascii="Arial" w:hAnsi="Arial" w:cs="Arial"/>
          <w:color w:val="002060"/>
          <w:sz w:val="24"/>
          <w:szCs w:val="24"/>
        </w:rPr>
        <w:lastRenderedPageBreak/>
        <w:t xml:space="preserve">The </w:t>
      </w:r>
      <w:r w:rsidR="00C24793" w:rsidRPr="00F264D2">
        <w:rPr>
          <w:rFonts w:ascii="Arial" w:hAnsi="Arial" w:cs="Arial"/>
          <w:color w:val="002060"/>
          <w:sz w:val="24"/>
          <w:szCs w:val="24"/>
        </w:rPr>
        <w:t>C</w:t>
      </w:r>
      <w:r w:rsidRPr="00F264D2">
        <w:rPr>
          <w:rFonts w:ascii="Arial" w:hAnsi="Arial" w:cs="Arial"/>
          <w:color w:val="002060"/>
          <w:sz w:val="24"/>
          <w:szCs w:val="24"/>
        </w:rPr>
        <w:t xml:space="preserve">ourse </w:t>
      </w:r>
      <w:r w:rsidR="00C24793" w:rsidRPr="00F264D2">
        <w:rPr>
          <w:rFonts w:ascii="Arial" w:hAnsi="Arial" w:cs="Arial"/>
          <w:color w:val="002060"/>
          <w:sz w:val="24"/>
          <w:szCs w:val="24"/>
        </w:rPr>
        <w:t>A</w:t>
      </w:r>
      <w:r w:rsidRPr="00F264D2">
        <w:rPr>
          <w:rFonts w:ascii="Arial" w:hAnsi="Arial" w:cs="Arial"/>
          <w:color w:val="002060"/>
          <w:sz w:val="24"/>
          <w:szCs w:val="24"/>
        </w:rPr>
        <w:t>dministrator</w:t>
      </w:r>
      <w:r w:rsidR="00E900C5" w:rsidRPr="00F264D2">
        <w:rPr>
          <w:rFonts w:ascii="Arial" w:hAnsi="Arial" w:cs="Arial"/>
          <w:color w:val="002060"/>
          <w:sz w:val="24"/>
          <w:szCs w:val="24"/>
        </w:rPr>
        <w:t xml:space="preserve"> </w:t>
      </w:r>
      <w:r w:rsidR="00D9090B" w:rsidRPr="00F264D2">
        <w:rPr>
          <w:rFonts w:ascii="Arial" w:hAnsi="Arial" w:cs="Arial"/>
          <w:color w:val="002060"/>
          <w:sz w:val="24"/>
          <w:szCs w:val="24"/>
        </w:rPr>
        <w:t>(also responsible for the CAM cover sheet</w:t>
      </w:r>
      <w:r w:rsidR="00F264D2" w:rsidRPr="00F264D2">
        <w:rPr>
          <w:rFonts w:ascii="Arial" w:hAnsi="Arial" w:cs="Arial"/>
          <w:color w:val="002060"/>
          <w:sz w:val="24"/>
          <w:szCs w:val="24"/>
        </w:rPr>
        <w:t>)</w:t>
      </w:r>
      <w:r w:rsidR="00E23EB5" w:rsidRPr="00F264D2">
        <w:rPr>
          <w:rFonts w:ascii="Arial" w:hAnsi="Arial" w:cs="Arial"/>
          <w:color w:val="002060"/>
          <w:sz w:val="24"/>
          <w:szCs w:val="24"/>
        </w:rPr>
        <w:t xml:space="preserve"> </w:t>
      </w:r>
    </w:p>
    <w:p w14:paraId="625BE2F3" w14:textId="30A3C78C" w:rsidR="00333B21" w:rsidRDefault="00333B21">
      <w:pPr>
        <w:pStyle w:val="NoSpacing"/>
        <w:rPr>
          <w:rFonts w:ascii="Arial" w:hAnsi="Arial" w:cs="Arial"/>
          <w:color w:val="002060"/>
          <w:sz w:val="24"/>
          <w:szCs w:val="24"/>
        </w:rPr>
      </w:pPr>
      <w:r>
        <w:rPr>
          <w:rFonts w:ascii="Arial" w:hAnsi="Arial" w:cs="Arial"/>
          <w:color w:val="002060"/>
          <w:sz w:val="24"/>
          <w:szCs w:val="24"/>
        </w:rPr>
        <w:t xml:space="preserve">All </w:t>
      </w:r>
      <w:r w:rsidR="00550A37">
        <w:rPr>
          <w:rFonts w:ascii="Arial" w:hAnsi="Arial" w:cs="Arial"/>
          <w:color w:val="002060"/>
          <w:sz w:val="24"/>
          <w:szCs w:val="24"/>
        </w:rPr>
        <w:t xml:space="preserve">three members have to attend the meeting or send an appropriate delegate. </w:t>
      </w:r>
    </w:p>
    <w:p w14:paraId="63942DF8" w14:textId="77777777" w:rsidR="00550A37" w:rsidRPr="00F264D2" w:rsidRDefault="00550A37">
      <w:pPr>
        <w:pStyle w:val="NoSpacing"/>
        <w:rPr>
          <w:rFonts w:ascii="Arial" w:hAnsi="Arial" w:cs="Arial"/>
          <w:color w:val="002060"/>
          <w:sz w:val="24"/>
          <w:szCs w:val="24"/>
        </w:rPr>
      </w:pPr>
    </w:p>
    <w:p w14:paraId="4C4A1B0C" w14:textId="2610EA58" w:rsidR="00832C6B" w:rsidRPr="009A1AC0" w:rsidRDefault="00832C6B" w:rsidP="0004153D">
      <w:pPr>
        <w:pStyle w:val="NoSpacing"/>
        <w:rPr>
          <w:rFonts w:ascii="Arial" w:hAnsi="Arial" w:cs="Arial"/>
          <w:color w:val="002060"/>
          <w:sz w:val="24"/>
          <w:szCs w:val="24"/>
        </w:rPr>
      </w:pPr>
      <w:r w:rsidRPr="009A1AC0">
        <w:rPr>
          <w:rFonts w:ascii="Arial" w:hAnsi="Arial" w:cs="Arial"/>
          <w:color w:val="002060"/>
          <w:sz w:val="24"/>
          <w:szCs w:val="24"/>
        </w:rPr>
        <w:t xml:space="preserve">Module Leader(s) </w:t>
      </w:r>
      <w:r w:rsidR="1D56096D" w:rsidRPr="0CFBE9BB">
        <w:rPr>
          <w:rFonts w:ascii="Arial" w:hAnsi="Arial" w:cs="Arial"/>
          <w:color w:val="002060"/>
          <w:sz w:val="24"/>
          <w:szCs w:val="24"/>
        </w:rPr>
        <w:t>are not required to attend.</w:t>
      </w:r>
      <w:r w:rsidRPr="0CFBE9BB">
        <w:rPr>
          <w:rFonts w:ascii="Arial" w:hAnsi="Arial" w:cs="Arial"/>
          <w:color w:val="002060"/>
          <w:sz w:val="24"/>
          <w:szCs w:val="24"/>
        </w:rPr>
        <w:t xml:space="preserve">  </w:t>
      </w:r>
    </w:p>
    <w:p w14:paraId="51FC6C22" w14:textId="77777777" w:rsidR="00832C6B" w:rsidRPr="009A1AC0" w:rsidRDefault="00832C6B" w:rsidP="00D85F7D">
      <w:pPr>
        <w:pStyle w:val="NoSpacing"/>
        <w:rPr>
          <w:rFonts w:ascii="Arial" w:hAnsi="Arial" w:cs="Arial"/>
          <w:color w:val="002060"/>
          <w:sz w:val="24"/>
          <w:szCs w:val="24"/>
        </w:rPr>
      </w:pPr>
    </w:p>
    <w:p w14:paraId="5BCD26D9"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The following staff members may be in </w:t>
      </w:r>
      <w:proofErr w:type="gramStart"/>
      <w:r w:rsidRPr="009A1AC0">
        <w:rPr>
          <w:rFonts w:ascii="Arial" w:hAnsi="Arial" w:cs="Arial"/>
          <w:color w:val="002060"/>
          <w:sz w:val="24"/>
          <w:szCs w:val="24"/>
        </w:rPr>
        <w:t>attendance;</w:t>
      </w:r>
      <w:proofErr w:type="gramEnd"/>
    </w:p>
    <w:p w14:paraId="68582C25" w14:textId="2ACD700E" w:rsidR="00832C6B" w:rsidRPr="009A1AC0" w:rsidRDefault="00832C6B" w:rsidP="008448DA">
      <w:pPr>
        <w:pStyle w:val="NoSpacing"/>
        <w:numPr>
          <w:ilvl w:val="0"/>
          <w:numId w:val="39"/>
        </w:numPr>
        <w:rPr>
          <w:rFonts w:ascii="Arial" w:hAnsi="Arial" w:cs="Arial"/>
          <w:color w:val="002060"/>
          <w:sz w:val="24"/>
          <w:szCs w:val="24"/>
        </w:rPr>
      </w:pPr>
      <w:r w:rsidRPr="009A1AC0">
        <w:rPr>
          <w:rFonts w:ascii="Arial" w:hAnsi="Arial" w:cs="Arial"/>
          <w:color w:val="002060"/>
          <w:sz w:val="24"/>
          <w:szCs w:val="24"/>
        </w:rPr>
        <w:t>A member of the</w:t>
      </w:r>
      <w:r w:rsidR="180D6964" w:rsidRPr="0CFBE9BB">
        <w:rPr>
          <w:rFonts w:ascii="Arial" w:hAnsi="Arial" w:cs="Arial"/>
          <w:color w:val="002060"/>
          <w:sz w:val="24"/>
          <w:szCs w:val="24"/>
        </w:rPr>
        <w:t xml:space="preserve"> </w:t>
      </w:r>
      <w:r w:rsidR="00643534">
        <w:rPr>
          <w:rFonts w:ascii="Arial" w:hAnsi="Arial" w:cs="Arial"/>
          <w:color w:val="002060"/>
          <w:sz w:val="24"/>
          <w:szCs w:val="24"/>
        </w:rPr>
        <w:t>C</w:t>
      </w:r>
      <w:r w:rsidR="180D6964" w:rsidRPr="0CFBE9BB">
        <w:rPr>
          <w:rFonts w:ascii="Arial" w:hAnsi="Arial" w:cs="Arial"/>
          <w:color w:val="002060"/>
          <w:sz w:val="24"/>
          <w:szCs w:val="24"/>
        </w:rPr>
        <w:t xml:space="preserve">ourse </w:t>
      </w:r>
      <w:r w:rsidR="00643534">
        <w:rPr>
          <w:rFonts w:ascii="Arial" w:hAnsi="Arial" w:cs="Arial"/>
          <w:color w:val="002060"/>
          <w:sz w:val="24"/>
          <w:szCs w:val="24"/>
        </w:rPr>
        <w:t>A</w:t>
      </w:r>
      <w:r w:rsidR="005E00E2" w:rsidRPr="0CFBE9BB">
        <w:rPr>
          <w:rFonts w:ascii="Arial" w:hAnsi="Arial" w:cs="Arial"/>
          <w:color w:val="002060"/>
          <w:sz w:val="24"/>
          <w:szCs w:val="24"/>
        </w:rPr>
        <w:t>dministration</w:t>
      </w:r>
      <w:r w:rsidR="005E00E2" w:rsidRPr="009A1AC0">
        <w:rPr>
          <w:rFonts w:ascii="Arial" w:hAnsi="Arial" w:cs="Arial"/>
          <w:color w:val="002060"/>
          <w:sz w:val="24"/>
          <w:szCs w:val="24"/>
        </w:rPr>
        <w:t xml:space="preserve"> team</w:t>
      </w:r>
      <w:r w:rsidRPr="009A1AC0">
        <w:rPr>
          <w:rFonts w:ascii="Arial" w:hAnsi="Arial" w:cs="Arial"/>
          <w:color w:val="002060"/>
          <w:sz w:val="24"/>
          <w:szCs w:val="24"/>
        </w:rPr>
        <w:t xml:space="preserve"> will record the </w:t>
      </w:r>
      <w:r w:rsidR="003A1F1C">
        <w:rPr>
          <w:rFonts w:ascii="Arial" w:hAnsi="Arial" w:cs="Arial"/>
          <w:color w:val="002060"/>
          <w:sz w:val="24"/>
          <w:szCs w:val="24"/>
        </w:rPr>
        <w:t>CAM</w:t>
      </w:r>
      <w:r w:rsidRPr="009A1AC0">
        <w:rPr>
          <w:rFonts w:ascii="Arial" w:hAnsi="Arial" w:cs="Arial"/>
          <w:color w:val="002060"/>
          <w:sz w:val="24"/>
          <w:szCs w:val="24"/>
        </w:rPr>
        <w:t xml:space="preserve">’s </w:t>
      </w:r>
      <w:proofErr w:type="gramStart"/>
      <w:r w:rsidRPr="009A1AC0">
        <w:rPr>
          <w:rFonts w:ascii="Arial" w:hAnsi="Arial" w:cs="Arial"/>
          <w:color w:val="002060"/>
          <w:sz w:val="24"/>
          <w:szCs w:val="24"/>
        </w:rPr>
        <w:t>decisions</w:t>
      </w:r>
      <w:r w:rsidR="009520A2">
        <w:rPr>
          <w:rFonts w:ascii="Arial" w:hAnsi="Arial" w:cs="Arial"/>
          <w:color w:val="002060"/>
          <w:sz w:val="24"/>
          <w:szCs w:val="24"/>
        </w:rPr>
        <w:t>;</w:t>
      </w:r>
      <w:proofErr w:type="gramEnd"/>
    </w:p>
    <w:p w14:paraId="0871B6B1" w14:textId="340D9646" w:rsidR="00832C6B" w:rsidRPr="009A1AC0" w:rsidRDefault="00832C6B" w:rsidP="008448DA">
      <w:pPr>
        <w:pStyle w:val="NoSpacing"/>
        <w:numPr>
          <w:ilvl w:val="0"/>
          <w:numId w:val="39"/>
        </w:numPr>
        <w:rPr>
          <w:rFonts w:ascii="Arial" w:hAnsi="Arial" w:cs="Arial"/>
          <w:color w:val="002060"/>
          <w:sz w:val="24"/>
          <w:szCs w:val="24"/>
        </w:rPr>
      </w:pPr>
      <w:r w:rsidRPr="009A1AC0">
        <w:rPr>
          <w:rFonts w:ascii="Arial" w:hAnsi="Arial" w:cs="Arial"/>
          <w:color w:val="002060"/>
          <w:sz w:val="24"/>
          <w:szCs w:val="24"/>
        </w:rPr>
        <w:t xml:space="preserve">The Director of Registry </w:t>
      </w:r>
      <w:r w:rsidR="00810809">
        <w:rPr>
          <w:rFonts w:ascii="Arial" w:hAnsi="Arial" w:cs="Arial"/>
          <w:color w:val="002060"/>
          <w:sz w:val="24"/>
          <w:szCs w:val="24"/>
        </w:rPr>
        <w:t>and Academic Development</w:t>
      </w:r>
      <w:r w:rsidRPr="009A1AC0">
        <w:rPr>
          <w:rFonts w:ascii="Arial" w:hAnsi="Arial" w:cs="Arial"/>
          <w:color w:val="002060"/>
          <w:sz w:val="24"/>
          <w:szCs w:val="24"/>
        </w:rPr>
        <w:t xml:space="preserve"> (or nominee) may attend to provide guidance on the regulations.</w:t>
      </w:r>
    </w:p>
    <w:p w14:paraId="0D7A498B" w14:textId="77777777" w:rsidR="00832C6B" w:rsidRPr="009A1AC0" w:rsidRDefault="00832C6B" w:rsidP="00D85F7D">
      <w:pPr>
        <w:pStyle w:val="NoSpacing"/>
        <w:rPr>
          <w:rFonts w:ascii="Arial" w:hAnsi="Arial" w:cs="Arial"/>
          <w:color w:val="002060"/>
          <w:sz w:val="24"/>
          <w:szCs w:val="24"/>
        </w:rPr>
      </w:pPr>
    </w:p>
    <w:p w14:paraId="45E7CBE5" w14:textId="5AD50AFB" w:rsidR="00832C6B"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6.9.2. The Chair, Course Leader and </w:t>
      </w:r>
      <w:r w:rsidR="7C65BF44" w:rsidRPr="0CFBE9BB">
        <w:rPr>
          <w:rFonts w:ascii="Arial" w:hAnsi="Arial" w:cs="Arial"/>
          <w:color w:val="002060"/>
          <w:sz w:val="24"/>
          <w:szCs w:val="24"/>
        </w:rPr>
        <w:t>Course Administrator</w:t>
      </w:r>
      <w:r w:rsidRPr="009A1AC0">
        <w:rPr>
          <w:rFonts w:ascii="Arial" w:hAnsi="Arial" w:cs="Arial"/>
          <w:color w:val="002060"/>
          <w:sz w:val="24"/>
          <w:szCs w:val="24"/>
        </w:rPr>
        <w:t xml:space="preserve"> should be in attendance for the </w:t>
      </w:r>
      <w:r w:rsidR="003A1F1C">
        <w:rPr>
          <w:rFonts w:ascii="Arial" w:hAnsi="Arial" w:cs="Arial"/>
          <w:color w:val="002060"/>
          <w:sz w:val="24"/>
          <w:szCs w:val="24"/>
        </w:rPr>
        <w:t>CAM</w:t>
      </w:r>
      <w:r w:rsidRPr="009A1AC0">
        <w:rPr>
          <w:rFonts w:ascii="Arial" w:hAnsi="Arial" w:cs="Arial"/>
          <w:color w:val="002060"/>
          <w:sz w:val="24"/>
          <w:szCs w:val="24"/>
        </w:rPr>
        <w:t xml:space="preserve"> to be quorate. </w:t>
      </w:r>
      <w:r w:rsidR="7DA41296" w:rsidRPr="0CFBE9BB">
        <w:rPr>
          <w:rFonts w:ascii="Arial" w:hAnsi="Arial" w:cs="Arial"/>
          <w:color w:val="002060"/>
          <w:sz w:val="24"/>
          <w:szCs w:val="24"/>
        </w:rPr>
        <w:t>The</w:t>
      </w:r>
      <w:r w:rsidRPr="009A1AC0">
        <w:rPr>
          <w:rFonts w:ascii="Arial" w:hAnsi="Arial" w:cs="Arial"/>
          <w:color w:val="002060"/>
          <w:sz w:val="24"/>
          <w:szCs w:val="24"/>
        </w:rPr>
        <w:t xml:space="preserve"> External Examiner is </w:t>
      </w:r>
      <w:r w:rsidR="736A0AD9" w:rsidRPr="0CFBE9BB">
        <w:rPr>
          <w:rFonts w:ascii="Arial" w:hAnsi="Arial" w:cs="Arial"/>
          <w:color w:val="002060"/>
          <w:sz w:val="24"/>
          <w:szCs w:val="24"/>
        </w:rPr>
        <w:t xml:space="preserve">not required to </w:t>
      </w:r>
      <w:r w:rsidRPr="009A1AC0">
        <w:rPr>
          <w:rFonts w:ascii="Arial" w:hAnsi="Arial" w:cs="Arial"/>
          <w:color w:val="002060"/>
          <w:sz w:val="24"/>
          <w:szCs w:val="24"/>
        </w:rPr>
        <w:t xml:space="preserve">attend the meeting however no recommendation for progression or the conferment of an award may be made without their written consent. </w:t>
      </w:r>
      <w:r w:rsidRPr="0CFBE9BB">
        <w:rPr>
          <w:rFonts w:ascii="Arial" w:hAnsi="Arial" w:cs="Arial"/>
          <w:color w:val="002060"/>
          <w:sz w:val="24"/>
          <w:szCs w:val="24"/>
        </w:rPr>
        <w:t xml:space="preserve">This </w:t>
      </w:r>
      <w:r w:rsidR="24433662" w:rsidRPr="0CFBE9BB">
        <w:rPr>
          <w:rFonts w:ascii="Arial" w:hAnsi="Arial" w:cs="Arial"/>
          <w:color w:val="002060"/>
          <w:sz w:val="24"/>
          <w:szCs w:val="24"/>
        </w:rPr>
        <w:t xml:space="preserve">will normally be provided before the </w:t>
      </w:r>
      <w:r w:rsidR="003A1F1C">
        <w:rPr>
          <w:rFonts w:ascii="Arial" w:hAnsi="Arial" w:cs="Arial"/>
          <w:color w:val="002060"/>
          <w:sz w:val="24"/>
          <w:szCs w:val="24"/>
        </w:rPr>
        <w:t>CAM</w:t>
      </w:r>
      <w:r w:rsidR="24433662" w:rsidRPr="0CFBE9BB">
        <w:rPr>
          <w:rFonts w:ascii="Arial" w:hAnsi="Arial" w:cs="Arial"/>
          <w:color w:val="002060"/>
          <w:sz w:val="24"/>
          <w:szCs w:val="24"/>
        </w:rPr>
        <w:t xml:space="preserve"> but, in </w:t>
      </w:r>
      <w:r w:rsidR="6985D0D9" w:rsidRPr="0CFBE9BB">
        <w:rPr>
          <w:rFonts w:ascii="Arial" w:hAnsi="Arial" w:cs="Arial"/>
          <w:color w:val="002060"/>
          <w:sz w:val="24"/>
          <w:szCs w:val="24"/>
        </w:rPr>
        <w:t>the</w:t>
      </w:r>
      <w:r w:rsidR="24433662" w:rsidRPr="0CFBE9BB">
        <w:rPr>
          <w:rFonts w:ascii="Arial" w:hAnsi="Arial" w:cs="Arial"/>
          <w:color w:val="002060"/>
          <w:sz w:val="24"/>
          <w:szCs w:val="24"/>
        </w:rPr>
        <w:t xml:space="preserve"> event of a delay,</w:t>
      </w:r>
      <w:r w:rsidRPr="009A1AC0">
        <w:rPr>
          <w:rFonts w:ascii="Arial" w:hAnsi="Arial" w:cs="Arial"/>
          <w:color w:val="002060"/>
          <w:sz w:val="24"/>
          <w:szCs w:val="24"/>
        </w:rPr>
        <w:t xml:space="preserve"> must be issued as soon as possible following the meeting</w:t>
      </w:r>
      <w:r w:rsidR="00D561BE">
        <w:rPr>
          <w:rFonts w:ascii="Arial" w:hAnsi="Arial" w:cs="Arial"/>
          <w:color w:val="002060"/>
          <w:sz w:val="24"/>
          <w:szCs w:val="24"/>
        </w:rPr>
        <w:t xml:space="preserve"> and</w:t>
      </w:r>
      <w:r w:rsidR="00447691">
        <w:rPr>
          <w:rFonts w:ascii="Arial" w:hAnsi="Arial" w:cs="Arial"/>
          <w:color w:val="002060"/>
          <w:sz w:val="24"/>
          <w:szCs w:val="24"/>
        </w:rPr>
        <w:t xml:space="preserve"> </w:t>
      </w:r>
      <w:r w:rsidRPr="00FB627D">
        <w:rPr>
          <w:rFonts w:ascii="Arial" w:hAnsi="Arial" w:cs="Arial"/>
          <w:b/>
          <w:bCs/>
          <w:color w:val="002060"/>
          <w:sz w:val="24"/>
          <w:szCs w:val="24"/>
        </w:rPr>
        <w:t>before</w:t>
      </w:r>
      <w:r w:rsidRPr="009A1AC0">
        <w:rPr>
          <w:rFonts w:ascii="Arial" w:hAnsi="Arial" w:cs="Arial"/>
          <w:color w:val="002060"/>
          <w:sz w:val="24"/>
          <w:szCs w:val="24"/>
        </w:rPr>
        <w:t xml:space="preserve"> results are released and conferment lists can be produced.</w:t>
      </w:r>
      <w:r w:rsidR="00641CE8">
        <w:rPr>
          <w:rFonts w:ascii="Arial" w:hAnsi="Arial" w:cs="Arial"/>
          <w:color w:val="002060"/>
          <w:sz w:val="24"/>
          <w:szCs w:val="24"/>
        </w:rPr>
        <w:t xml:space="preserve"> </w:t>
      </w:r>
    </w:p>
    <w:p w14:paraId="624DCC6D" w14:textId="77777777" w:rsidR="0004153D" w:rsidRPr="009A1AC0" w:rsidRDefault="0004153D" w:rsidP="00D85F7D">
      <w:pPr>
        <w:pStyle w:val="NoSpacing"/>
        <w:rPr>
          <w:rFonts w:ascii="Arial" w:hAnsi="Arial" w:cs="Arial"/>
          <w:color w:val="002060"/>
          <w:sz w:val="24"/>
          <w:szCs w:val="24"/>
        </w:rPr>
      </w:pPr>
    </w:p>
    <w:p w14:paraId="6885E3F6" w14:textId="2D33B38C"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6.9.3. In all other cases, the </w:t>
      </w:r>
      <w:r w:rsidR="003A1F1C">
        <w:rPr>
          <w:rFonts w:ascii="Arial" w:hAnsi="Arial" w:cs="Arial"/>
          <w:color w:val="002060"/>
          <w:sz w:val="24"/>
          <w:szCs w:val="24"/>
        </w:rPr>
        <w:t>CAM</w:t>
      </w:r>
      <w:r w:rsidRPr="009A1AC0">
        <w:rPr>
          <w:rFonts w:ascii="Arial" w:hAnsi="Arial" w:cs="Arial"/>
          <w:color w:val="002060"/>
          <w:sz w:val="24"/>
          <w:szCs w:val="24"/>
        </w:rPr>
        <w:t xml:space="preserve"> may not proceed in cases where it is not quorate.</w:t>
      </w:r>
    </w:p>
    <w:p w14:paraId="7387310D" w14:textId="7777777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 </w:t>
      </w:r>
    </w:p>
    <w:p w14:paraId="2471B403" w14:textId="1FB178EA"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w:t>
      </w:r>
      <w:r w:rsidR="00ED2089">
        <w:rPr>
          <w:rFonts w:ascii="Arial" w:hAnsi="Arial" w:cs="Arial"/>
          <w:color w:val="002060"/>
          <w:sz w:val="24"/>
          <w:szCs w:val="24"/>
        </w:rPr>
        <w:t>9</w:t>
      </w:r>
      <w:r w:rsidRPr="009A1AC0">
        <w:rPr>
          <w:rFonts w:ascii="Arial" w:hAnsi="Arial" w:cs="Arial"/>
          <w:color w:val="002060"/>
          <w:sz w:val="24"/>
          <w:szCs w:val="24"/>
        </w:rPr>
        <w:t xml:space="preserve">.4. Arrangements must be made to appoint a secretary to each </w:t>
      </w:r>
      <w:r w:rsidR="003A1F1C">
        <w:rPr>
          <w:rFonts w:ascii="Arial" w:hAnsi="Arial" w:cs="Arial"/>
          <w:color w:val="002060"/>
          <w:sz w:val="24"/>
          <w:szCs w:val="24"/>
        </w:rPr>
        <w:t>CAM</w:t>
      </w:r>
      <w:r w:rsidRPr="009A1AC0">
        <w:rPr>
          <w:rFonts w:ascii="Arial" w:hAnsi="Arial" w:cs="Arial"/>
          <w:color w:val="002060"/>
          <w:sz w:val="24"/>
          <w:szCs w:val="24"/>
        </w:rPr>
        <w:t xml:space="preserve"> </w:t>
      </w:r>
      <w:r w:rsidR="39076CF9" w:rsidRPr="0CFBE9BB">
        <w:rPr>
          <w:rFonts w:ascii="Arial" w:hAnsi="Arial" w:cs="Arial"/>
          <w:color w:val="002060"/>
          <w:sz w:val="24"/>
          <w:szCs w:val="24"/>
        </w:rPr>
        <w:t>who will</w:t>
      </w:r>
      <w:r w:rsidRPr="009A1AC0">
        <w:rPr>
          <w:rFonts w:ascii="Arial" w:hAnsi="Arial" w:cs="Arial"/>
          <w:color w:val="002060"/>
          <w:sz w:val="24"/>
          <w:szCs w:val="24"/>
        </w:rPr>
        <w:t xml:space="preserve"> maintain accurate records of </w:t>
      </w:r>
      <w:r w:rsidR="33938258" w:rsidRPr="0CFBE9BB">
        <w:rPr>
          <w:rFonts w:ascii="Arial" w:hAnsi="Arial" w:cs="Arial"/>
          <w:color w:val="002060"/>
          <w:sz w:val="24"/>
          <w:szCs w:val="24"/>
        </w:rPr>
        <w:t>outcomes</w:t>
      </w:r>
      <w:r w:rsidR="00043634">
        <w:rPr>
          <w:rFonts w:ascii="Arial" w:hAnsi="Arial" w:cs="Arial"/>
          <w:color w:val="002060"/>
          <w:sz w:val="24"/>
          <w:szCs w:val="24"/>
        </w:rPr>
        <w:t>.</w:t>
      </w:r>
    </w:p>
    <w:p w14:paraId="3913AD55" w14:textId="77777777" w:rsidR="00832C6B" w:rsidRPr="009A1AC0" w:rsidRDefault="00832C6B" w:rsidP="00D85F7D">
      <w:pPr>
        <w:pStyle w:val="NoSpacing"/>
        <w:rPr>
          <w:rFonts w:ascii="Arial" w:hAnsi="Arial" w:cs="Arial"/>
          <w:color w:val="002060"/>
          <w:sz w:val="24"/>
          <w:szCs w:val="24"/>
        </w:rPr>
      </w:pPr>
    </w:p>
    <w:p w14:paraId="42ED7257" w14:textId="3813193E"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6.9.5. Any members who have a private relationship with any student to be considered must declare their interest at the start of the </w:t>
      </w:r>
      <w:r w:rsidR="003A1F1C">
        <w:rPr>
          <w:rFonts w:ascii="Arial" w:hAnsi="Arial" w:cs="Arial"/>
          <w:color w:val="002060"/>
          <w:sz w:val="24"/>
          <w:szCs w:val="24"/>
        </w:rPr>
        <w:t>CAM</w:t>
      </w:r>
      <w:r w:rsidRPr="009A1AC0">
        <w:rPr>
          <w:rFonts w:ascii="Arial" w:hAnsi="Arial" w:cs="Arial"/>
          <w:color w:val="002060"/>
          <w:sz w:val="24"/>
          <w:szCs w:val="24"/>
        </w:rPr>
        <w:t xml:space="preserve"> and may be required to leave the meeting at the point of consideration of that student or that student’s cohort.</w:t>
      </w:r>
    </w:p>
    <w:p w14:paraId="2A4852FE" w14:textId="77777777" w:rsidR="00832C6B" w:rsidRPr="009A1AC0" w:rsidRDefault="00832C6B" w:rsidP="00D85F7D">
      <w:pPr>
        <w:pStyle w:val="NoSpacing"/>
        <w:rPr>
          <w:rFonts w:ascii="Arial" w:hAnsi="Arial" w:cs="Arial"/>
          <w:color w:val="002060"/>
          <w:sz w:val="24"/>
          <w:szCs w:val="24"/>
        </w:rPr>
      </w:pPr>
    </w:p>
    <w:p w14:paraId="33A49684" w14:textId="17FABA12"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6.9.6. No student may be a member of a </w:t>
      </w:r>
      <w:r w:rsidR="003A1F1C">
        <w:rPr>
          <w:rFonts w:ascii="Arial" w:hAnsi="Arial" w:cs="Arial"/>
          <w:color w:val="002060"/>
          <w:sz w:val="24"/>
          <w:szCs w:val="24"/>
        </w:rPr>
        <w:t>CAM</w:t>
      </w:r>
      <w:r w:rsidRPr="009A1AC0">
        <w:rPr>
          <w:rFonts w:ascii="Arial" w:hAnsi="Arial" w:cs="Arial"/>
          <w:color w:val="002060"/>
          <w:sz w:val="24"/>
          <w:szCs w:val="24"/>
        </w:rPr>
        <w:t xml:space="preserve"> or </w:t>
      </w:r>
      <w:proofErr w:type="gramStart"/>
      <w:r w:rsidRPr="009A1AC0">
        <w:rPr>
          <w:rFonts w:ascii="Arial" w:hAnsi="Arial" w:cs="Arial"/>
          <w:color w:val="002060"/>
          <w:sz w:val="24"/>
          <w:szCs w:val="24"/>
        </w:rPr>
        <w:t>attend</w:t>
      </w:r>
      <w:proofErr w:type="gramEnd"/>
      <w:r w:rsidRPr="009A1AC0">
        <w:rPr>
          <w:rFonts w:ascii="Arial" w:hAnsi="Arial" w:cs="Arial"/>
          <w:color w:val="002060"/>
          <w:sz w:val="24"/>
          <w:szCs w:val="24"/>
        </w:rPr>
        <w:t xml:space="preserve"> </w:t>
      </w:r>
      <w:r w:rsidR="4E5649DA" w:rsidRPr="0CFBE9BB">
        <w:rPr>
          <w:rFonts w:ascii="Arial" w:hAnsi="Arial" w:cs="Arial"/>
          <w:color w:val="002060"/>
          <w:sz w:val="24"/>
          <w:szCs w:val="24"/>
        </w:rPr>
        <w:t xml:space="preserve">the </w:t>
      </w:r>
      <w:r w:rsidRPr="009A1AC0">
        <w:rPr>
          <w:rFonts w:ascii="Arial" w:hAnsi="Arial" w:cs="Arial"/>
          <w:color w:val="002060"/>
          <w:sz w:val="24"/>
          <w:szCs w:val="24"/>
        </w:rPr>
        <w:t>meeting.</w:t>
      </w:r>
    </w:p>
    <w:p w14:paraId="4C2F214A" w14:textId="77777777" w:rsidR="00832C6B" w:rsidRPr="009A1AC0" w:rsidRDefault="00832C6B" w:rsidP="00D85F7D">
      <w:pPr>
        <w:pStyle w:val="NoSpacing"/>
        <w:rPr>
          <w:rFonts w:ascii="Arial" w:hAnsi="Arial" w:cs="Arial"/>
          <w:color w:val="002060"/>
          <w:sz w:val="24"/>
          <w:szCs w:val="24"/>
        </w:rPr>
      </w:pPr>
    </w:p>
    <w:p w14:paraId="471CFDD5" w14:textId="6E310089" w:rsidR="00832C6B" w:rsidRPr="009A1AC0" w:rsidRDefault="00832C6B" w:rsidP="00324419">
      <w:pPr>
        <w:pStyle w:val="Heading2"/>
      </w:pPr>
      <w:bookmarkStart w:id="68" w:name="_Toc204786794"/>
      <w:r w:rsidRPr="009A1AC0">
        <w:t xml:space="preserve">6.10 Module Leaders responsibilities for the </w:t>
      </w:r>
      <w:r w:rsidR="003A1F1C">
        <w:t>CAM</w:t>
      </w:r>
      <w:r w:rsidR="00336BE3" w:rsidRPr="009A1AC0">
        <w:t>s</w:t>
      </w:r>
      <w:bookmarkEnd w:id="68"/>
    </w:p>
    <w:p w14:paraId="3E42A813" w14:textId="77777777" w:rsidR="00832C6B" w:rsidRPr="009A1AC0" w:rsidRDefault="00832C6B" w:rsidP="00D85F7D">
      <w:pPr>
        <w:pStyle w:val="NoSpacing"/>
        <w:rPr>
          <w:rFonts w:ascii="Arial" w:hAnsi="Arial" w:cs="Arial"/>
          <w:color w:val="002060"/>
          <w:sz w:val="24"/>
          <w:szCs w:val="24"/>
        </w:rPr>
      </w:pPr>
    </w:p>
    <w:p w14:paraId="1E36B69F" w14:textId="611BDD14" w:rsidR="00832C6B" w:rsidRDefault="00832C6B" w:rsidP="00D85F7D">
      <w:pPr>
        <w:pStyle w:val="NoSpacing"/>
        <w:rPr>
          <w:rFonts w:ascii="Arial" w:hAnsi="Arial" w:cs="Arial"/>
          <w:color w:val="002060"/>
          <w:sz w:val="24"/>
          <w:szCs w:val="24"/>
        </w:rPr>
      </w:pPr>
      <w:r w:rsidRPr="009A1AC0">
        <w:rPr>
          <w:rFonts w:ascii="Arial" w:hAnsi="Arial" w:cs="Arial"/>
          <w:color w:val="002060"/>
          <w:sz w:val="24"/>
          <w:szCs w:val="24"/>
        </w:rPr>
        <w:t>6.10.1. The responsibility for managing the completed assessment of modules shall lie with the designated Module Leader. The Module Leader will be responsible for:</w:t>
      </w:r>
    </w:p>
    <w:p w14:paraId="04FD3584" w14:textId="77777777" w:rsidR="00EB2E10" w:rsidRPr="009A1AC0" w:rsidRDefault="00EB2E10" w:rsidP="00D85F7D">
      <w:pPr>
        <w:pStyle w:val="NoSpacing"/>
        <w:rPr>
          <w:rFonts w:ascii="Arial" w:hAnsi="Arial" w:cs="Arial"/>
          <w:color w:val="002060"/>
          <w:sz w:val="24"/>
          <w:szCs w:val="24"/>
        </w:rPr>
      </w:pPr>
    </w:p>
    <w:p w14:paraId="3408C3CF" w14:textId="2E4DBAEE" w:rsidR="00832C6B" w:rsidRPr="009A1AC0" w:rsidRDefault="00832C6B" w:rsidP="00FB627D">
      <w:pPr>
        <w:pStyle w:val="NoSpacing"/>
        <w:numPr>
          <w:ilvl w:val="0"/>
          <w:numId w:val="154"/>
        </w:numPr>
        <w:rPr>
          <w:rFonts w:ascii="Arial" w:hAnsi="Arial" w:cs="Arial"/>
          <w:color w:val="002060"/>
          <w:sz w:val="24"/>
          <w:szCs w:val="24"/>
        </w:rPr>
      </w:pPr>
      <w:r w:rsidRPr="009A1AC0">
        <w:rPr>
          <w:rFonts w:ascii="Arial" w:hAnsi="Arial" w:cs="Arial"/>
          <w:color w:val="002060"/>
          <w:sz w:val="24"/>
          <w:szCs w:val="24"/>
        </w:rPr>
        <w:t xml:space="preserve">The collation of </w:t>
      </w:r>
      <w:proofErr w:type="gramStart"/>
      <w:r w:rsidRPr="009A1AC0">
        <w:rPr>
          <w:rFonts w:ascii="Arial" w:hAnsi="Arial" w:cs="Arial"/>
          <w:color w:val="002060"/>
          <w:sz w:val="24"/>
          <w:szCs w:val="24"/>
        </w:rPr>
        <w:t>marks</w:t>
      </w:r>
      <w:r w:rsidR="001D3391">
        <w:rPr>
          <w:rFonts w:ascii="Arial" w:hAnsi="Arial" w:cs="Arial"/>
          <w:color w:val="002060"/>
          <w:sz w:val="24"/>
          <w:szCs w:val="24"/>
        </w:rPr>
        <w:t>;</w:t>
      </w:r>
      <w:proofErr w:type="gramEnd"/>
    </w:p>
    <w:p w14:paraId="4F4CB211" w14:textId="2DDB10FF" w:rsidR="00832C6B" w:rsidRPr="009A1AC0" w:rsidRDefault="00832C6B" w:rsidP="00FB627D">
      <w:pPr>
        <w:pStyle w:val="NoSpacing"/>
        <w:numPr>
          <w:ilvl w:val="0"/>
          <w:numId w:val="154"/>
        </w:numPr>
        <w:rPr>
          <w:rFonts w:ascii="Arial" w:hAnsi="Arial" w:cs="Arial"/>
          <w:color w:val="002060"/>
          <w:sz w:val="24"/>
          <w:szCs w:val="24"/>
        </w:rPr>
      </w:pPr>
      <w:r w:rsidRPr="009A1AC0">
        <w:rPr>
          <w:rFonts w:ascii="Arial" w:hAnsi="Arial" w:cs="Arial"/>
          <w:color w:val="002060"/>
          <w:sz w:val="24"/>
          <w:szCs w:val="24"/>
        </w:rPr>
        <w:t xml:space="preserve">Oversight of any second marking and other moderation procedures required to ensure the full and proper assessment of student </w:t>
      </w:r>
      <w:proofErr w:type="gramStart"/>
      <w:r w:rsidRPr="009A1AC0">
        <w:rPr>
          <w:rFonts w:ascii="Arial" w:hAnsi="Arial" w:cs="Arial"/>
          <w:color w:val="002060"/>
          <w:sz w:val="24"/>
          <w:szCs w:val="24"/>
        </w:rPr>
        <w:t>performance</w:t>
      </w:r>
      <w:r w:rsidR="001D3391">
        <w:rPr>
          <w:rFonts w:ascii="Arial" w:hAnsi="Arial" w:cs="Arial"/>
          <w:color w:val="002060"/>
          <w:sz w:val="24"/>
          <w:szCs w:val="24"/>
        </w:rPr>
        <w:t>;</w:t>
      </w:r>
      <w:proofErr w:type="gramEnd"/>
    </w:p>
    <w:p w14:paraId="6A56F085" w14:textId="5F096829" w:rsidR="00832C6B" w:rsidRPr="009A1AC0" w:rsidRDefault="00832C6B" w:rsidP="00FB627D">
      <w:pPr>
        <w:pStyle w:val="NoSpacing"/>
        <w:numPr>
          <w:ilvl w:val="0"/>
          <w:numId w:val="154"/>
        </w:numPr>
        <w:rPr>
          <w:rFonts w:ascii="Arial" w:hAnsi="Arial" w:cs="Arial"/>
          <w:color w:val="002060"/>
          <w:sz w:val="24"/>
          <w:szCs w:val="24"/>
        </w:rPr>
      </w:pPr>
      <w:r w:rsidRPr="009A1AC0">
        <w:rPr>
          <w:rFonts w:ascii="Arial" w:hAnsi="Arial" w:cs="Arial"/>
          <w:color w:val="002060"/>
          <w:sz w:val="24"/>
          <w:szCs w:val="24"/>
        </w:rPr>
        <w:t xml:space="preserve">Ensuring that the </w:t>
      </w:r>
      <w:r w:rsidR="006643FB">
        <w:rPr>
          <w:rFonts w:ascii="Arial" w:hAnsi="Arial" w:cs="Arial"/>
          <w:color w:val="002060"/>
          <w:sz w:val="24"/>
          <w:szCs w:val="24"/>
        </w:rPr>
        <w:t>E</w:t>
      </w:r>
      <w:r w:rsidRPr="009A1AC0">
        <w:rPr>
          <w:rFonts w:ascii="Arial" w:hAnsi="Arial" w:cs="Arial"/>
          <w:color w:val="002060"/>
          <w:sz w:val="24"/>
          <w:szCs w:val="24"/>
        </w:rPr>
        <w:t xml:space="preserve">xternal </w:t>
      </w:r>
      <w:r w:rsidR="006643FB">
        <w:rPr>
          <w:rFonts w:ascii="Arial" w:hAnsi="Arial" w:cs="Arial"/>
          <w:color w:val="002060"/>
          <w:sz w:val="24"/>
          <w:szCs w:val="24"/>
        </w:rPr>
        <w:t>E</w:t>
      </w:r>
      <w:r w:rsidRPr="009A1AC0">
        <w:rPr>
          <w:rFonts w:ascii="Arial" w:hAnsi="Arial" w:cs="Arial"/>
          <w:color w:val="002060"/>
          <w:sz w:val="24"/>
          <w:szCs w:val="24"/>
        </w:rPr>
        <w:t>xaminer has access to all necessary</w:t>
      </w:r>
      <w:r w:rsidR="001D3391">
        <w:rPr>
          <w:rFonts w:ascii="Arial" w:hAnsi="Arial" w:cs="Arial"/>
          <w:color w:val="002060"/>
          <w:sz w:val="24"/>
          <w:szCs w:val="24"/>
        </w:rPr>
        <w:t>;</w:t>
      </w:r>
      <w:r w:rsidRPr="009A1AC0">
        <w:rPr>
          <w:rFonts w:ascii="Arial" w:hAnsi="Arial" w:cs="Arial"/>
          <w:color w:val="002060"/>
          <w:sz w:val="24"/>
          <w:szCs w:val="24"/>
        </w:rPr>
        <w:t xml:space="preserve"> information and scripts to enable </w:t>
      </w:r>
      <w:r w:rsidR="593C3C16" w:rsidRPr="0CFBE9BB">
        <w:rPr>
          <w:rFonts w:ascii="Arial" w:hAnsi="Arial" w:cs="Arial"/>
          <w:color w:val="002060"/>
          <w:sz w:val="24"/>
          <w:szCs w:val="24"/>
        </w:rPr>
        <w:t>them</w:t>
      </w:r>
      <w:r w:rsidRPr="009A1AC0">
        <w:rPr>
          <w:rFonts w:ascii="Arial" w:hAnsi="Arial" w:cs="Arial"/>
          <w:color w:val="002060"/>
          <w:sz w:val="24"/>
          <w:szCs w:val="24"/>
        </w:rPr>
        <w:t xml:space="preserve"> to carry out full and proper moderation of students’ work on the </w:t>
      </w:r>
      <w:proofErr w:type="gramStart"/>
      <w:r w:rsidRPr="009A1AC0">
        <w:rPr>
          <w:rFonts w:ascii="Arial" w:hAnsi="Arial" w:cs="Arial"/>
          <w:color w:val="002060"/>
          <w:sz w:val="24"/>
          <w:szCs w:val="24"/>
        </w:rPr>
        <w:t>module</w:t>
      </w:r>
      <w:r w:rsidR="001D3391">
        <w:rPr>
          <w:rFonts w:ascii="Arial" w:hAnsi="Arial" w:cs="Arial"/>
          <w:color w:val="002060"/>
          <w:sz w:val="24"/>
          <w:szCs w:val="24"/>
        </w:rPr>
        <w:t>;</w:t>
      </w:r>
      <w:proofErr w:type="gramEnd"/>
    </w:p>
    <w:p w14:paraId="2455FF0D" w14:textId="6E1CEABC" w:rsidR="00832C6B" w:rsidRPr="009A1AC0" w:rsidRDefault="00832C6B" w:rsidP="00FB627D">
      <w:pPr>
        <w:pStyle w:val="NoSpacing"/>
        <w:numPr>
          <w:ilvl w:val="0"/>
          <w:numId w:val="154"/>
        </w:numPr>
        <w:rPr>
          <w:rFonts w:ascii="Arial" w:hAnsi="Arial" w:cs="Arial"/>
          <w:color w:val="002060"/>
          <w:sz w:val="24"/>
          <w:szCs w:val="24"/>
        </w:rPr>
      </w:pPr>
      <w:r w:rsidRPr="009A1AC0">
        <w:rPr>
          <w:rFonts w:ascii="Arial" w:hAnsi="Arial" w:cs="Arial"/>
          <w:color w:val="002060"/>
          <w:sz w:val="24"/>
          <w:szCs w:val="24"/>
        </w:rPr>
        <w:t xml:space="preserve">Ensuring that the </w:t>
      </w:r>
      <w:r w:rsidR="00641CE8">
        <w:rPr>
          <w:rFonts w:ascii="Arial" w:hAnsi="Arial" w:cs="Arial"/>
          <w:color w:val="002060"/>
          <w:sz w:val="24"/>
          <w:szCs w:val="24"/>
        </w:rPr>
        <w:t>E</w:t>
      </w:r>
      <w:r w:rsidRPr="009A1AC0">
        <w:rPr>
          <w:rFonts w:ascii="Arial" w:hAnsi="Arial" w:cs="Arial"/>
          <w:color w:val="002060"/>
          <w:sz w:val="24"/>
          <w:szCs w:val="24"/>
        </w:rPr>
        <w:t xml:space="preserve">xternal </w:t>
      </w:r>
      <w:r w:rsidR="00641CE8">
        <w:rPr>
          <w:rFonts w:ascii="Arial" w:hAnsi="Arial" w:cs="Arial"/>
          <w:color w:val="002060"/>
          <w:sz w:val="24"/>
          <w:szCs w:val="24"/>
        </w:rPr>
        <w:t>E</w:t>
      </w:r>
      <w:r w:rsidRPr="009A1AC0">
        <w:rPr>
          <w:rFonts w:ascii="Arial" w:hAnsi="Arial" w:cs="Arial"/>
          <w:color w:val="002060"/>
          <w:sz w:val="24"/>
          <w:szCs w:val="24"/>
        </w:rPr>
        <w:t xml:space="preserve">xaminer has detailed knowledge of the moderation processes undertaken by the module teaching </w:t>
      </w:r>
      <w:proofErr w:type="gramStart"/>
      <w:r w:rsidRPr="009A1AC0">
        <w:rPr>
          <w:rFonts w:ascii="Arial" w:hAnsi="Arial" w:cs="Arial"/>
          <w:color w:val="002060"/>
          <w:sz w:val="24"/>
          <w:szCs w:val="24"/>
        </w:rPr>
        <w:t>team</w:t>
      </w:r>
      <w:r w:rsidR="001D3391">
        <w:rPr>
          <w:rFonts w:ascii="Arial" w:hAnsi="Arial" w:cs="Arial"/>
          <w:color w:val="002060"/>
          <w:sz w:val="24"/>
          <w:szCs w:val="24"/>
        </w:rPr>
        <w:t>;</w:t>
      </w:r>
      <w:proofErr w:type="gramEnd"/>
    </w:p>
    <w:p w14:paraId="12265C4F" w14:textId="059213FD" w:rsidR="00832C6B" w:rsidRPr="009A1AC0" w:rsidRDefault="00832C6B" w:rsidP="00FB627D">
      <w:pPr>
        <w:pStyle w:val="NoSpacing"/>
        <w:numPr>
          <w:ilvl w:val="0"/>
          <w:numId w:val="154"/>
        </w:numPr>
        <w:rPr>
          <w:rFonts w:ascii="Arial" w:hAnsi="Arial" w:cs="Arial"/>
          <w:color w:val="002060"/>
          <w:sz w:val="24"/>
          <w:szCs w:val="24"/>
        </w:rPr>
      </w:pPr>
      <w:r w:rsidRPr="009A1AC0">
        <w:rPr>
          <w:rFonts w:ascii="Arial" w:hAnsi="Arial" w:cs="Arial"/>
          <w:color w:val="002060"/>
          <w:sz w:val="24"/>
          <w:szCs w:val="24"/>
        </w:rPr>
        <w:t xml:space="preserve">Confirming a final and complete set of marks with the agreement of the </w:t>
      </w:r>
      <w:r w:rsidR="00136BBD">
        <w:rPr>
          <w:rFonts w:ascii="Arial" w:hAnsi="Arial" w:cs="Arial"/>
          <w:color w:val="002060"/>
          <w:sz w:val="24"/>
          <w:szCs w:val="24"/>
        </w:rPr>
        <w:t>E</w:t>
      </w:r>
      <w:r w:rsidRPr="009A1AC0">
        <w:rPr>
          <w:rFonts w:ascii="Arial" w:hAnsi="Arial" w:cs="Arial"/>
          <w:color w:val="002060"/>
          <w:sz w:val="24"/>
          <w:szCs w:val="24"/>
        </w:rPr>
        <w:t xml:space="preserve">xternal </w:t>
      </w:r>
      <w:r w:rsidR="00136BBD">
        <w:rPr>
          <w:rFonts w:ascii="Arial" w:hAnsi="Arial" w:cs="Arial"/>
          <w:color w:val="002060"/>
          <w:sz w:val="24"/>
          <w:szCs w:val="24"/>
        </w:rPr>
        <w:t>E</w:t>
      </w:r>
      <w:r w:rsidRPr="009A1AC0">
        <w:rPr>
          <w:rFonts w:ascii="Arial" w:hAnsi="Arial" w:cs="Arial"/>
          <w:color w:val="002060"/>
          <w:sz w:val="24"/>
          <w:szCs w:val="24"/>
        </w:rPr>
        <w:t>xaminer.</w:t>
      </w:r>
    </w:p>
    <w:p w14:paraId="64AFFA38" w14:textId="77777777" w:rsidR="00832C6B" w:rsidRPr="009A1AC0" w:rsidRDefault="00832C6B" w:rsidP="00D85F7D">
      <w:pPr>
        <w:pStyle w:val="NoSpacing"/>
        <w:rPr>
          <w:rFonts w:ascii="Arial" w:hAnsi="Arial" w:cs="Arial"/>
          <w:color w:val="002060"/>
          <w:sz w:val="24"/>
          <w:szCs w:val="24"/>
        </w:rPr>
      </w:pPr>
    </w:p>
    <w:p w14:paraId="1C29654E" w14:textId="1CE5438A" w:rsidR="00832C6B" w:rsidRPr="0097560E" w:rsidRDefault="00832C6B" w:rsidP="00324419">
      <w:pPr>
        <w:pStyle w:val="Heading2"/>
      </w:pPr>
      <w:bookmarkStart w:id="69" w:name="_Toc204786795"/>
      <w:r w:rsidRPr="009A1AC0">
        <w:t xml:space="preserve">6.11 External Examiners responsibilities for the </w:t>
      </w:r>
      <w:r w:rsidR="003A1F1C">
        <w:t>CAM</w:t>
      </w:r>
      <w:r w:rsidR="00336BE3" w:rsidRPr="009A1AC0">
        <w:t>s</w:t>
      </w:r>
      <w:bookmarkEnd w:id="69"/>
    </w:p>
    <w:p w14:paraId="1A15D25D" w14:textId="77777777" w:rsidR="00832C6B" w:rsidRPr="009A1AC0" w:rsidRDefault="00832C6B" w:rsidP="00D85F7D">
      <w:pPr>
        <w:pStyle w:val="NoSpacing"/>
        <w:rPr>
          <w:rFonts w:ascii="Arial" w:hAnsi="Arial" w:cs="Arial"/>
          <w:color w:val="002060"/>
          <w:sz w:val="24"/>
          <w:szCs w:val="24"/>
        </w:rPr>
      </w:pPr>
    </w:p>
    <w:p w14:paraId="786C25D5" w14:textId="50158F2D" w:rsidR="00832C6B" w:rsidRPr="009A1AC0" w:rsidRDefault="00832C6B" w:rsidP="006845C2">
      <w:pPr>
        <w:pStyle w:val="NoSpacing"/>
        <w:rPr>
          <w:rFonts w:ascii="Arial" w:hAnsi="Arial" w:cs="Arial"/>
          <w:color w:val="002060"/>
          <w:sz w:val="24"/>
          <w:szCs w:val="24"/>
        </w:rPr>
      </w:pPr>
      <w:r w:rsidRPr="009A1AC0">
        <w:rPr>
          <w:rFonts w:ascii="Arial" w:hAnsi="Arial" w:cs="Arial"/>
          <w:color w:val="002060"/>
          <w:sz w:val="24"/>
          <w:szCs w:val="24"/>
        </w:rPr>
        <w:t>6.11.</w:t>
      </w:r>
      <w:r w:rsidR="00FC6AFD">
        <w:rPr>
          <w:rFonts w:ascii="Arial" w:hAnsi="Arial" w:cs="Arial"/>
          <w:color w:val="002060"/>
          <w:sz w:val="24"/>
          <w:szCs w:val="24"/>
        </w:rPr>
        <w:t>1</w:t>
      </w:r>
      <w:r w:rsidRPr="009A1AC0">
        <w:rPr>
          <w:rFonts w:ascii="Arial" w:hAnsi="Arial" w:cs="Arial"/>
          <w:color w:val="002060"/>
          <w:sz w:val="24"/>
          <w:szCs w:val="24"/>
        </w:rPr>
        <w:t>. External Examiner</w:t>
      </w:r>
      <w:r w:rsidR="001E28B2">
        <w:rPr>
          <w:rFonts w:ascii="Arial" w:hAnsi="Arial" w:cs="Arial"/>
          <w:color w:val="002060"/>
          <w:sz w:val="24"/>
          <w:szCs w:val="24"/>
        </w:rPr>
        <w:t xml:space="preserve">s </w:t>
      </w:r>
      <w:r w:rsidR="009C4B31">
        <w:rPr>
          <w:rFonts w:ascii="Arial" w:hAnsi="Arial" w:cs="Arial"/>
          <w:color w:val="002060"/>
          <w:sz w:val="24"/>
          <w:szCs w:val="24"/>
        </w:rPr>
        <w:t xml:space="preserve">are not required to attend the </w:t>
      </w:r>
      <w:r w:rsidR="003A1F1C">
        <w:rPr>
          <w:rFonts w:ascii="Arial" w:hAnsi="Arial" w:cs="Arial"/>
          <w:color w:val="002060"/>
          <w:sz w:val="24"/>
          <w:szCs w:val="24"/>
        </w:rPr>
        <w:t>CAM</w:t>
      </w:r>
      <w:r w:rsidR="006845C2">
        <w:rPr>
          <w:rFonts w:ascii="Arial" w:hAnsi="Arial" w:cs="Arial"/>
          <w:color w:val="002060"/>
          <w:sz w:val="24"/>
          <w:szCs w:val="24"/>
        </w:rPr>
        <w:t xml:space="preserve">. </w:t>
      </w:r>
      <w:r w:rsidRPr="009A1AC0">
        <w:rPr>
          <w:rFonts w:ascii="Arial" w:hAnsi="Arial" w:cs="Arial"/>
          <w:color w:val="002060"/>
          <w:sz w:val="24"/>
          <w:szCs w:val="24"/>
        </w:rPr>
        <w:t xml:space="preserve">However, </w:t>
      </w:r>
      <w:r w:rsidR="00405C7E">
        <w:rPr>
          <w:rFonts w:ascii="Arial" w:hAnsi="Arial" w:cs="Arial"/>
          <w:color w:val="002060"/>
          <w:sz w:val="24"/>
          <w:szCs w:val="24"/>
        </w:rPr>
        <w:t>n</w:t>
      </w:r>
      <w:r w:rsidRPr="009A1AC0">
        <w:rPr>
          <w:rFonts w:ascii="Arial" w:hAnsi="Arial" w:cs="Arial"/>
          <w:color w:val="002060"/>
          <w:sz w:val="24"/>
          <w:szCs w:val="24"/>
        </w:rPr>
        <w:t>o recommendation for the</w:t>
      </w:r>
      <w:r w:rsidR="00E30DA8">
        <w:rPr>
          <w:rFonts w:ascii="Arial" w:hAnsi="Arial" w:cs="Arial"/>
          <w:color w:val="002060"/>
          <w:sz w:val="24"/>
          <w:szCs w:val="24"/>
        </w:rPr>
        <w:t xml:space="preserve"> progression of a student or</w:t>
      </w:r>
      <w:r w:rsidRPr="009A1AC0">
        <w:rPr>
          <w:rFonts w:ascii="Arial" w:hAnsi="Arial" w:cs="Arial"/>
          <w:color w:val="002060"/>
          <w:sz w:val="24"/>
          <w:szCs w:val="24"/>
        </w:rPr>
        <w:t xml:space="preserve"> conferment of an award</w:t>
      </w:r>
      <w:r w:rsidR="00405C7E">
        <w:rPr>
          <w:rFonts w:ascii="Arial" w:hAnsi="Arial" w:cs="Arial"/>
          <w:color w:val="002060"/>
          <w:sz w:val="24"/>
          <w:szCs w:val="24"/>
        </w:rPr>
        <w:t xml:space="preserve"> </w:t>
      </w:r>
      <w:r w:rsidRPr="009A1AC0">
        <w:rPr>
          <w:rFonts w:ascii="Arial" w:hAnsi="Arial" w:cs="Arial"/>
          <w:color w:val="002060"/>
          <w:sz w:val="24"/>
          <w:szCs w:val="24"/>
        </w:rPr>
        <w:t xml:space="preserve">may be made without </w:t>
      </w:r>
      <w:r w:rsidR="00E15390">
        <w:rPr>
          <w:rFonts w:ascii="Arial" w:hAnsi="Arial" w:cs="Arial"/>
          <w:color w:val="002060"/>
          <w:sz w:val="24"/>
          <w:szCs w:val="24"/>
        </w:rPr>
        <w:t>written approval from</w:t>
      </w:r>
      <w:r w:rsidRPr="009A1AC0">
        <w:rPr>
          <w:rFonts w:ascii="Arial" w:hAnsi="Arial" w:cs="Arial"/>
          <w:color w:val="002060"/>
          <w:sz w:val="24"/>
          <w:szCs w:val="24"/>
        </w:rPr>
        <w:t xml:space="preserve"> an External Examiner </w:t>
      </w:r>
      <w:r w:rsidR="12A7B21D" w:rsidRPr="4A90B1FF">
        <w:rPr>
          <w:rFonts w:ascii="Arial" w:hAnsi="Arial" w:cs="Arial"/>
          <w:color w:val="002060"/>
          <w:sz w:val="24"/>
          <w:szCs w:val="24"/>
        </w:rPr>
        <w:t>that</w:t>
      </w:r>
      <w:r w:rsidR="572EFB90" w:rsidRPr="4A90B1FF">
        <w:rPr>
          <w:rFonts w:ascii="Arial" w:hAnsi="Arial" w:cs="Arial"/>
          <w:color w:val="002060"/>
          <w:sz w:val="24"/>
          <w:szCs w:val="24"/>
        </w:rPr>
        <w:t xml:space="preserve"> all </w:t>
      </w:r>
      <w:r w:rsidR="11A67E37" w:rsidRPr="4A90B1FF">
        <w:rPr>
          <w:rFonts w:ascii="Arial" w:hAnsi="Arial" w:cs="Arial"/>
          <w:color w:val="002060"/>
          <w:sz w:val="24"/>
          <w:szCs w:val="24"/>
        </w:rPr>
        <w:t>marking</w:t>
      </w:r>
      <w:r w:rsidR="7F8F7959" w:rsidRPr="4A90B1FF">
        <w:rPr>
          <w:rFonts w:ascii="Arial" w:hAnsi="Arial" w:cs="Arial"/>
          <w:color w:val="002060"/>
          <w:sz w:val="24"/>
          <w:szCs w:val="24"/>
        </w:rPr>
        <w:t xml:space="preserve"> and mo</w:t>
      </w:r>
      <w:r w:rsidR="572EFB90" w:rsidRPr="4A90B1FF">
        <w:rPr>
          <w:rFonts w:ascii="Arial" w:hAnsi="Arial" w:cs="Arial"/>
          <w:color w:val="002060"/>
          <w:sz w:val="24"/>
          <w:szCs w:val="24"/>
        </w:rPr>
        <w:t xml:space="preserve">deration has been carried out to their satisfaction in line with sector </w:t>
      </w:r>
      <w:r w:rsidR="0097560E">
        <w:rPr>
          <w:rFonts w:ascii="Arial" w:hAnsi="Arial" w:cs="Arial"/>
          <w:color w:val="002060"/>
          <w:sz w:val="24"/>
          <w:szCs w:val="24"/>
        </w:rPr>
        <w:t>standard</w:t>
      </w:r>
      <w:r w:rsidR="0097560E" w:rsidRPr="4A90B1FF">
        <w:rPr>
          <w:rFonts w:ascii="Arial" w:hAnsi="Arial" w:cs="Arial"/>
          <w:color w:val="002060"/>
          <w:sz w:val="24"/>
          <w:szCs w:val="24"/>
        </w:rPr>
        <w:t>s</w:t>
      </w:r>
      <w:r w:rsidR="73710959" w:rsidRPr="4A90B1FF">
        <w:rPr>
          <w:rFonts w:ascii="Arial" w:hAnsi="Arial" w:cs="Arial"/>
          <w:color w:val="002060"/>
          <w:sz w:val="24"/>
          <w:szCs w:val="24"/>
        </w:rPr>
        <w:t>.</w:t>
      </w:r>
    </w:p>
    <w:p w14:paraId="67F45802" w14:textId="77777777" w:rsidR="00832C6B" w:rsidRPr="009A1AC0" w:rsidRDefault="00832C6B" w:rsidP="00D85F7D">
      <w:pPr>
        <w:pStyle w:val="NoSpacing"/>
        <w:rPr>
          <w:rFonts w:ascii="Arial" w:hAnsi="Arial" w:cs="Arial"/>
          <w:color w:val="002060"/>
          <w:sz w:val="24"/>
          <w:szCs w:val="24"/>
        </w:rPr>
      </w:pPr>
    </w:p>
    <w:p w14:paraId="23E139D7" w14:textId="66228903"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lastRenderedPageBreak/>
        <w:t>6.11.</w:t>
      </w:r>
      <w:r w:rsidR="00FC6AFD">
        <w:rPr>
          <w:rFonts w:ascii="Arial" w:hAnsi="Arial" w:cs="Arial"/>
          <w:color w:val="002060"/>
          <w:sz w:val="24"/>
          <w:szCs w:val="24"/>
        </w:rPr>
        <w:t>2</w:t>
      </w:r>
      <w:r w:rsidRPr="009A1AC0">
        <w:rPr>
          <w:rFonts w:ascii="Arial" w:hAnsi="Arial" w:cs="Arial"/>
          <w:color w:val="002060"/>
          <w:sz w:val="24"/>
          <w:szCs w:val="24"/>
        </w:rPr>
        <w:t xml:space="preserve">. On any matter which the External Examiner(s) have declared a matter of principle, the decision of those examiner(s) shall either be accepted as final by the </w:t>
      </w:r>
      <w:r w:rsidR="003A1F1C">
        <w:rPr>
          <w:rFonts w:ascii="Arial" w:hAnsi="Arial" w:cs="Arial"/>
          <w:color w:val="002060"/>
          <w:sz w:val="24"/>
          <w:szCs w:val="24"/>
        </w:rPr>
        <w:t>CAM</w:t>
      </w:r>
      <w:r w:rsidRPr="009A1AC0">
        <w:rPr>
          <w:rFonts w:ascii="Arial" w:hAnsi="Arial" w:cs="Arial"/>
          <w:color w:val="002060"/>
          <w:sz w:val="24"/>
          <w:szCs w:val="24"/>
        </w:rPr>
        <w:t xml:space="preserve"> or shall be referred to the Chair of University Teaching and Learning Committee.  Any unresolved disagreement between External Examiners shall be referred to the Senate.</w:t>
      </w:r>
    </w:p>
    <w:p w14:paraId="1274C347" w14:textId="77777777" w:rsidR="00832C6B" w:rsidRPr="009A1AC0" w:rsidRDefault="00832C6B" w:rsidP="00D85F7D">
      <w:pPr>
        <w:pStyle w:val="NoSpacing"/>
        <w:rPr>
          <w:rFonts w:ascii="Arial" w:hAnsi="Arial" w:cs="Arial"/>
          <w:color w:val="002060"/>
          <w:sz w:val="24"/>
          <w:szCs w:val="24"/>
        </w:rPr>
      </w:pPr>
    </w:p>
    <w:p w14:paraId="247429ED" w14:textId="55EF25DC"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6.11.</w:t>
      </w:r>
      <w:r w:rsidR="00FC6AFD">
        <w:rPr>
          <w:rFonts w:ascii="Arial" w:hAnsi="Arial" w:cs="Arial"/>
          <w:color w:val="002060"/>
          <w:sz w:val="24"/>
          <w:szCs w:val="24"/>
        </w:rPr>
        <w:t>3</w:t>
      </w:r>
      <w:r w:rsidRPr="009A1AC0">
        <w:rPr>
          <w:rFonts w:ascii="Arial" w:hAnsi="Arial" w:cs="Arial"/>
          <w:color w:val="002060"/>
          <w:sz w:val="24"/>
          <w:szCs w:val="24"/>
        </w:rPr>
        <w:t xml:space="preserve">. External Examiners may be assigned to one or more </w:t>
      </w:r>
      <w:r w:rsidR="00BF6C1B">
        <w:rPr>
          <w:rFonts w:ascii="Arial" w:hAnsi="Arial" w:cs="Arial"/>
          <w:color w:val="002060"/>
          <w:sz w:val="24"/>
          <w:szCs w:val="24"/>
        </w:rPr>
        <w:t>course</w:t>
      </w:r>
      <w:r w:rsidR="00832508">
        <w:rPr>
          <w:rFonts w:ascii="Arial" w:hAnsi="Arial" w:cs="Arial"/>
          <w:color w:val="002060"/>
          <w:sz w:val="24"/>
          <w:szCs w:val="24"/>
        </w:rPr>
        <w:t>s</w:t>
      </w:r>
      <w:r w:rsidRPr="009A1AC0">
        <w:rPr>
          <w:rFonts w:ascii="Arial" w:hAnsi="Arial" w:cs="Arial"/>
          <w:color w:val="002060"/>
          <w:sz w:val="24"/>
          <w:szCs w:val="24"/>
        </w:rPr>
        <w:t xml:space="preserve">. </w:t>
      </w:r>
      <w:r w:rsidR="005C66A0">
        <w:rPr>
          <w:rFonts w:ascii="Arial" w:hAnsi="Arial" w:cs="Arial"/>
          <w:color w:val="002060"/>
          <w:sz w:val="24"/>
          <w:szCs w:val="24"/>
        </w:rPr>
        <w:t xml:space="preserve">As part of their role, before they consent for results to be released, </w:t>
      </w:r>
      <w:r w:rsidRPr="009A1AC0">
        <w:rPr>
          <w:rFonts w:ascii="Arial" w:hAnsi="Arial" w:cs="Arial"/>
          <w:color w:val="002060"/>
          <w:sz w:val="24"/>
          <w:szCs w:val="24"/>
        </w:rPr>
        <w:t>External Examiners will exercise both an oversight of students’ overall performance and carry out a responsibility for monitoring the comparability and fairness of the assessment processes for all the modules which comprise the Course.</w:t>
      </w:r>
    </w:p>
    <w:p w14:paraId="1779263E" w14:textId="77777777" w:rsidR="00832C6B" w:rsidRPr="009A1AC0" w:rsidRDefault="00832C6B" w:rsidP="00D85F7D">
      <w:pPr>
        <w:pStyle w:val="NoSpacing"/>
        <w:rPr>
          <w:rFonts w:ascii="Arial" w:hAnsi="Arial" w:cs="Arial"/>
          <w:color w:val="002060"/>
          <w:sz w:val="24"/>
          <w:szCs w:val="24"/>
        </w:rPr>
      </w:pPr>
    </w:p>
    <w:p w14:paraId="1DBCD465" w14:textId="6A825DA8"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6.11.</w:t>
      </w:r>
      <w:r w:rsidR="00FC6AFD">
        <w:rPr>
          <w:rFonts w:ascii="Arial" w:hAnsi="Arial" w:cs="Arial"/>
          <w:color w:val="002060"/>
          <w:sz w:val="24"/>
          <w:szCs w:val="24"/>
        </w:rPr>
        <w:t>4</w:t>
      </w:r>
      <w:r w:rsidRPr="009A1AC0">
        <w:rPr>
          <w:rFonts w:ascii="Arial" w:hAnsi="Arial" w:cs="Arial"/>
          <w:color w:val="002060"/>
          <w:sz w:val="24"/>
          <w:szCs w:val="24"/>
        </w:rPr>
        <w:t xml:space="preserve">. The External Examiner will not comment on the marks awarded to individual students when seen as part of a </w:t>
      </w:r>
      <w:r w:rsidR="001A22FD">
        <w:rPr>
          <w:rFonts w:ascii="Arial" w:hAnsi="Arial" w:cs="Arial"/>
          <w:color w:val="002060"/>
          <w:sz w:val="24"/>
          <w:szCs w:val="24"/>
        </w:rPr>
        <w:t>s</w:t>
      </w:r>
      <w:r w:rsidR="00D965A4">
        <w:rPr>
          <w:rFonts w:ascii="Arial" w:hAnsi="Arial" w:cs="Arial"/>
          <w:color w:val="002060"/>
          <w:sz w:val="24"/>
          <w:szCs w:val="24"/>
        </w:rPr>
        <w:t>ample</w:t>
      </w:r>
      <w:r w:rsidRPr="009A1AC0">
        <w:rPr>
          <w:rFonts w:ascii="Arial" w:hAnsi="Arial" w:cs="Arial"/>
          <w:color w:val="002060"/>
          <w:sz w:val="24"/>
          <w:szCs w:val="24"/>
        </w:rPr>
        <w:t xml:space="preserve"> selection but will:</w:t>
      </w:r>
    </w:p>
    <w:p w14:paraId="702CDF2F" w14:textId="172E0A11" w:rsidR="00832C6B" w:rsidRPr="009A1AC0" w:rsidRDefault="00832C6B" w:rsidP="008448DA">
      <w:pPr>
        <w:pStyle w:val="NoSpacing"/>
        <w:numPr>
          <w:ilvl w:val="0"/>
          <w:numId w:val="33"/>
        </w:numPr>
        <w:rPr>
          <w:rFonts w:ascii="Arial" w:hAnsi="Arial" w:cs="Arial"/>
          <w:color w:val="002060"/>
          <w:sz w:val="24"/>
          <w:szCs w:val="24"/>
        </w:rPr>
      </w:pPr>
      <w:r w:rsidRPr="009A1AC0">
        <w:rPr>
          <w:rFonts w:ascii="Arial" w:hAnsi="Arial" w:cs="Arial"/>
          <w:color w:val="002060"/>
          <w:sz w:val="24"/>
          <w:szCs w:val="24"/>
        </w:rPr>
        <w:t xml:space="preserve">Undertake moderation of student performance within </w:t>
      </w:r>
      <w:proofErr w:type="gramStart"/>
      <w:r w:rsidRPr="009A1AC0">
        <w:rPr>
          <w:rFonts w:ascii="Arial" w:hAnsi="Arial" w:cs="Arial"/>
          <w:color w:val="002060"/>
          <w:sz w:val="24"/>
          <w:szCs w:val="24"/>
        </w:rPr>
        <w:t>modules</w:t>
      </w:r>
      <w:r w:rsidR="001D3391">
        <w:rPr>
          <w:rFonts w:ascii="Arial" w:hAnsi="Arial" w:cs="Arial"/>
          <w:color w:val="002060"/>
          <w:sz w:val="24"/>
          <w:szCs w:val="24"/>
        </w:rPr>
        <w:t>;</w:t>
      </w:r>
      <w:proofErr w:type="gramEnd"/>
    </w:p>
    <w:p w14:paraId="047B0CA2" w14:textId="271917FB" w:rsidR="00832C6B" w:rsidRPr="009A1AC0" w:rsidRDefault="00832C6B" w:rsidP="008448DA">
      <w:pPr>
        <w:pStyle w:val="NoSpacing"/>
        <w:numPr>
          <w:ilvl w:val="0"/>
          <w:numId w:val="33"/>
        </w:numPr>
        <w:rPr>
          <w:rFonts w:ascii="Arial" w:hAnsi="Arial" w:cs="Arial"/>
          <w:color w:val="002060"/>
          <w:sz w:val="24"/>
          <w:szCs w:val="24"/>
        </w:rPr>
      </w:pPr>
      <w:r w:rsidRPr="009A1AC0">
        <w:rPr>
          <w:rFonts w:ascii="Arial" w:hAnsi="Arial" w:cs="Arial"/>
          <w:color w:val="002060"/>
          <w:sz w:val="24"/>
          <w:szCs w:val="24"/>
        </w:rPr>
        <w:t xml:space="preserve">Assure and comment on the comparability of marks between the modules ascribed to </w:t>
      </w:r>
      <w:proofErr w:type="gramStart"/>
      <w:r w:rsidRPr="009A1AC0">
        <w:rPr>
          <w:rFonts w:ascii="Arial" w:hAnsi="Arial" w:cs="Arial"/>
          <w:color w:val="002060"/>
          <w:sz w:val="24"/>
          <w:szCs w:val="24"/>
        </w:rPr>
        <w:t>them</w:t>
      </w:r>
      <w:r w:rsidR="001D3391">
        <w:rPr>
          <w:rFonts w:ascii="Arial" w:hAnsi="Arial" w:cs="Arial"/>
          <w:color w:val="002060"/>
          <w:sz w:val="24"/>
          <w:szCs w:val="24"/>
        </w:rPr>
        <w:t>;</w:t>
      </w:r>
      <w:proofErr w:type="gramEnd"/>
    </w:p>
    <w:p w14:paraId="7FA04E62" w14:textId="77777777" w:rsidR="00832C6B" w:rsidRPr="009A1AC0" w:rsidRDefault="00832C6B" w:rsidP="008448DA">
      <w:pPr>
        <w:pStyle w:val="NoSpacing"/>
        <w:numPr>
          <w:ilvl w:val="0"/>
          <w:numId w:val="33"/>
        </w:numPr>
        <w:rPr>
          <w:rFonts w:ascii="Arial" w:hAnsi="Arial" w:cs="Arial"/>
          <w:color w:val="002060"/>
          <w:sz w:val="24"/>
          <w:szCs w:val="24"/>
        </w:rPr>
      </w:pPr>
      <w:r w:rsidRPr="009A1AC0">
        <w:rPr>
          <w:rFonts w:ascii="Arial" w:hAnsi="Arial" w:cs="Arial"/>
          <w:color w:val="002060"/>
          <w:sz w:val="24"/>
          <w:szCs w:val="24"/>
        </w:rPr>
        <w:t>Monitor the effectiveness of the processes used to moderate scripts, and, where necessary, make recommendations to improve or develop these processes.</w:t>
      </w:r>
    </w:p>
    <w:p w14:paraId="43EBF3E5" w14:textId="77777777" w:rsidR="00832C6B" w:rsidRPr="009A1AC0" w:rsidRDefault="00832C6B" w:rsidP="00D85F7D">
      <w:pPr>
        <w:pStyle w:val="NoSpacing"/>
        <w:rPr>
          <w:rFonts w:ascii="Arial" w:hAnsi="Arial" w:cs="Arial"/>
          <w:color w:val="002060"/>
          <w:sz w:val="24"/>
          <w:szCs w:val="24"/>
        </w:rPr>
      </w:pPr>
    </w:p>
    <w:p w14:paraId="4DF8806B" w14:textId="264FDB30"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6.11.</w:t>
      </w:r>
      <w:r w:rsidR="00FC6AFD">
        <w:rPr>
          <w:rFonts w:ascii="Arial" w:hAnsi="Arial" w:cs="Arial"/>
          <w:color w:val="002060"/>
          <w:sz w:val="24"/>
          <w:szCs w:val="24"/>
        </w:rPr>
        <w:t>5</w:t>
      </w:r>
      <w:r w:rsidRPr="009A1AC0">
        <w:rPr>
          <w:rFonts w:ascii="Arial" w:hAnsi="Arial" w:cs="Arial"/>
          <w:color w:val="002060"/>
          <w:sz w:val="24"/>
          <w:szCs w:val="24"/>
        </w:rPr>
        <w:t>. External Examiners need not be associated with the assessment of performance at foundation level or pre-foundation level with the following exceptions:</w:t>
      </w:r>
    </w:p>
    <w:p w14:paraId="516355BF" w14:textId="08B9B4F4" w:rsidR="00832C6B" w:rsidRPr="009A1AC0" w:rsidRDefault="00832C6B" w:rsidP="008448DA">
      <w:pPr>
        <w:pStyle w:val="NoSpacing"/>
        <w:numPr>
          <w:ilvl w:val="0"/>
          <w:numId w:val="34"/>
        </w:numPr>
        <w:rPr>
          <w:rFonts w:ascii="Arial" w:hAnsi="Arial" w:cs="Arial"/>
          <w:color w:val="002060"/>
          <w:sz w:val="24"/>
          <w:szCs w:val="24"/>
        </w:rPr>
      </w:pPr>
      <w:r w:rsidRPr="009A1AC0">
        <w:rPr>
          <w:rFonts w:ascii="Arial" w:hAnsi="Arial" w:cs="Arial"/>
          <w:color w:val="002060"/>
          <w:sz w:val="24"/>
          <w:szCs w:val="24"/>
        </w:rPr>
        <w:t xml:space="preserve">Where foundation level or pre-foundation level modules lead to a </w:t>
      </w:r>
      <w:proofErr w:type="gramStart"/>
      <w:r w:rsidRPr="009A1AC0">
        <w:rPr>
          <w:rFonts w:ascii="Arial" w:hAnsi="Arial" w:cs="Arial"/>
          <w:color w:val="002060"/>
          <w:sz w:val="24"/>
          <w:szCs w:val="24"/>
        </w:rPr>
        <w:t>University</w:t>
      </w:r>
      <w:proofErr w:type="gramEnd"/>
      <w:r w:rsidRPr="009A1AC0">
        <w:rPr>
          <w:rFonts w:ascii="Arial" w:hAnsi="Arial" w:cs="Arial"/>
          <w:color w:val="002060"/>
          <w:sz w:val="24"/>
          <w:szCs w:val="24"/>
        </w:rPr>
        <w:t xml:space="preserve"> award – an External Examiner must be appointed to the </w:t>
      </w:r>
      <w:proofErr w:type="gramStart"/>
      <w:r w:rsidRPr="009A1AC0">
        <w:rPr>
          <w:rFonts w:ascii="Arial" w:hAnsi="Arial" w:cs="Arial"/>
          <w:color w:val="002060"/>
          <w:sz w:val="24"/>
          <w:szCs w:val="24"/>
        </w:rPr>
        <w:t>course</w:t>
      </w:r>
      <w:r w:rsidR="001D3391">
        <w:rPr>
          <w:rFonts w:ascii="Arial" w:hAnsi="Arial" w:cs="Arial"/>
          <w:color w:val="002060"/>
          <w:sz w:val="24"/>
          <w:szCs w:val="24"/>
        </w:rPr>
        <w:t>;</w:t>
      </w:r>
      <w:proofErr w:type="gramEnd"/>
    </w:p>
    <w:p w14:paraId="6ADD6829" w14:textId="77777777" w:rsidR="00832C6B" w:rsidRPr="009A1AC0" w:rsidRDefault="00832C6B" w:rsidP="008448DA">
      <w:pPr>
        <w:pStyle w:val="NoSpacing"/>
        <w:numPr>
          <w:ilvl w:val="0"/>
          <w:numId w:val="34"/>
        </w:numPr>
        <w:rPr>
          <w:rFonts w:ascii="Arial" w:hAnsi="Arial" w:cs="Arial"/>
          <w:color w:val="002060"/>
          <w:sz w:val="24"/>
          <w:szCs w:val="24"/>
        </w:rPr>
      </w:pPr>
      <w:r w:rsidRPr="009A1AC0">
        <w:rPr>
          <w:rFonts w:ascii="Arial" w:hAnsi="Arial" w:cs="Arial"/>
          <w:color w:val="002060"/>
          <w:sz w:val="24"/>
          <w:szCs w:val="24"/>
        </w:rPr>
        <w:t>In the case of foundation level modules, when examining modules on foundation degrees.</w:t>
      </w:r>
    </w:p>
    <w:p w14:paraId="46392B81" w14:textId="77777777" w:rsidR="0097560E" w:rsidRPr="009A1AC0" w:rsidRDefault="0097560E" w:rsidP="00D85F7D">
      <w:pPr>
        <w:pStyle w:val="NoSpacing"/>
        <w:rPr>
          <w:rFonts w:ascii="Arial" w:hAnsi="Arial" w:cs="Arial"/>
          <w:color w:val="002060"/>
          <w:sz w:val="24"/>
          <w:szCs w:val="24"/>
        </w:rPr>
      </w:pPr>
      <w:bookmarkStart w:id="70" w:name="_6.5_Use_of"/>
      <w:bookmarkEnd w:id="70"/>
    </w:p>
    <w:p w14:paraId="563D9472" w14:textId="7A5486C3" w:rsidR="00832C6B" w:rsidRPr="009A1AC0" w:rsidRDefault="00832C6B" w:rsidP="00324419">
      <w:pPr>
        <w:pStyle w:val="Heading2"/>
      </w:pPr>
      <w:bookmarkStart w:id="71" w:name="_Toc204786796"/>
      <w:r w:rsidRPr="009A1AC0">
        <w:t xml:space="preserve">6.12 Appeal against a decision of a </w:t>
      </w:r>
      <w:r w:rsidR="003A1F1C">
        <w:t>CAM</w:t>
      </w:r>
      <w:bookmarkEnd w:id="71"/>
    </w:p>
    <w:p w14:paraId="1374C8B0" w14:textId="77777777" w:rsidR="00832C6B" w:rsidRPr="009A1AC0" w:rsidRDefault="00832C6B" w:rsidP="00D85F7D">
      <w:pPr>
        <w:pStyle w:val="NoSpacing"/>
        <w:rPr>
          <w:rFonts w:ascii="Arial" w:hAnsi="Arial" w:cs="Arial"/>
          <w:color w:val="002060"/>
          <w:sz w:val="24"/>
          <w:szCs w:val="24"/>
        </w:rPr>
      </w:pPr>
    </w:p>
    <w:p w14:paraId="0243B14D" w14:textId="73258BFD"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6.12.1. The Director of Registry </w:t>
      </w:r>
      <w:r w:rsidR="00810809">
        <w:rPr>
          <w:rFonts w:ascii="Arial" w:hAnsi="Arial" w:cs="Arial"/>
          <w:color w:val="002060"/>
          <w:sz w:val="24"/>
          <w:szCs w:val="24"/>
        </w:rPr>
        <w:t>and Academic Development</w:t>
      </w:r>
      <w:r w:rsidRPr="009A1AC0">
        <w:rPr>
          <w:rFonts w:ascii="Arial" w:hAnsi="Arial" w:cs="Arial"/>
          <w:color w:val="002060"/>
          <w:sz w:val="24"/>
          <w:szCs w:val="24"/>
        </w:rPr>
        <w:t xml:space="preserve"> (or nominee), under delegated authority of Senate, may in the following circumstances require a </w:t>
      </w:r>
      <w:r w:rsidR="003A1F1C">
        <w:rPr>
          <w:rFonts w:ascii="Arial" w:hAnsi="Arial" w:cs="Arial"/>
          <w:color w:val="002060"/>
          <w:sz w:val="24"/>
          <w:szCs w:val="24"/>
        </w:rPr>
        <w:t>CAM</w:t>
      </w:r>
      <w:r w:rsidRPr="009A1AC0">
        <w:rPr>
          <w:rFonts w:ascii="Arial" w:hAnsi="Arial" w:cs="Arial"/>
          <w:color w:val="002060"/>
          <w:sz w:val="24"/>
          <w:szCs w:val="24"/>
        </w:rPr>
        <w:t xml:space="preserve"> to reconsider its decision:</w:t>
      </w:r>
    </w:p>
    <w:p w14:paraId="79F594A3" w14:textId="77777777" w:rsidR="00832C6B" w:rsidRPr="009A1AC0" w:rsidRDefault="00832C6B" w:rsidP="00D85F7D">
      <w:pPr>
        <w:pStyle w:val="NoSpacing"/>
        <w:rPr>
          <w:rFonts w:ascii="Arial" w:hAnsi="Arial" w:cs="Arial"/>
          <w:color w:val="002060"/>
          <w:sz w:val="24"/>
          <w:szCs w:val="24"/>
        </w:rPr>
      </w:pPr>
    </w:p>
    <w:p w14:paraId="5D541DDD" w14:textId="44A1BAAB" w:rsidR="00832C6B" w:rsidRDefault="00832C6B" w:rsidP="008448DA">
      <w:pPr>
        <w:pStyle w:val="NoSpacing"/>
        <w:numPr>
          <w:ilvl w:val="0"/>
          <w:numId w:val="38"/>
        </w:numPr>
        <w:rPr>
          <w:rFonts w:ascii="Arial" w:hAnsi="Arial" w:cs="Arial"/>
          <w:color w:val="002060"/>
          <w:sz w:val="24"/>
          <w:szCs w:val="24"/>
        </w:rPr>
      </w:pPr>
      <w:r w:rsidRPr="009A1AC0">
        <w:rPr>
          <w:rFonts w:ascii="Arial" w:hAnsi="Arial" w:cs="Arial"/>
          <w:color w:val="002060"/>
          <w:sz w:val="24"/>
          <w:szCs w:val="24"/>
        </w:rPr>
        <w:t xml:space="preserve">If a student requests such a reconsideration and establishes to the satisfaction of the Senate or appropriate nominee that their performance in the assessment was adversely affected by illness or other factors which the student was unable, or for valid reasons unwilling, to divulge before the </w:t>
      </w:r>
      <w:r w:rsidR="003A1F1C">
        <w:rPr>
          <w:rFonts w:ascii="Arial" w:hAnsi="Arial" w:cs="Arial"/>
          <w:color w:val="002060"/>
          <w:sz w:val="24"/>
          <w:szCs w:val="24"/>
        </w:rPr>
        <w:t>CAM</w:t>
      </w:r>
      <w:r w:rsidRPr="009A1AC0">
        <w:rPr>
          <w:rFonts w:ascii="Arial" w:hAnsi="Arial" w:cs="Arial"/>
          <w:color w:val="002060"/>
          <w:sz w:val="24"/>
          <w:szCs w:val="24"/>
        </w:rPr>
        <w:t xml:space="preserve"> reached its decision. The student’s request must be supported by medical certificates or other </w:t>
      </w:r>
      <w:r w:rsidR="5354E56E" w:rsidRPr="009A1AC0">
        <w:rPr>
          <w:rFonts w:ascii="Arial" w:hAnsi="Arial" w:cs="Arial"/>
          <w:color w:val="002060"/>
          <w:sz w:val="24"/>
          <w:szCs w:val="24"/>
        </w:rPr>
        <w:t xml:space="preserve">supporting information </w:t>
      </w:r>
      <w:r w:rsidRPr="009A1AC0">
        <w:rPr>
          <w:rFonts w:ascii="Arial" w:hAnsi="Arial" w:cs="Arial"/>
          <w:color w:val="002060"/>
          <w:sz w:val="24"/>
          <w:szCs w:val="24"/>
        </w:rPr>
        <w:t xml:space="preserve">deemed acceptable as referenced in </w:t>
      </w:r>
      <w:proofErr w:type="spellStart"/>
      <w:r w:rsidR="00157D7F">
        <w:rPr>
          <w:rFonts w:ascii="Arial" w:hAnsi="Arial" w:cs="Arial"/>
          <w:color w:val="002060"/>
          <w:sz w:val="24"/>
          <w:szCs w:val="24"/>
        </w:rPr>
        <w:t>S</w:t>
      </w:r>
      <w:hyperlink r:id="rId21" w:history="1">
        <w:r w:rsidRPr="7F571D5B">
          <w:rPr>
            <w:rStyle w:val="Hyperlink"/>
            <w:rFonts w:ascii="Arial" w:hAnsi="Arial" w:cs="Arial"/>
            <w:sz w:val="24"/>
            <w:szCs w:val="24"/>
          </w:rPr>
          <w:t>section</w:t>
        </w:r>
        <w:proofErr w:type="spellEnd"/>
        <w:r w:rsidRPr="7F571D5B">
          <w:rPr>
            <w:rStyle w:val="Hyperlink"/>
            <w:rFonts w:ascii="Arial" w:hAnsi="Arial" w:cs="Arial"/>
            <w:sz w:val="24"/>
            <w:szCs w:val="24"/>
          </w:rPr>
          <w:t xml:space="preserve"> 9 of the </w:t>
        </w:r>
        <w:r w:rsidR="00232E25" w:rsidRPr="7F571D5B">
          <w:rPr>
            <w:rStyle w:val="Hyperlink"/>
            <w:rFonts w:ascii="Arial" w:hAnsi="Arial" w:cs="Arial"/>
            <w:sz w:val="24"/>
            <w:szCs w:val="24"/>
          </w:rPr>
          <w:t>Student</w:t>
        </w:r>
      </w:hyperlink>
      <w:r w:rsidR="00232E25" w:rsidRPr="7F571D5B">
        <w:rPr>
          <w:rFonts w:ascii="Arial" w:hAnsi="Arial" w:cs="Arial"/>
          <w:color w:val="002060"/>
          <w:sz w:val="24"/>
          <w:szCs w:val="24"/>
        </w:rPr>
        <w:t xml:space="preserve"> Regulations and Procedures</w:t>
      </w:r>
    </w:p>
    <w:p w14:paraId="431BF65A" w14:textId="77777777" w:rsidR="002A1652" w:rsidRPr="009A1AC0" w:rsidRDefault="002A1652" w:rsidP="002A1652">
      <w:pPr>
        <w:pStyle w:val="NoSpacing"/>
        <w:ind w:left="720"/>
        <w:rPr>
          <w:rFonts w:ascii="Arial" w:hAnsi="Arial" w:cs="Arial"/>
          <w:color w:val="002060"/>
          <w:sz w:val="24"/>
          <w:szCs w:val="24"/>
        </w:rPr>
      </w:pPr>
    </w:p>
    <w:p w14:paraId="63A23400" w14:textId="2AF2D193" w:rsidR="0052036D" w:rsidRDefault="00832C6B" w:rsidP="00207B5F">
      <w:pPr>
        <w:pStyle w:val="NoSpacing"/>
        <w:numPr>
          <w:ilvl w:val="0"/>
          <w:numId w:val="38"/>
        </w:numPr>
        <w:rPr>
          <w:rFonts w:ascii="Arial" w:hAnsi="Arial" w:cs="Arial"/>
          <w:color w:val="002060"/>
          <w:sz w:val="24"/>
          <w:szCs w:val="24"/>
        </w:rPr>
      </w:pPr>
      <w:r w:rsidRPr="009A1AC0">
        <w:rPr>
          <w:rFonts w:ascii="Arial" w:hAnsi="Arial" w:cs="Arial"/>
          <w:color w:val="002060"/>
          <w:sz w:val="24"/>
          <w:szCs w:val="24"/>
        </w:rPr>
        <w:t xml:space="preserve">If the Senate or appropriate nominee is satisfied on evidence </w:t>
      </w:r>
      <w:r w:rsidR="00131E3B" w:rsidRPr="009A1AC0">
        <w:rPr>
          <w:rFonts w:ascii="Arial" w:hAnsi="Arial" w:cs="Arial"/>
          <w:color w:val="002060"/>
          <w:sz w:val="24"/>
          <w:szCs w:val="24"/>
        </w:rPr>
        <w:t>pr</w:t>
      </w:r>
      <w:r w:rsidR="00131E3B">
        <w:rPr>
          <w:rFonts w:ascii="Arial" w:hAnsi="Arial" w:cs="Arial"/>
          <w:color w:val="002060"/>
          <w:sz w:val="24"/>
          <w:szCs w:val="24"/>
        </w:rPr>
        <w:t>esented</w:t>
      </w:r>
      <w:r w:rsidR="00131E3B" w:rsidRPr="009A1AC0">
        <w:rPr>
          <w:rFonts w:ascii="Arial" w:hAnsi="Arial" w:cs="Arial"/>
          <w:color w:val="002060"/>
          <w:sz w:val="24"/>
          <w:szCs w:val="24"/>
        </w:rPr>
        <w:t xml:space="preserve"> </w:t>
      </w:r>
      <w:r w:rsidRPr="009A1AC0">
        <w:rPr>
          <w:rFonts w:ascii="Arial" w:hAnsi="Arial" w:cs="Arial"/>
          <w:color w:val="002060"/>
          <w:sz w:val="24"/>
          <w:szCs w:val="24"/>
        </w:rPr>
        <w:t>by a student or any other person that there has been a</w:t>
      </w:r>
      <w:r w:rsidR="004A5883">
        <w:rPr>
          <w:rFonts w:ascii="Arial" w:hAnsi="Arial" w:cs="Arial"/>
          <w:color w:val="002060"/>
          <w:sz w:val="24"/>
          <w:szCs w:val="24"/>
        </w:rPr>
        <w:t xml:space="preserve"> procedural</w:t>
      </w:r>
      <w:r w:rsidRPr="009A1AC0">
        <w:rPr>
          <w:rFonts w:ascii="Arial" w:hAnsi="Arial" w:cs="Arial"/>
          <w:color w:val="002060"/>
          <w:sz w:val="24"/>
          <w:szCs w:val="24"/>
        </w:rPr>
        <w:t xml:space="preserve"> administrative error, or that the assessments were not conducted in accordance with the current regulations for the course, or that some other </w:t>
      </w:r>
      <w:r w:rsidR="00BE6B86">
        <w:rPr>
          <w:rFonts w:ascii="Arial" w:hAnsi="Arial" w:cs="Arial"/>
          <w:color w:val="002060"/>
          <w:sz w:val="24"/>
          <w:szCs w:val="24"/>
        </w:rPr>
        <w:t>procedural</w:t>
      </w:r>
      <w:r w:rsidRPr="009A1AC0">
        <w:rPr>
          <w:rFonts w:ascii="Arial" w:hAnsi="Arial" w:cs="Arial"/>
          <w:color w:val="002060"/>
          <w:sz w:val="24"/>
          <w:szCs w:val="24"/>
        </w:rPr>
        <w:t xml:space="preserve"> irregularity relevant to the assessments has occurred.</w:t>
      </w:r>
    </w:p>
    <w:p w14:paraId="7CAD6AAC" w14:textId="77777777" w:rsidR="00207B5F" w:rsidRDefault="00207B5F" w:rsidP="00FB627D">
      <w:pPr>
        <w:pStyle w:val="ListParagraph"/>
        <w:rPr>
          <w:rFonts w:ascii="Arial" w:hAnsi="Arial" w:cs="Arial"/>
          <w:color w:val="002060"/>
          <w:sz w:val="24"/>
          <w:szCs w:val="24"/>
        </w:rPr>
      </w:pPr>
    </w:p>
    <w:p w14:paraId="78F8D26C" w14:textId="52D514B7" w:rsidR="00207B5F" w:rsidRPr="00207B5F" w:rsidRDefault="00207B5F" w:rsidP="00207B5F">
      <w:pPr>
        <w:pStyle w:val="NoSpacing"/>
        <w:numPr>
          <w:ilvl w:val="0"/>
          <w:numId w:val="38"/>
        </w:numPr>
        <w:rPr>
          <w:rFonts w:ascii="Arial" w:hAnsi="Arial" w:cs="Arial"/>
          <w:color w:val="002060"/>
          <w:sz w:val="24"/>
          <w:szCs w:val="24"/>
        </w:rPr>
      </w:pPr>
      <w:r w:rsidRPr="009A1AC0">
        <w:rPr>
          <w:rFonts w:ascii="Arial" w:hAnsi="Arial" w:cs="Arial"/>
          <w:color w:val="002060"/>
          <w:sz w:val="24"/>
          <w:szCs w:val="24"/>
        </w:rPr>
        <w:t>If the Senate or appropriate nominee is satisfied on evidence p</w:t>
      </w:r>
      <w:r w:rsidR="00322ECA">
        <w:rPr>
          <w:rFonts w:ascii="Arial" w:hAnsi="Arial" w:cs="Arial"/>
          <w:color w:val="002060"/>
          <w:sz w:val="24"/>
          <w:szCs w:val="24"/>
        </w:rPr>
        <w:t>resented</w:t>
      </w:r>
      <w:r w:rsidRPr="009A1AC0">
        <w:rPr>
          <w:rFonts w:ascii="Arial" w:hAnsi="Arial" w:cs="Arial"/>
          <w:color w:val="002060"/>
          <w:sz w:val="24"/>
          <w:szCs w:val="24"/>
        </w:rPr>
        <w:t xml:space="preserve"> by a student or any other person that there has been</w:t>
      </w:r>
      <w:r w:rsidR="00FE6B6F">
        <w:rPr>
          <w:rFonts w:ascii="Arial" w:hAnsi="Arial" w:cs="Arial"/>
          <w:color w:val="002060"/>
          <w:sz w:val="24"/>
          <w:szCs w:val="24"/>
        </w:rPr>
        <w:t xml:space="preserve"> bias</w:t>
      </w:r>
      <w:r w:rsidR="003E5AC0">
        <w:rPr>
          <w:rFonts w:ascii="Arial" w:hAnsi="Arial" w:cs="Arial"/>
          <w:color w:val="002060"/>
          <w:sz w:val="24"/>
          <w:szCs w:val="24"/>
        </w:rPr>
        <w:t xml:space="preserve"> or a reas</w:t>
      </w:r>
      <w:r w:rsidR="000C78FA">
        <w:rPr>
          <w:rFonts w:ascii="Arial" w:hAnsi="Arial" w:cs="Arial"/>
          <w:color w:val="002060"/>
          <w:sz w:val="24"/>
          <w:szCs w:val="24"/>
        </w:rPr>
        <w:t>onable perception of bias</w:t>
      </w:r>
      <w:r w:rsidR="00676ED6">
        <w:rPr>
          <w:rFonts w:ascii="Arial" w:hAnsi="Arial" w:cs="Arial"/>
          <w:color w:val="002060"/>
          <w:sz w:val="24"/>
          <w:szCs w:val="24"/>
        </w:rPr>
        <w:t xml:space="preserve"> in how work was</w:t>
      </w:r>
      <w:r w:rsidR="00421F26">
        <w:rPr>
          <w:rFonts w:ascii="Arial" w:hAnsi="Arial" w:cs="Arial"/>
          <w:color w:val="002060"/>
          <w:sz w:val="24"/>
          <w:szCs w:val="24"/>
        </w:rPr>
        <w:t xml:space="preserve"> </w:t>
      </w:r>
      <w:r w:rsidR="0029527E">
        <w:rPr>
          <w:rFonts w:ascii="Arial" w:hAnsi="Arial" w:cs="Arial"/>
          <w:color w:val="002060"/>
          <w:sz w:val="24"/>
          <w:szCs w:val="24"/>
        </w:rPr>
        <w:t>marked,</w:t>
      </w:r>
      <w:r w:rsidR="00421F26">
        <w:rPr>
          <w:rFonts w:ascii="Arial" w:hAnsi="Arial" w:cs="Arial"/>
          <w:color w:val="002060"/>
          <w:sz w:val="24"/>
          <w:szCs w:val="24"/>
        </w:rPr>
        <w:t xml:space="preserve"> or classification</w:t>
      </w:r>
      <w:r w:rsidR="00BF569E">
        <w:rPr>
          <w:rFonts w:ascii="Arial" w:hAnsi="Arial" w:cs="Arial"/>
          <w:color w:val="002060"/>
          <w:sz w:val="24"/>
          <w:szCs w:val="24"/>
        </w:rPr>
        <w:t xml:space="preserve"> was calculated</w:t>
      </w:r>
    </w:p>
    <w:p w14:paraId="50EBBB97" w14:textId="77777777" w:rsidR="00832C6B" w:rsidRPr="009A1AC0" w:rsidRDefault="00832C6B" w:rsidP="00D85F7D">
      <w:pPr>
        <w:pStyle w:val="NoSpacing"/>
        <w:rPr>
          <w:rFonts w:ascii="Arial" w:hAnsi="Arial" w:cs="Arial"/>
          <w:color w:val="002060"/>
          <w:sz w:val="24"/>
          <w:szCs w:val="24"/>
        </w:rPr>
      </w:pPr>
    </w:p>
    <w:p w14:paraId="7E886C17" w14:textId="30CBE6FA"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lastRenderedPageBreak/>
        <w:t xml:space="preserve">6.12.2. Disagreement with the academic judgement of a </w:t>
      </w:r>
      <w:r w:rsidR="003A1F1C">
        <w:rPr>
          <w:rFonts w:ascii="Arial" w:hAnsi="Arial" w:cs="Arial"/>
          <w:color w:val="002060"/>
          <w:sz w:val="24"/>
          <w:szCs w:val="24"/>
        </w:rPr>
        <w:t>CAM</w:t>
      </w:r>
      <w:r w:rsidRPr="009A1AC0">
        <w:rPr>
          <w:rFonts w:ascii="Arial" w:hAnsi="Arial" w:cs="Arial"/>
          <w:color w:val="002060"/>
          <w:sz w:val="24"/>
          <w:szCs w:val="24"/>
        </w:rPr>
        <w:t xml:space="preserve"> in assessing the merits of an individual piece of work or in reaching any assessment decision based on the marks, grades and other information relating to a student’s performance cannot in itself constitute grounds for a request for reconsideration by a student.</w:t>
      </w:r>
    </w:p>
    <w:p w14:paraId="52A79F32" w14:textId="77777777" w:rsidR="00832C6B" w:rsidRPr="009A1AC0" w:rsidRDefault="00832C6B" w:rsidP="00D85F7D">
      <w:pPr>
        <w:pStyle w:val="NoSpacing"/>
        <w:rPr>
          <w:rFonts w:ascii="Arial" w:hAnsi="Arial" w:cs="Arial"/>
          <w:color w:val="002060"/>
          <w:sz w:val="24"/>
          <w:szCs w:val="24"/>
        </w:rPr>
      </w:pPr>
    </w:p>
    <w:p w14:paraId="03933049" w14:textId="0E9BDC59"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6.</w:t>
      </w:r>
      <w:proofErr w:type="gramStart"/>
      <w:r w:rsidRPr="009A1AC0">
        <w:rPr>
          <w:rFonts w:ascii="Arial" w:hAnsi="Arial" w:cs="Arial"/>
          <w:color w:val="002060"/>
          <w:sz w:val="24"/>
          <w:szCs w:val="24"/>
        </w:rPr>
        <w:t>12.3..</w:t>
      </w:r>
      <w:proofErr w:type="gramEnd"/>
      <w:r w:rsidR="00AD77B3" w:rsidRPr="7FC8840F">
        <w:rPr>
          <w:rFonts w:ascii="Arial" w:hAnsi="Arial" w:cs="Arial"/>
          <w:color w:val="002060"/>
          <w:sz w:val="24"/>
          <w:szCs w:val="24"/>
        </w:rPr>
        <w:t xml:space="preserve"> </w:t>
      </w:r>
      <w:r w:rsidR="005B5CE7" w:rsidRPr="7FC8840F">
        <w:rPr>
          <w:rFonts w:ascii="Arial" w:hAnsi="Arial" w:cs="Arial"/>
          <w:color w:val="002060"/>
          <w:sz w:val="24"/>
          <w:szCs w:val="24"/>
        </w:rPr>
        <w:t>A successful Results Appeal</w:t>
      </w:r>
      <w:r w:rsidR="003A2B4C" w:rsidRPr="7FC8840F">
        <w:rPr>
          <w:rFonts w:ascii="Arial" w:hAnsi="Arial" w:cs="Arial"/>
          <w:color w:val="002060"/>
          <w:sz w:val="24"/>
          <w:szCs w:val="24"/>
        </w:rPr>
        <w:t xml:space="preserve"> means that the original CAM decision </w:t>
      </w:r>
      <w:r w:rsidR="00D10740" w:rsidRPr="7FC8840F">
        <w:rPr>
          <w:rFonts w:ascii="Arial" w:hAnsi="Arial" w:cs="Arial"/>
          <w:color w:val="002060"/>
          <w:sz w:val="24"/>
          <w:szCs w:val="24"/>
        </w:rPr>
        <w:t xml:space="preserve">will be </w:t>
      </w:r>
      <w:r w:rsidR="003A2B4C" w:rsidRPr="7FC8840F">
        <w:rPr>
          <w:rFonts w:ascii="Arial" w:hAnsi="Arial" w:cs="Arial"/>
          <w:color w:val="002060"/>
          <w:sz w:val="24"/>
          <w:szCs w:val="24"/>
        </w:rPr>
        <w:t>modified to reflect the appeal outcome.</w:t>
      </w:r>
    </w:p>
    <w:p w14:paraId="40B0224F" w14:textId="77777777" w:rsidR="00832C6B" w:rsidRPr="009A1AC0" w:rsidRDefault="00832C6B" w:rsidP="00D85F7D">
      <w:pPr>
        <w:pStyle w:val="NoSpacing"/>
        <w:rPr>
          <w:rFonts w:ascii="Arial" w:hAnsi="Arial" w:cs="Arial"/>
          <w:color w:val="002060"/>
          <w:sz w:val="24"/>
          <w:szCs w:val="24"/>
        </w:rPr>
      </w:pPr>
    </w:p>
    <w:p w14:paraId="4020F69C" w14:textId="27009167"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6.12.4. In cases of procedural or other irregularity, or where it is not possible to reconvene a </w:t>
      </w:r>
      <w:r w:rsidR="003A1F1C">
        <w:rPr>
          <w:rFonts w:ascii="Arial" w:hAnsi="Arial" w:cs="Arial"/>
          <w:color w:val="002060"/>
          <w:sz w:val="24"/>
          <w:szCs w:val="24"/>
        </w:rPr>
        <w:t>CAM</w:t>
      </w:r>
      <w:r w:rsidRPr="009A1AC0">
        <w:rPr>
          <w:rFonts w:ascii="Arial" w:hAnsi="Arial" w:cs="Arial"/>
          <w:color w:val="002060"/>
          <w:sz w:val="24"/>
          <w:szCs w:val="24"/>
        </w:rPr>
        <w:t xml:space="preserve">, the Senate shall have power to annul a decision of the </w:t>
      </w:r>
      <w:r w:rsidR="003A1F1C">
        <w:rPr>
          <w:rFonts w:ascii="Arial" w:hAnsi="Arial" w:cs="Arial"/>
          <w:color w:val="002060"/>
          <w:sz w:val="24"/>
          <w:szCs w:val="24"/>
        </w:rPr>
        <w:t>CAM</w:t>
      </w:r>
      <w:r w:rsidRPr="009A1AC0">
        <w:rPr>
          <w:rFonts w:ascii="Arial" w:hAnsi="Arial" w:cs="Arial"/>
          <w:color w:val="002060"/>
          <w:sz w:val="24"/>
          <w:szCs w:val="24"/>
        </w:rPr>
        <w:t xml:space="preserve"> without making a prior request for reconsideration.  If an error or irregularity is found to have affected more than one student, the Senate may annul the whole assessment or any part of it.</w:t>
      </w:r>
    </w:p>
    <w:p w14:paraId="4BA18434" w14:textId="77777777" w:rsidR="00832C6B" w:rsidRPr="009A1AC0" w:rsidRDefault="00832C6B" w:rsidP="00D85F7D">
      <w:pPr>
        <w:pStyle w:val="NoSpacing"/>
        <w:rPr>
          <w:rFonts w:ascii="Arial" w:hAnsi="Arial" w:cs="Arial"/>
          <w:color w:val="002060"/>
          <w:sz w:val="24"/>
          <w:szCs w:val="24"/>
        </w:rPr>
      </w:pPr>
    </w:p>
    <w:p w14:paraId="0E59AE50" w14:textId="5E2870E0" w:rsidR="00E64318" w:rsidRDefault="00832C6B" w:rsidP="00D85F7D">
      <w:pPr>
        <w:pStyle w:val="NoSpacing"/>
        <w:rPr>
          <w:rFonts w:ascii="Arial" w:hAnsi="Arial" w:cs="Arial"/>
          <w:color w:val="002060"/>
          <w:sz w:val="24"/>
          <w:szCs w:val="24"/>
        </w:rPr>
      </w:pPr>
      <w:r w:rsidRPr="009A1AC0">
        <w:rPr>
          <w:rFonts w:ascii="Arial" w:hAnsi="Arial" w:cs="Arial"/>
          <w:color w:val="002060"/>
          <w:sz w:val="24"/>
          <w:szCs w:val="24"/>
        </w:rPr>
        <w:t xml:space="preserve">6.12.5. When a decision has been annulled it is the responsibility of the Senate to </w:t>
      </w:r>
      <w:proofErr w:type="gramStart"/>
      <w:r w:rsidRPr="009A1AC0">
        <w:rPr>
          <w:rFonts w:ascii="Arial" w:hAnsi="Arial" w:cs="Arial"/>
          <w:color w:val="002060"/>
          <w:sz w:val="24"/>
          <w:szCs w:val="24"/>
        </w:rPr>
        <w:t>take action</w:t>
      </w:r>
      <w:proofErr w:type="gramEnd"/>
      <w:r w:rsidRPr="009A1AC0">
        <w:rPr>
          <w:rFonts w:ascii="Arial" w:hAnsi="Arial" w:cs="Arial"/>
          <w:color w:val="002060"/>
          <w:sz w:val="24"/>
          <w:szCs w:val="24"/>
        </w:rPr>
        <w:t xml:space="preserve">, including if </w:t>
      </w:r>
      <w:proofErr w:type="gramStart"/>
      <w:r w:rsidRPr="009A1AC0">
        <w:rPr>
          <w:rFonts w:ascii="Arial" w:hAnsi="Arial" w:cs="Arial"/>
          <w:color w:val="002060"/>
          <w:sz w:val="24"/>
          <w:szCs w:val="24"/>
        </w:rPr>
        <w:t>necessary</w:t>
      </w:r>
      <w:proofErr w:type="gramEnd"/>
      <w:r w:rsidRPr="009A1AC0">
        <w:rPr>
          <w:rFonts w:ascii="Arial" w:hAnsi="Arial" w:cs="Arial"/>
          <w:color w:val="002060"/>
          <w:sz w:val="24"/>
          <w:szCs w:val="24"/>
        </w:rPr>
        <w:t xml:space="preserve"> the appointment of new External Examiners, to ensure that recommendations are made to it in respect of the student(s) concerned by an approved </w:t>
      </w:r>
      <w:r w:rsidR="003A1F1C">
        <w:rPr>
          <w:rFonts w:ascii="Arial" w:hAnsi="Arial" w:cs="Arial"/>
          <w:color w:val="002060"/>
          <w:sz w:val="24"/>
          <w:szCs w:val="24"/>
        </w:rPr>
        <w:t>CAM</w:t>
      </w:r>
      <w:r w:rsidRPr="009A1AC0">
        <w:rPr>
          <w:rFonts w:ascii="Arial" w:hAnsi="Arial" w:cs="Arial"/>
          <w:color w:val="002060"/>
          <w:sz w:val="24"/>
          <w:szCs w:val="24"/>
        </w:rPr>
        <w:t>.</w:t>
      </w:r>
    </w:p>
    <w:p w14:paraId="3EF56340" w14:textId="77777777" w:rsidR="00E64318" w:rsidRDefault="00E64318">
      <w:pPr>
        <w:rPr>
          <w:rFonts w:ascii="Arial" w:hAnsi="Arial" w:cs="Arial"/>
          <w:color w:val="002060"/>
          <w:sz w:val="24"/>
          <w:szCs w:val="24"/>
        </w:rPr>
      </w:pPr>
      <w:r>
        <w:rPr>
          <w:rFonts w:ascii="Arial" w:hAnsi="Arial" w:cs="Arial"/>
          <w:color w:val="002060"/>
          <w:sz w:val="24"/>
          <w:szCs w:val="24"/>
        </w:rPr>
        <w:br w:type="page"/>
      </w:r>
    </w:p>
    <w:p w14:paraId="74AAE786" w14:textId="4A61BA3B" w:rsidR="00832C6B" w:rsidRPr="009A1AC0" w:rsidRDefault="00832C6B" w:rsidP="00FB627D">
      <w:pPr>
        <w:pStyle w:val="Heading1"/>
        <w:rPr>
          <w:rFonts w:ascii="Arial" w:eastAsia="Times New Roman" w:hAnsi="Arial" w:cs="Arial"/>
          <w:b/>
          <w:bCs/>
          <w:color w:val="002060"/>
          <w:sz w:val="28"/>
          <w:szCs w:val="28"/>
        </w:rPr>
      </w:pPr>
      <w:bookmarkStart w:id="72" w:name="_Toc204786797"/>
      <w:r w:rsidRPr="009A1AC0">
        <w:rPr>
          <w:rFonts w:ascii="Arial" w:eastAsia="Times New Roman" w:hAnsi="Arial" w:cs="Arial"/>
          <w:b/>
          <w:bCs/>
          <w:color w:val="002060"/>
          <w:sz w:val="28"/>
          <w:szCs w:val="28"/>
        </w:rPr>
        <w:lastRenderedPageBreak/>
        <w:t>SECTION 7: Award, Progression, Reassessment, Failure in a Module</w:t>
      </w:r>
      <w:r w:rsidR="0039500D">
        <w:rPr>
          <w:rFonts w:ascii="Arial" w:eastAsia="Times New Roman" w:hAnsi="Arial" w:cs="Arial"/>
          <w:b/>
          <w:bCs/>
          <w:color w:val="002060"/>
          <w:sz w:val="28"/>
          <w:szCs w:val="28"/>
        </w:rPr>
        <w:t>, Accu</w:t>
      </w:r>
      <w:r w:rsidR="00C917E7">
        <w:rPr>
          <w:rFonts w:ascii="Arial" w:eastAsia="Times New Roman" w:hAnsi="Arial" w:cs="Arial"/>
          <w:b/>
          <w:bCs/>
          <w:color w:val="002060"/>
          <w:sz w:val="28"/>
          <w:szCs w:val="28"/>
        </w:rPr>
        <w:t>mulated Failure</w:t>
      </w:r>
      <w:r w:rsidRPr="009A1AC0">
        <w:rPr>
          <w:rFonts w:ascii="Arial" w:eastAsia="Times New Roman" w:hAnsi="Arial" w:cs="Arial"/>
          <w:b/>
          <w:bCs/>
          <w:color w:val="002060"/>
          <w:sz w:val="28"/>
          <w:szCs w:val="28"/>
        </w:rPr>
        <w:t xml:space="preserve"> and </w:t>
      </w:r>
      <w:r w:rsidR="00071285">
        <w:rPr>
          <w:rFonts w:ascii="Arial" w:eastAsia="Times New Roman" w:hAnsi="Arial" w:cs="Arial"/>
          <w:b/>
          <w:bCs/>
          <w:color w:val="002060"/>
          <w:sz w:val="28"/>
          <w:szCs w:val="28"/>
        </w:rPr>
        <w:t>Exceptional</w:t>
      </w:r>
      <w:r w:rsidRPr="009A1AC0">
        <w:rPr>
          <w:rFonts w:ascii="Arial" w:eastAsia="Times New Roman" w:hAnsi="Arial" w:cs="Arial"/>
          <w:b/>
          <w:bCs/>
          <w:color w:val="002060"/>
          <w:sz w:val="28"/>
          <w:szCs w:val="28"/>
        </w:rPr>
        <w:t xml:space="preserve"> Circumstances (ECs)</w:t>
      </w:r>
      <w:bookmarkEnd w:id="72"/>
    </w:p>
    <w:p w14:paraId="5B80E488" w14:textId="77777777" w:rsidR="00832C6B" w:rsidRPr="009A1AC0" w:rsidRDefault="00832C6B" w:rsidP="00D85F7D">
      <w:pPr>
        <w:pStyle w:val="NoSpacing"/>
        <w:rPr>
          <w:color w:val="002060"/>
        </w:rPr>
      </w:pPr>
    </w:p>
    <w:p w14:paraId="7ACC2220" w14:textId="77777777" w:rsidR="00832C6B" w:rsidRPr="009A1AC0" w:rsidRDefault="00832C6B" w:rsidP="00324419">
      <w:pPr>
        <w:pStyle w:val="Heading2"/>
      </w:pPr>
      <w:bookmarkStart w:id="73" w:name="_Toc204786798"/>
      <w:r w:rsidRPr="009A1AC0">
        <w:t>7.1 Undergraduate and Postgraduate grading scales</w:t>
      </w:r>
      <w:bookmarkEnd w:id="73"/>
      <w:r w:rsidRPr="009A1AC0">
        <w:t xml:space="preserve"> </w:t>
      </w:r>
    </w:p>
    <w:p w14:paraId="044614F9" w14:textId="77777777" w:rsidR="00832C6B" w:rsidRPr="009A1AC0" w:rsidRDefault="00832C6B" w:rsidP="00D85F7D">
      <w:pPr>
        <w:pStyle w:val="NoSpacing"/>
        <w:rPr>
          <w:color w:val="002060"/>
        </w:rPr>
      </w:pPr>
    </w:p>
    <w:p w14:paraId="0F9F44F0" w14:textId="2232497E" w:rsidR="00832C6B" w:rsidRPr="009A1AC0" w:rsidRDefault="00832C6B" w:rsidP="001171E4">
      <w:pPr>
        <w:pStyle w:val="NoSpacing"/>
        <w:rPr>
          <w:rFonts w:ascii="Arial" w:hAnsi="Arial" w:cs="Arial"/>
          <w:color w:val="002060"/>
          <w:sz w:val="24"/>
          <w:szCs w:val="24"/>
        </w:rPr>
      </w:pPr>
      <w:r w:rsidRPr="666BF11C">
        <w:rPr>
          <w:rFonts w:ascii="Arial" w:hAnsi="Arial" w:cs="Arial"/>
          <w:color w:val="002060"/>
          <w:sz w:val="24"/>
          <w:szCs w:val="24"/>
        </w:rPr>
        <w:t>7.1.1. The following grading scales are applied by the University when grading modules, unless otherwise stated in the module and/or programme specification document.</w:t>
      </w:r>
    </w:p>
    <w:p w14:paraId="6C2472AB" w14:textId="77777777" w:rsidR="00832C6B" w:rsidRPr="009A1AC0" w:rsidRDefault="00832C6B" w:rsidP="00D85F7D">
      <w:pPr>
        <w:rPr>
          <w:color w:val="002060"/>
        </w:rPr>
      </w:pPr>
    </w:p>
    <w:p w14:paraId="4D4FEEE6" w14:textId="77777777"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1. Undergraduate-Level Modules</w:t>
      </w:r>
    </w:p>
    <w:tbl>
      <w:tblPr>
        <w:tblStyle w:val="TableGrid"/>
        <w:tblW w:w="7792" w:type="dxa"/>
        <w:tblInd w:w="-118" w:type="dxa"/>
        <w:tblLayout w:type="fixed"/>
        <w:tblLook w:val="04A0" w:firstRow="1" w:lastRow="0" w:firstColumn="1" w:lastColumn="0" w:noHBand="0" w:noVBand="1"/>
        <w:tblCaption w:val="Grading scales"/>
        <w:tblDescription w:val="Module grading scales and award classification bands used in the grading of modules and to determine an award classification."/>
      </w:tblPr>
      <w:tblGrid>
        <w:gridCol w:w="1559"/>
        <w:gridCol w:w="6233"/>
      </w:tblGrid>
      <w:tr w:rsidR="004D0E60" w:rsidRPr="007013AF" w14:paraId="4B906AEE" w14:textId="77777777" w:rsidTr="00A958EE">
        <w:trPr>
          <w:trHeight w:val="603"/>
        </w:trPr>
        <w:tc>
          <w:tcPr>
            <w:tcW w:w="7792" w:type="dxa"/>
            <w:gridSpan w:val="2"/>
            <w:tcBorders>
              <w:top w:val="single" w:sz="4" w:space="0" w:color="auto"/>
            </w:tcBorders>
            <w:shd w:val="clear" w:color="auto" w:fill="E7E6E6" w:themeFill="background2"/>
            <w:vAlign w:val="center"/>
          </w:tcPr>
          <w:p w14:paraId="0E8CD33C" w14:textId="77777777" w:rsidR="00832C6B" w:rsidRPr="007013AF" w:rsidRDefault="00832C6B" w:rsidP="007013AF">
            <w:pPr>
              <w:pStyle w:val="NoSpacing"/>
              <w:jc w:val="center"/>
              <w:rPr>
                <w:rFonts w:ascii="Arial" w:hAnsi="Arial" w:cs="Arial"/>
                <w:b/>
                <w:bCs/>
                <w:color w:val="002060"/>
                <w:sz w:val="24"/>
                <w:szCs w:val="24"/>
              </w:rPr>
            </w:pPr>
            <w:r w:rsidRPr="007013AF">
              <w:rPr>
                <w:rFonts w:ascii="Arial" w:hAnsi="Arial" w:cs="Arial"/>
                <w:b/>
                <w:bCs/>
                <w:color w:val="002060"/>
                <w:sz w:val="24"/>
                <w:szCs w:val="24"/>
              </w:rPr>
              <w:t>Pass/Referral Bands</w:t>
            </w:r>
          </w:p>
        </w:tc>
      </w:tr>
      <w:tr w:rsidR="00832C6B" w:rsidRPr="007013AF" w14:paraId="53E1A79B" w14:textId="77777777" w:rsidTr="00A958EE">
        <w:trPr>
          <w:trHeight w:val="177"/>
        </w:trPr>
        <w:tc>
          <w:tcPr>
            <w:tcW w:w="1559" w:type="dxa"/>
          </w:tcPr>
          <w:p w14:paraId="7E6306E5"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Pass</w:t>
            </w:r>
          </w:p>
        </w:tc>
        <w:tc>
          <w:tcPr>
            <w:tcW w:w="6233" w:type="dxa"/>
          </w:tcPr>
          <w:p w14:paraId="380C889C"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40%</w:t>
            </w:r>
          </w:p>
        </w:tc>
      </w:tr>
      <w:tr w:rsidR="00832C6B" w:rsidRPr="007013AF" w14:paraId="36CA0DF3" w14:textId="77777777" w:rsidTr="00A958EE">
        <w:trPr>
          <w:trHeight w:val="40"/>
        </w:trPr>
        <w:tc>
          <w:tcPr>
            <w:tcW w:w="1559" w:type="dxa"/>
          </w:tcPr>
          <w:p w14:paraId="12E7C478"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Refer</w:t>
            </w:r>
          </w:p>
        </w:tc>
        <w:tc>
          <w:tcPr>
            <w:tcW w:w="6233" w:type="dxa"/>
          </w:tcPr>
          <w:p w14:paraId="6068FD4B"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0-39%</w:t>
            </w:r>
          </w:p>
        </w:tc>
      </w:tr>
      <w:tr w:rsidR="0052036D" w:rsidRPr="007013AF" w14:paraId="2BCB61EC" w14:textId="77777777" w:rsidTr="00A958EE">
        <w:trPr>
          <w:trHeight w:val="557"/>
        </w:trPr>
        <w:tc>
          <w:tcPr>
            <w:tcW w:w="7792" w:type="dxa"/>
            <w:gridSpan w:val="2"/>
            <w:shd w:val="clear" w:color="auto" w:fill="E7E6E6" w:themeFill="background2"/>
            <w:vAlign w:val="center"/>
          </w:tcPr>
          <w:p w14:paraId="0085E5BE" w14:textId="77777777" w:rsidR="00832C6B" w:rsidRPr="007013AF" w:rsidRDefault="00832C6B" w:rsidP="007013AF">
            <w:pPr>
              <w:pStyle w:val="NoSpacing"/>
              <w:jc w:val="center"/>
              <w:rPr>
                <w:rFonts w:ascii="Arial" w:hAnsi="Arial" w:cs="Arial"/>
                <w:b/>
                <w:bCs/>
                <w:color w:val="002060"/>
                <w:sz w:val="24"/>
                <w:szCs w:val="24"/>
              </w:rPr>
            </w:pPr>
            <w:r w:rsidRPr="007013AF">
              <w:rPr>
                <w:rFonts w:ascii="Arial" w:hAnsi="Arial" w:cs="Arial"/>
                <w:b/>
                <w:bCs/>
                <w:color w:val="002060"/>
                <w:sz w:val="24"/>
                <w:szCs w:val="24"/>
              </w:rPr>
              <w:t>Module Grading Bands</w:t>
            </w:r>
          </w:p>
        </w:tc>
      </w:tr>
      <w:tr w:rsidR="00832C6B" w:rsidRPr="007013AF" w14:paraId="6701C736" w14:textId="77777777" w:rsidTr="00A958EE">
        <w:trPr>
          <w:trHeight w:val="268"/>
        </w:trPr>
        <w:tc>
          <w:tcPr>
            <w:tcW w:w="1559" w:type="dxa"/>
          </w:tcPr>
          <w:p w14:paraId="3478618B"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A</w:t>
            </w:r>
          </w:p>
        </w:tc>
        <w:tc>
          <w:tcPr>
            <w:tcW w:w="6233" w:type="dxa"/>
          </w:tcPr>
          <w:p w14:paraId="0942E96E"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70% +</w:t>
            </w:r>
          </w:p>
        </w:tc>
      </w:tr>
      <w:tr w:rsidR="00832C6B" w:rsidRPr="007013AF" w14:paraId="195F2611" w14:textId="77777777" w:rsidTr="00A958EE">
        <w:trPr>
          <w:trHeight w:val="383"/>
        </w:trPr>
        <w:tc>
          <w:tcPr>
            <w:tcW w:w="1559" w:type="dxa"/>
          </w:tcPr>
          <w:p w14:paraId="4A44452F"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B</w:t>
            </w:r>
          </w:p>
        </w:tc>
        <w:tc>
          <w:tcPr>
            <w:tcW w:w="6233" w:type="dxa"/>
          </w:tcPr>
          <w:p w14:paraId="381F0713"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60-69%</w:t>
            </w:r>
          </w:p>
        </w:tc>
      </w:tr>
      <w:tr w:rsidR="00832C6B" w:rsidRPr="007013AF" w14:paraId="76ACE04F" w14:textId="77777777" w:rsidTr="00A958EE">
        <w:trPr>
          <w:trHeight w:val="275"/>
        </w:trPr>
        <w:tc>
          <w:tcPr>
            <w:tcW w:w="1559" w:type="dxa"/>
          </w:tcPr>
          <w:p w14:paraId="72441C8F"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C</w:t>
            </w:r>
          </w:p>
        </w:tc>
        <w:tc>
          <w:tcPr>
            <w:tcW w:w="6233" w:type="dxa"/>
          </w:tcPr>
          <w:p w14:paraId="3A08979B"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50-59%</w:t>
            </w:r>
          </w:p>
        </w:tc>
      </w:tr>
      <w:tr w:rsidR="00832C6B" w:rsidRPr="007013AF" w14:paraId="19AF8F32" w14:textId="77777777" w:rsidTr="00A958EE">
        <w:trPr>
          <w:trHeight w:val="209"/>
        </w:trPr>
        <w:tc>
          <w:tcPr>
            <w:tcW w:w="1559" w:type="dxa"/>
          </w:tcPr>
          <w:p w14:paraId="61263015"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D</w:t>
            </w:r>
          </w:p>
        </w:tc>
        <w:tc>
          <w:tcPr>
            <w:tcW w:w="6233" w:type="dxa"/>
          </w:tcPr>
          <w:p w14:paraId="110F795D"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40-49%</w:t>
            </w:r>
          </w:p>
        </w:tc>
      </w:tr>
      <w:tr w:rsidR="00832C6B" w:rsidRPr="007013AF" w14:paraId="19B6A460" w14:textId="77777777" w:rsidTr="00A958EE">
        <w:trPr>
          <w:trHeight w:val="285"/>
        </w:trPr>
        <w:tc>
          <w:tcPr>
            <w:tcW w:w="1559" w:type="dxa"/>
          </w:tcPr>
          <w:p w14:paraId="7F1543A8"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R/F*</w:t>
            </w:r>
          </w:p>
        </w:tc>
        <w:tc>
          <w:tcPr>
            <w:tcW w:w="6233" w:type="dxa"/>
          </w:tcPr>
          <w:p w14:paraId="6DD183B5"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0-39%</w:t>
            </w:r>
          </w:p>
        </w:tc>
      </w:tr>
      <w:tr w:rsidR="00832C6B" w:rsidRPr="007013AF" w14:paraId="78E712C5" w14:textId="77777777" w:rsidTr="00A958EE">
        <w:trPr>
          <w:trHeight w:val="268"/>
        </w:trPr>
        <w:tc>
          <w:tcPr>
            <w:tcW w:w="7792" w:type="dxa"/>
            <w:gridSpan w:val="2"/>
          </w:tcPr>
          <w:p w14:paraId="0ECCC6D4" w14:textId="77777777" w:rsidR="00832C6B" w:rsidRPr="007013AF" w:rsidRDefault="00832C6B" w:rsidP="007013AF">
            <w:pPr>
              <w:pStyle w:val="NoSpacing"/>
              <w:rPr>
                <w:rFonts w:ascii="Arial" w:hAnsi="Arial" w:cs="Arial"/>
                <w:b/>
                <w:color w:val="002060"/>
                <w:sz w:val="24"/>
                <w:szCs w:val="24"/>
              </w:rPr>
            </w:pPr>
            <w:r w:rsidRPr="007013AF">
              <w:rPr>
                <w:rFonts w:ascii="Arial" w:hAnsi="Arial" w:cs="Arial"/>
                <w:b/>
                <w:color w:val="002060"/>
                <w:sz w:val="24"/>
                <w:szCs w:val="24"/>
              </w:rPr>
              <w:t>Undergraduate Modules*</w:t>
            </w:r>
          </w:p>
          <w:p w14:paraId="60F45F39" w14:textId="28F5557F"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 xml:space="preserve">Initial </w:t>
            </w:r>
            <w:r w:rsidR="003A1F1C">
              <w:rPr>
                <w:rFonts w:ascii="Arial" w:hAnsi="Arial" w:cs="Arial"/>
                <w:color w:val="002060"/>
                <w:sz w:val="24"/>
                <w:szCs w:val="24"/>
              </w:rPr>
              <w:t>CAM</w:t>
            </w:r>
            <w:r w:rsidRPr="007013AF">
              <w:rPr>
                <w:rFonts w:ascii="Arial" w:hAnsi="Arial" w:cs="Arial"/>
                <w:color w:val="002060"/>
                <w:sz w:val="24"/>
                <w:szCs w:val="24"/>
              </w:rPr>
              <w:t xml:space="preserve"> consideration allows a referral opportunity between 0% and 39% </w:t>
            </w:r>
          </w:p>
          <w:p w14:paraId="19F5EDFE" w14:textId="60B6AEB8" w:rsidR="00832C6B" w:rsidRPr="007013AF" w:rsidRDefault="003A1F1C" w:rsidP="007013AF">
            <w:pPr>
              <w:pStyle w:val="NoSpacing"/>
              <w:rPr>
                <w:rFonts w:ascii="Arial" w:hAnsi="Arial" w:cs="Arial"/>
                <w:color w:val="002060"/>
                <w:sz w:val="24"/>
                <w:szCs w:val="24"/>
              </w:rPr>
            </w:pPr>
            <w:r>
              <w:rPr>
                <w:rFonts w:ascii="Arial" w:hAnsi="Arial" w:cs="Arial"/>
                <w:color w:val="002060"/>
                <w:sz w:val="24"/>
                <w:szCs w:val="24"/>
              </w:rPr>
              <w:t>CAM</w:t>
            </w:r>
            <w:r w:rsidR="00832C6B" w:rsidRPr="007013AF">
              <w:rPr>
                <w:rFonts w:ascii="Arial" w:hAnsi="Arial" w:cs="Arial"/>
                <w:color w:val="002060"/>
                <w:sz w:val="24"/>
                <w:szCs w:val="24"/>
              </w:rPr>
              <w:t xml:space="preserve"> consideration following referral will conclude fail between 0 and 39% </w:t>
            </w:r>
          </w:p>
          <w:p w14:paraId="0AB7EC6A"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R = Referral</w:t>
            </w:r>
          </w:p>
          <w:p w14:paraId="4CF54864" w14:textId="37E4A0E5"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F = Fail</w:t>
            </w:r>
          </w:p>
        </w:tc>
      </w:tr>
    </w:tbl>
    <w:p w14:paraId="53C805BA" w14:textId="77777777" w:rsidR="00832C6B" w:rsidRPr="009A1AC0" w:rsidRDefault="00832C6B" w:rsidP="00D85F7D">
      <w:pPr>
        <w:rPr>
          <w:rFonts w:ascii="Arial" w:hAnsi="Arial" w:cs="Arial"/>
          <w:color w:val="002060"/>
          <w:sz w:val="24"/>
          <w:szCs w:val="24"/>
        </w:rPr>
      </w:pPr>
    </w:p>
    <w:p w14:paraId="3B909BA5" w14:textId="77777777"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 xml:space="preserve">2. Integrated Masters Modules </w:t>
      </w:r>
    </w:p>
    <w:tbl>
      <w:tblPr>
        <w:tblStyle w:val="TableGrid"/>
        <w:tblW w:w="7792" w:type="dxa"/>
        <w:tblInd w:w="-118" w:type="dxa"/>
        <w:tblLayout w:type="fixed"/>
        <w:tblLook w:val="04A0" w:firstRow="1" w:lastRow="0" w:firstColumn="1" w:lastColumn="0" w:noHBand="0" w:noVBand="1"/>
        <w:tblCaption w:val="Grading scales"/>
        <w:tblDescription w:val="Module grading scales and award classification bands used in the grading of modules and to determine an award classification."/>
      </w:tblPr>
      <w:tblGrid>
        <w:gridCol w:w="1559"/>
        <w:gridCol w:w="2364"/>
        <w:gridCol w:w="1965"/>
        <w:gridCol w:w="1904"/>
      </w:tblGrid>
      <w:tr w:rsidR="004D0E60" w:rsidRPr="007013AF" w14:paraId="351AE12B" w14:textId="77777777" w:rsidTr="00A958EE">
        <w:trPr>
          <w:trHeight w:val="603"/>
        </w:trPr>
        <w:tc>
          <w:tcPr>
            <w:tcW w:w="7792" w:type="dxa"/>
            <w:gridSpan w:val="4"/>
            <w:tcBorders>
              <w:top w:val="single" w:sz="4" w:space="0" w:color="auto"/>
            </w:tcBorders>
            <w:shd w:val="clear" w:color="auto" w:fill="E7E6E6" w:themeFill="background2"/>
            <w:vAlign w:val="center"/>
          </w:tcPr>
          <w:p w14:paraId="35AFD213" w14:textId="77777777" w:rsidR="00832C6B" w:rsidRPr="007013AF" w:rsidRDefault="00832C6B" w:rsidP="007013AF">
            <w:pPr>
              <w:pStyle w:val="NoSpacing"/>
              <w:jc w:val="center"/>
              <w:rPr>
                <w:rFonts w:ascii="Arial" w:hAnsi="Arial" w:cs="Arial"/>
                <w:b/>
                <w:bCs/>
                <w:color w:val="002060"/>
                <w:sz w:val="24"/>
                <w:szCs w:val="24"/>
              </w:rPr>
            </w:pPr>
            <w:r w:rsidRPr="007013AF">
              <w:rPr>
                <w:rFonts w:ascii="Arial" w:hAnsi="Arial" w:cs="Arial"/>
                <w:b/>
                <w:bCs/>
                <w:color w:val="002060"/>
                <w:sz w:val="24"/>
                <w:szCs w:val="24"/>
              </w:rPr>
              <w:t>Pass/Referral Bands</w:t>
            </w:r>
          </w:p>
        </w:tc>
      </w:tr>
      <w:tr w:rsidR="00265DF4" w:rsidRPr="007013AF" w14:paraId="700F50B1" w14:textId="77777777" w:rsidTr="00A958EE">
        <w:trPr>
          <w:trHeight w:val="371"/>
        </w:trPr>
        <w:tc>
          <w:tcPr>
            <w:tcW w:w="3923" w:type="dxa"/>
            <w:gridSpan w:val="2"/>
            <w:tcBorders>
              <w:right w:val="single" w:sz="4" w:space="0" w:color="auto"/>
            </w:tcBorders>
          </w:tcPr>
          <w:p w14:paraId="633D0649" w14:textId="77777777" w:rsidR="00832C6B" w:rsidRPr="007013AF" w:rsidRDefault="00832C6B" w:rsidP="007013AF">
            <w:pPr>
              <w:pStyle w:val="NoSpacing"/>
              <w:rPr>
                <w:rFonts w:ascii="Arial" w:hAnsi="Arial" w:cs="Arial"/>
                <w:b/>
                <w:bCs/>
                <w:color w:val="002060"/>
                <w:sz w:val="24"/>
                <w:szCs w:val="24"/>
              </w:rPr>
            </w:pPr>
            <w:r w:rsidRPr="007013AF">
              <w:rPr>
                <w:rFonts w:ascii="Arial" w:hAnsi="Arial" w:cs="Arial"/>
                <w:b/>
                <w:bCs/>
                <w:color w:val="002060"/>
                <w:sz w:val="24"/>
                <w:szCs w:val="24"/>
              </w:rPr>
              <w:t>Undergraduate Level Modules</w:t>
            </w:r>
          </w:p>
        </w:tc>
        <w:tc>
          <w:tcPr>
            <w:tcW w:w="3869" w:type="dxa"/>
            <w:gridSpan w:val="2"/>
            <w:tcBorders>
              <w:left w:val="single" w:sz="4" w:space="0" w:color="auto"/>
            </w:tcBorders>
            <w:shd w:val="clear" w:color="auto" w:fill="FFFFFF" w:themeFill="background1"/>
          </w:tcPr>
          <w:p w14:paraId="37270C4A" w14:textId="77777777" w:rsidR="00832C6B" w:rsidRPr="007013AF" w:rsidRDefault="00832C6B" w:rsidP="007013AF">
            <w:pPr>
              <w:pStyle w:val="NoSpacing"/>
              <w:rPr>
                <w:rFonts w:ascii="Arial" w:hAnsi="Arial" w:cs="Arial"/>
                <w:b/>
                <w:bCs/>
                <w:color w:val="002060"/>
                <w:sz w:val="24"/>
                <w:szCs w:val="24"/>
              </w:rPr>
            </w:pPr>
            <w:r w:rsidRPr="007013AF">
              <w:rPr>
                <w:rFonts w:ascii="Arial" w:hAnsi="Arial" w:cs="Arial"/>
                <w:b/>
                <w:bCs/>
                <w:color w:val="002060"/>
                <w:sz w:val="24"/>
                <w:szCs w:val="24"/>
              </w:rPr>
              <w:t>Postgraduate Level Modules</w:t>
            </w:r>
          </w:p>
        </w:tc>
      </w:tr>
      <w:tr w:rsidR="00D22A48" w:rsidRPr="007013AF" w14:paraId="77140284" w14:textId="77777777" w:rsidTr="00A958EE">
        <w:trPr>
          <w:trHeight w:val="177"/>
        </w:trPr>
        <w:tc>
          <w:tcPr>
            <w:tcW w:w="1559" w:type="dxa"/>
          </w:tcPr>
          <w:p w14:paraId="16978007"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Pass</w:t>
            </w:r>
          </w:p>
        </w:tc>
        <w:tc>
          <w:tcPr>
            <w:tcW w:w="2364" w:type="dxa"/>
            <w:tcBorders>
              <w:right w:val="single" w:sz="4" w:space="0" w:color="auto"/>
            </w:tcBorders>
          </w:tcPr>
          <w:p w14:paraId="4D174B68"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40%</w:t>
            </w:r>
          </w:p>
        </w:tc>
        <w:tc>
          <w:tcPr>
            <w:tcW w:w="1965" w:type="dxa"/>
            <w:tcBorders>
              <w:left w:val="single" w:sz="4" w:space="0" w:color="auto"/>
            </w:tcBorders>
            <w:shd w:val="clear" w:color="auto" w:fill="FFFFFF" w:themeFill="background1"/>
          </w:tcPr>
          <w:p w14:paraId="11B4BDD5" w14:textId="77777777" w:rsidR="00832C6B" w:rsidRPr="007013AF" w:rsidRDefault="00832C6B" w:rsidP="007013AF">
            <w:pPr>
              <w:pStyle w:val="NoSpacing"/>
              <w:rPr>
                <w:rFonts w:ascii="Arial" w:hAnsi="Arial" w:cs="Arial"/>
                <w:bCs/>
                <w:color w:val="002060"/>
                <w:sz w:val="24"/>
                <w:szCs w:val="24"/>
              </w:rPr>
            </w:pPr>
            <w:r w:rsidRPr="007013AF">
              <w:rPr>
                <w:rFonts w:ascii="Arial" w:hAnsi="Arial" w:cs="Arial"/>
                <w:color w:val="002060"/>
                <w:sz w:val="24"/>
                <w:szCs w:val="24"/>
              </w:rPr>
              <w:t>Pass</w:t>
            </w:r>
          </w:p>
        </w:tc>
        <w:tc>
          <w:tcPr>
            <w:tcW w:w="1904" w:type="dxa"/>
            <w:shd w:val="clear" w:color="auto" w:fill="FFFFFF" w:themeFill="background1"/>
          </w:tcPr>
          <w:p w14:paraId="5DE3612E"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50%</w:t>
            </w:r>
          </w:p>
        </w:tc>
      </w:tr>
      <w:tr w:rsidR="00D22A48" w:rsidRPr="007013AF" w14:paraId="5EE0010A" w14:textId="77777777" w:rsidTr="00A958EE">
        <w:trPr>
          <w:trHeight w:val="40"/>
        </w:trPr>
        <w:tc>
          <w:tcPr>
            <w:tcW w:w="1559" w:type="dxa"/>
          </w:tcPr>
          <w:p w14:paraId="55B175DE"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Refer</w:t>
            </w:r>
          </w:p>
        </w:tc>
        <w:tc>
          <w:tcPr>
            <w:tcW w:w="2364" w:type="dxa"/>
            <w:tcBorders>
              <w:right w:val="single" w:sz="4" w:space="0" w:color="auto"/>
            </w:tcBorders>
          </w:tcPr>
          <w:p w14:paraId="14039F7E"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0-39%</w:t>
            </w:r>
          </w:p>
        </w:tc>
        <w:tc>
          <w:tcPr>
            <w:tcW w:w="1965" w:type="dxa"/>
            <w:tcBorders>
              <w:left w:val="single" w:sz="4" w:space="0" w:color="auto"/>
            </w:tcBorders>
            <w:shd w:val="clear" w:color="auto" w:fill="FFFFFF" w:themeFill="background1"/>
          </w:tcPr>
          <w:p w14:paraId="6A0A5014" w14:textId="77777777" w:rsidR="00832C6B" w:rsidRPr="007013AF" w:rsidRDefault="00832C6B" w:rsidP="007013AF">
            <w:pPr>
              <w:pStyle w:val="NoSpacing"/>
              <w:rPr>
                <w:rFonts w:ascii="Arial" w:hAnsi="Arial" w:cs="Arial"/>
                <w:bCs/>
                <w:color w:val="002060"/>
                <w:sz w:val="24"/>
                <w:szCs w:val="24"/>
              </w:rPr>
            </w:pPr>
            <w:r w:rsidRPr="007013AF">
              <w:rPr>
                <w:rFonts w:ascii="Arial" w:hAnsi="Arial" w:cs="Arial"/>
                <w:color w:val="002060"/>
                <w:sz w:val="24"/>
                <w:szCs w:val="24"/>
              </w:rPr>
              <w:t>Refer</w:t>
            </w:r>
          </w:p>
        </w:tc>
        <w:tc>
          <w:tcPr>
            <w:tcW w:w="1904" w:type="dxa"/>
            <w:shd w:val="clear" w:color="auto" w:fill="FFFFFF" w:themeFill="background1"/>
          </w:tcPr>
          <w:p w14:paraId="28AF0F05" w14:textId="19033E72" w:rsidR="00832C6B" w:rsidRPr="007013AF" w:rsidRDefault="00D772E2" w:rsidP="007013AF">
            <w:pPr>
              <w:pStyle w:val="NoSpacing"/>
              <w:rPr>
                <w:rFonts w:ascii="Arial" w:hAnsi="Arial" w:cs="Arial"/>
                <w:color w:val="002060"/>
                <w:sz w:val="24"/>
                <w:szCs w:val="24"/>
              </w:rPr>
            </w:pPr>
            <w:r>
              <w:rPr>
                <w:rFonts w:ascii="Arial" w:hAnsi="Arial" w:cs="Arial"/>
                <w:color w:val="002060"/>
                <w:sz w:val="24"/>
                <w:szCs w:val="24"/>
              </w:rPr>
              <w:t>0</w:t>
            </w:r>
            <w:r w:rsidR="00832C6B" w:rsidRPr="007013AF">
              <w:rPr>
                <w:rFonts w:ascii="Arial" w:hAnsi="Arial" w:cs="Arial"/>
                <w:color w:val="002060"/>
                <w:sz w:val="24"/>
                <w:szCs w:val="24"/>
              </w:rPr>
              <w:t xml:space="preserve"> - 49%</w:t>
            </w:r>
          </w:p>
        </w:tc>
      </w:tr>
      <w:tr w:rsidR="0052036D" w:rsidRPr="007013AF" w14:paraId="31CC67BA" w14:textId="77777777" w:rsidTr="00A958EE">
        <w:trPr>
          <w:trHeight w:val="557"/>
        </w:trPr>
        <w:tc>
          <w:tcPr>
            <w:tcW w:w="7792" w:type="dxa"/>
            <w:gridSpan w:val="4"/>
            <w:shd w:val="clear" w:color="auto" w:fill="E7E6E6" w:themeFill="background2"/>
            <w:vAlign w:val="center"/>
          </w:tcPr>
          <w:p w14:paraId="5294CEBF" w14:textId="77777777" w:rsidR="00832C6B" w:rsidRPr="007013AF" w:rsidRDefault="00832C6B" w:rsidP="007013AF">
            <w:pPr>
              <w:pStyle w:val="NoSpacing"/>
              <w:jc w:val="center"/>
              <w:rPr>
                <w:rFonts w:ascii="Arial" w:hAnsi="Arial" w:cs="Arial"/>
                <w:b/>
                <w:bCs/>
                <w:color w:val="002060"/>
                <w:sz w:val="24"/>
                <w:szCs w:val="24"/>
              </w:rPr>
            </w:pPr>
            <w:r w:rsidRPr="007013AF">
              <w:rPr>
                <w:rFonts w:ascii="Arial" w:hAnsi="Arial" w:cs="Arial"/>
                <w:b/>
                <w:bCs/>
                <w:color w:val="002060"/>
                <w:sz w:val="24"/>
                <w:szCs w:val="24"/>
              </w:rPr>
              <w:t>Module Grading Bands</w:t>
            </w:r>
          </w:p>
        </w:tc>
      </w:tr>
      <w:tr w:rsidR="0000766C" w:rsidRPr="007013AF" w14:paraId="28588A0A" w14:textId="77777777" w:rsidTr="00A958EE">
        <w:trPr>
          <w:trHeight w:val="268"/>
        </w:trPr>
        <w:tc>
          <w:tcPr>
            <w:tcW w:w="3923" w:type="dxa"/>
            <w:gridSpan w:val="2"/>
          </w:tcPr>
          <w:p w14:paraId="09B42B75" w14:textId="77777777" w:rsidR="00832C6B" w:rsidRPr="007013AF" w:rsidRDefault="00832C6B" w:rsidP="007013AF">
            <w:pPr>
              <w:pStyle w:val="NoSpacing"/>
              <w:rPr>
                <w:rFonts w:ascii="Arial" w:hAnsi="Arial" w:cs="Arial"/>
                <w:b/>
                <w:bCs/>
                <w:color w:val="002060"/>
                <w:sz w:val="24"/>
                <w:szCs w:val="24"/>
              </w:rPr>
            </w:pPr>
            <w:r w:rsidRPr="007013AF">
              <w:rPr>
                <w:rFonts w:ascii="Arial" w:hAnsi="Arial" w:cs="Arial"/>
                <w:b/>
                <w:bCs/>
                <w:color w:val="002060"/>
                <w:sz w:val="24"/>
                <w:szCs w:val="24"/>
              </w:rPr>
              <w:t>Undergraduate Level Modules</w:t>
            </w:r>
          </w:p>
        </w:tc>
        <w:tc>
          <w:tcPr>
            <w:tcW w:w="3869" w:type="dxa"/>
            <w:gridSpan w:val="2"/>
            <w:shd w:val="clear" w:color="auto" w:fill="FFFFFF" w:themeFill="background1"/>
          </w:tcPr>
          <w:p w14:paraId="5FF3D5A8" w14:textId="77777777" w:rsidR="00832C6B" w:rsidRPr="007013AF" w:rsidRDefault="00832C6B" w:rsidP="007013AF">
            <w:pPr>
              <w:pStyle w:val="NoSpacing"/>
              <w:rPr>
                <w:rFonts w:ascii="Arial" w:hAnsi="Arial" w:cs="Arial"/>
                <w:b/>
                <w:bCs/>
                <w:color w:val="002060"/>
                <w:sz w:val="24"/>
                <w:szCs w:val="24"/>
              </w:rPr>
            </w:pPr>
            <w:r w:rsidRPr="007013AF">
              <w:rPr>
                <w:rFonts w:ascii="Arial" w:hAnsi="Arial" w:cs="Arial"/>
                <w:b/>
                <w:bCs/>
                <w:color w:val="002060"/>
                <w:sz w:val="24"/>
                <w:szCs w:val="24"/>
              </w:rPr>
              <w:t>Postgraduate Level Modules</w:t>
            </w:r>
          </w:p>
        </w:tc>
      </w:tr>
      <w:tr w:rsidR="00CE0673" w:rsidRPr="007013AF" w14:paraId="52350FCA" w14:textId="77777777" w:rsidTr="00A958EE">
        <w:trPr>
          <w:trHeight w:val="268"/>
        </w:trPr>
        <w:tc>
          <w:tcPr>
            <w:tcW w:w="1559" w:type="dxa"/>
          </w:tcPr>
          <w:p w14:paraId="67B46CB5"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A</w:t>
            </w:r>
          </w:p>
        </w:tc>
        <w:tc>
          <w:tcPr>
            <w:tcW w:w="2364" w:type="dxa"/>
          </w:tcPr>
          <w:p w14:paraId="0FBB5C1C"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70% +</w:t>
            </w:r>
          </w:p>
        </w:tc>
        <w:tc>
          <w:tcPr>
            <w:tcW w:w="1965" w:type="dxa"/>
            <w:shd w:val="clear" w:color="auto" w:fill="FFFFFF" w:themeFill="background1"/>
          </w:tcPr>
          <w:p w14:paraId="21C9576B"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A</w:t>
            </w:r>
          </w:p>
        </w:tc>
        <w:tc>
          <w:tcPr>
            <w:tcW w:w="1904" w:type="dxa"/>
            <w:shd w:val="clear" w:color="auto" w:fill="FFFFFF" w:themeFill="background1"/>
          </w:tcPr>
          <w:p w14:paraId="442B7505"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70% +</w:t>
            </w:r>
          </w:p>
        </w:tc>
      </w:tr>
      <w:tr w:rsidR="00CE0673" w:rsidRPr="007013AF" w14:paraId="3C5D1D1A" w14:textId="77777777" w:rsidTr="00A958EE">
        <w:trPr>
          <w:trHeight w:val="383"/>
        </w:trPr>
        <w:tc>
          <w:tcPr>
            <w:tcW w:w="1559" w:type="dxa"/>
          </w:tcPr>
          <w:p w14:paraId="58ABA374"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B</w:t>
            </w:r>
          </w:p>
        </w:tc>
        <w:tc>
          <w:tcPr>
            <w:tcW w:w="2364" w:type="dxa"/>
          </w:tcPr>
          <w:p w14:paraId="4BAA88A2"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60-69%</w:t>
            </w:r>
          </w:p>
        </w:tc>
        <w:tc>
          <w:tcPr>
            <w:tcW w:w="1965" w:type="dxa"/>
            <w:shd w:val="clear" w:color="auto" w:fill="FFFFFF" w:themeFill="background1"/>
          </w:tcPr>
          <w:p w14:paraId="6848937A"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B</w:t>
            </w:r>
          </w:p>
        </w:tc>
        <w:tc>
          <w:tcPr>
            <w:tcW w:w="1904" w:type="dxa"/>
            <w:shd w:val="clear" w:color="auto" w:fill="FFFFFF" w:themeFill="background1"/>
          </w:tcPr>
          <w:p w14:paraId="434EAD5A"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60-69%</w:t>
            </w:r>
          </w:p>
        </w:tc>
      </w:tr>
      <w:tr w:rsidR="00CE0673" w:rsidRPr="007013AF" w14:paraId="346347DA" w14:textId="77777777" w:rsidTr="00A958EE">
        <w:trPr>
          <w:trHeight w:val="275"/>
        </w:trPr>
        <w:tc>
          <w:tcPr>
            <w:tcW w:w="1559" w:type="dxa"/>
          </w:tcPr>
          <w:p w14:paraId="5B324C41"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C</w:t>
            </w:r>
          </w:p>
        </w:tc>
        <w:tc>
          <w:tcPr>
            <w:tcW w:w="2364" w:type="dxa"/>
          </w:tcPr>
          <w:p w14:paraId="33A44357"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50-59%</w:t>
            </w:r>
          </w:p>
        </w:tc>
        <w:tc>
          <w:tcPr>
            <w:tcW w:w="1965" w:type="dxa"/>
            <w:shd w:val="clear" w:color="auto" w:fill="FFFFFF" w:themeFill="background1"/>
          </w:tcPr>
          <w:p w14:paraId="3FB81F65"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C</w:t>
            </w:r>
          </w:p>
        </w:tc>
        <w:tc>
          <w:tcPr>
            <w:tcW w:w="1904" w:type="dxa"/>
            <w:shd w:val="clear" w:color="auto" w:fill="FFFFFF" w:themeFill="background1"/>
          </w:tcPr>
          <w:p w14:paraId="159947C7"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50-59%</w:t>
            </w:r>
          </w:p>
        </w:tc>
      </w:tr>
      <w:tr w:rsidR="00CE0673" w:rsidRPr="007013AF" w14:paraId="0FFB4D85" w14:textId="77777777" w:rsidTr="00A958EE">
        <w:trPr>
          <w:trHeight w:val="209"/>
        </w:trPr>
        <w:tc>
          <w:tcPr>
            <w:tcW w:w="1559" w:type="dxa"/>
          </w:tcPr>
          <w:p w14:paraId="5FC856A0"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D</w:t>
            </w:r>
          </w:p>
        </w:tc>
        <w:tc>
          <w:tcPr>
            <w:tcW w:w="2364" w:type="dxa"/>
          </w:tcPr>
          <w:p w14:paraId="23B02F90"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40-49%</w:t>
            </w:r>
          </w:p>
        </w:tc>
        <w:tc>
          <w:tcPr>
            <w:tcW w:w="1965" w:type="dxa"/>
            <w:shd w:val="clear" w:color="auto" w:fill="FFFFFF" w:themeFill="background1"/>
          </w:tcPr>
          <w:p w14:paraId="391D6F52"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R**</w:t>
            </w:r>
          </w:p>
        </w:tc>
        <w:tc>
          <w:tcPr>
            <w:tcW w:w="1904" w:type="dxa"/>
            <w:shd w:val="clear" w:color="auto" w:fill="FFFFFF" w:themeFill="background1"/>
          </w:tcPr>
          <w:p w14:paraId="3944659F" w14:textId="2C7F6751" w:rsidR="00832C6B" w:rsidRPr="007013AF" w:rsidRDefault="00D772E2" w:rsidP="007013AF">
            <w:pPr>
              <w:pStyle w:val="NoSpacing"/>
              <w:rPr>
                <w:rFonts w:ascii="Arial" w:hAnsi="Arial" w:cs="Arial"/>
                <w:color w:val="002060"/>
                <w:sz w:val="24"/>
                <w:szCs w:val="24"/>
              </w:rPr>
            </w:pPr>
            <w:r>
              <w:rPr>
                <w:rFonts w:ascii="Arial" w:hAnsi="Arial" w:cs="Arial"/>
                <w:color w:val="002060"/>
                <w:sz w:val="24"/>
                <w:szCs w:val="24"/>
              </w:rPr>
              <w:t>0</w:t>
            </w:r>
            <w:r w:rsidR="00832C6B" w:rsidRPr="007013AF">
              <w:rPr>
                <w:rFonts w:ascii="Arial" w:hAnsi="Arial" w:cs="Arial"/>
                <w:color w:val="002060"/>
                <w:sz w:val="24"/>
                <w:szCs w:val="24"/>
              </w:rPr>
              <w:t>-49%</w:t>
            </w:r>
          </w:p>
        </w:tc>
      </w:tr>
      <w:tr w:rsidR="00CE0673" w:rsidRPr="007013AF" w14:paraId="2E240AE8" w14:textId="77777777" w:rsidTr="00A958EE">
        <w:trPr>
          <w:trHeight w:val="285"/>
        </w:trPr>
        <w:tc>
          <w:tcPr>
            <w:tcW w:w="1559" w:type="dxa"/>
          </w:tcPr>
          <w:p w14:paraId="36D9A91B"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R/F*</w:t>
            </w:r>
          </w:p>
        </w:tc>
        <w:tc>
          <w:tcPr>
            <w:tcW w:w="2364" w:type="dxa"/>
          </w:tcPr>
          <w:p w14:paraId="573936B7"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0-39%</w:t>
            </w:r>
          </w:p>
        </w:tc>
        <w:tc>
          <w:tcPr>
            <w:tcW w:w="1965" w:type="dxa"/>
            <w:shd w:val="clear" w:color="auto" w:fill="FFFFFF" w:themeFill="background1"/>
          </w:tcPr>
          <w:p w14:paraId="48F4F661"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F**</w:t>
            </w:r>
          </w:p>
        </w:tc>
        <w:tc>
          <w:tcPr>
            <w:tcW w:w="1904" w:type="dxa"/>
            <w:shd w:val="clear" w:color="auto" w:fill="FFFFFF" w:themeFill="background1"/>
          </w:tcPr>
          <w:p w14:paraId="789CB04A"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 xml:space="preserve">0-49% </w:t>
            </w:r>
          </w:p>
        </w:tc>
      </w:tr>
      <w:tr w:rsidR="00832C6B" w:rsidRPr="007013AF" w14:paraId="169BC0E0" w14:textId="77777777" w:rsidTr="00A958EE">
        <w:trPr>
          <w:trHeight w:val="268"/>
        </w:trPr>
        <w:tc>
          <w:tcPr>
            <w:tcW w:w="3923" w:type="dxa"/>
            <w:gridSpan w:val="2"/>
          </w:tcPr>
          <w:p w14:paraId="37C34238" w14:textId="77777777" w:rsidR="00832C6B" w:rsidRPr="007013AF" w:rsidRDefault="00832C6B" w:rsidP="007013AF">
            <w:pPr>
              <w:pStyle w:val="NoSpacing"/>
              <w:rPr>
                <w:rFonts w:ascii="Arial" w:hAnsi="Arial" w:cs="Arial"/>
                <w:b/>
                <w:color w:val="002060"/>
                <w:sz w:val="24"/>
                <w:szCs w:val="24"/>
              </w:rPr>
            </w:pPr>
            <w:r w:rsidRPr="007013AF">
              <w:rPr>
                <w:rFonts w:ascii="Arial" w:hAnsi="Arial" w:cs="Arial"/>
                <w:b/>
                <w:color w:val="002060"/>
                <w:sz w:val="24"/>
                <w:szCs w:val="24"/>
              </w:rPr>
              <w:t>Undergraduate Modules*</w:t>
            </w:r>
          </w:p>
          <w:p w14:paraId="58D03350" w14:textId="1CF03524"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 xml:space="preserve">Initial </w:t>
            </w:r>
            <w:r w:rsidR="003A1F1C">
              <w:rPr>
                <w:rFonts w:ascii="Arial" w:hAnsi="Arial" w:cs="Arial"/>
                <w:color w:val="002060"/>
                <w:sz w:val="24"/>
                <w:szCs w:val="24"/>
              </w:rPr>
              <w:t>CAM</w:t>
            </w:r>
            <w:r w:rsidRPr="007013AF">
              <w:rPr>
                <w:rFonts w:ascii="Arial" w:hAnsi="Arial" w:cs="Arial"/>
                <w:color w:val="002060"/>
                <w:sz w:val="24"/>
                <w:szCs w:val="24"/>
              </w:rPr>
              <w:t xml:space="preserve"> consideration allows a referral opportunity between 0% and 39% </w:t>
            </w:r>
          </w:p>
          <w:p w14:paraId="464D5D27" w14:textId="3B27AC73" w:rsidR="00832C6B" w:rsidRPr="007013AF" w:rsidRDefault="003A1F1C" w:rsidP="007013AF">
            <w:pPr>
              <w:pStyle w:val="NoSpacing"/>
              <w:rPr>
                <w:rFonts w:ascii="Arial" w:hAnsi="Arial" w:cs="Arial"/>
                <w:color w:val="002060"/>
                <w:sz w:val="24"/>
                <w:szCs w:val="24"/>
              </w:rPr>
            </w:pPr>
            <w:r>
              <w:rPr>
                <w:rFonts w:ascii="Arial" w:hAnsi="Arial" w:cs="Arial"/>
                <w:color w:val="002060"/>
                <w:sz w:val="24"/>
                <w:szCs w:val="24"/>
              </w:rPr>
              <w:lastRenderedPageBreak/>
              <w:t>CAM</w:t>
            </w:r>
            <w:r w:rsidR="00832C6B" w:rsidRPr="007013AF">
              <w:rPr>
                <w:rFonts w:ascii="Arial" w:hAnsi="Arial" w:cs="Arial"/>
                <w:color w:val="002060"/>
                <w:sz w:val="24"/>
                <w:szCs w:val="24"/>
              </w:rPr>
              <w:t xml:space="preserve"> consideration following referral will conclude fail between 0 and 39% </w:t>
            </w:r>
          </w:p>
          <w:p w14:paraId="20FB79E3"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R = Referral</w:t>
            </w:r>
          </w:p>
          <w:p w14:paraId="6A7FAF56"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F = Fail</w:t>
            </w:r>
          </w:p>
        </w:tc>
        <w:tc>
          <w:tcPr>
            <w:tcW w:w="3869" w:type="dxa"/>
            <w:gridSpan w:val="2"/>
          </w:tcPr>
          <w:p w14:paraId="3F766716" w14:textId="77777777" w:rsidR="00832C6B" w:rsidRPr="007013AF" w:rsidRDefault="00832C6B" w:rsidP="007013AF">
            <w:pPr>
              <w:pStyle w:val="NoSpacing"/>
              <w:rPr>
                <w:rFonts w:ascii="Arial" w:hAnsi="Arial" w:cs="Arial"/>
                <w:b/>
                <w:color w:val="002060"/>
                <w:sz w:val="24"/>
                <w:szCs w:val="24"/>
              </w:rPr>
            </w:pPr>
            <w:r w:rsidRPr="007013AF">
              <w:rPr>
                <w:rFonts w:ascii="Arial" w:hAnsi="Arial" w:cs="Arial"/>
                <w:b/>
                <w:color w:val="002060"/>
                <w:sz w:val="24"/>
                <w:szCs w:val="24"/>
              </w:rPr>
              <w:lastRenderedPageBreak/>
              <w:t>Postgraduate/Masters-Level Modules**</w:t>
            </w:r>
          </w:p>
          <w:p w14:paraId="3C5D7F99" w14:textId="795B4E36"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lastRenderedPageBreak/>
              <w:t xml:space="preserve">Initial </w:t>
            </w:r>
            <w:r w:rsidR="003A1F1C">
              <w:rPr>
                <w:rFonts w:ascii="Arial" w:hAnsi="Arial" w:cs="Arial"/>
                <w:color w:val="002060"/>
                <w:sz w:val="24"/>
                <w:szCs w:val="24"/>
              </w:rPr>
              <w:t>CAM</w:t>
            </w:r>
            <w:r w:rsidRPr="007013AF">
              <w:rPr>
                <w:rFonts w:ascii="Arial" w:hAnsi="Arial" w:cs="Arial"/>
                <w:color w:val="002060"/>
                <w:sz w:val="24"/>
                <w:szCs w:val="24"/>
              </w:rPr>
              <w:t xml:space="preserve"> consideration allows a referral opportunity between </w:t>
            </w:r>
            <w:r w:rsidR="00D772E2">
              <w:rPr>
                <w:rFonts w:ascii="Arial" w:hAnsi="Arial" w:cs="Arial"/>
                <w:color w:val="002060"/>
                <w:sz w:val="24"/>
                <w:szCs w:val="24"/>
              </w:rPr>
              <w:t>0</w:t>
            </w:r>
            <w:r w:rsidRPr="007013AF">
              <w:rPr>
                <w:rFonts w:ascii="Arial" w:hAnsi="Arial" w:cs="Arial"/>
                <w:color w:val="002060"/>
                <w:sz w:val="24"/>
                <w:szCs w:val="24"/>
              </w:rPr>
              <w:t>% and 49%</w:t>
            </w:r>
          </w:p>
          <w:p w14:paraId="69F4EACB" w14:textId="72CB8DF8" w:rsidR="00832C6B" w:rsidRPr="007013AF" w:rsidRDefault="003A1F1C" w:rsidP="007013AF">
            <w:pPr>
              <w:pStyle w:val="NoSpacing"/>
              <w:rPr>
                <w:rFonts w:ascii="Arial" w:hAnsi="Arial" w:cs="Arial"/>
                <w:color w:val="002060"/>
                <w:sz w:val="24"/>
                <w:szCs w:val="24"/>
              </w:rPr>
            </w:pPr>
            <w:r>
              <w:rPr>
                <w:rFonts w:ascii="Arial" w:hAnsi="Arial" w:cs="Arial"/>
                <w:color w:val="002060"/>
                <w:sz w:val="24"/>
                <w:szCs w:val="24"/>
              </w:rPr>
              <w:t>CAM</w:t>
            </w:r>
            <w:r w:rsidR="00832C6B" w:rsidRPr="007013AF">
              <w:rPr>
                <w:rFonts w:ascii="Arial" w:hAnsi="Arial" w:cs="Arial"/>
                <w:color w:val="002060"/>
                <w:sz w:val="24"/>
                <w:szCs w:val="24"/>
              </w:rPr>
              <w:t xml:space="preserve"> consideration following a </w:t>
            </w:r>
            <w:r w:rsidR="00D772E2">
              <w:rPr>
                <w:rFonts w:ascii="Arial" w:hAnsi="Arial" w:cs="Arial"/>
                <w:color w:val="002060"/>
                <w:sz w:val="24"/>
                <w:szCs w:val="24"/>
              </w:rPr>
              <w:t xml:space="preserve">referral </w:t>
            </w:r>
            <w:r w:rsidR="00832C6B" w:rsidRPr="007013AF">
              <w:rPr>
                <w:rFonts w:ascii="Arial" w:hAnsi="Arial" w:cs="Arial"/>
                <w:color w:val="002060"/>
                <w:sz w:val="24"/>
                <w:szCs w:val="24"/>
              </w:rPr>
              <w:t xml:space="preserve">will conclude fail between 0 and 49% </w:t>
            </w:r>
          </w:p>
          <w:p w14:paraId="73E06242"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R = Referral</w:t>
            </w:r>
          </w:p>
          <w:p w14:paraId="02266921" w14:textId="77777777" w:rsidR="00832C6B" w:rsidRPr="007013AF" w:rsidRDefault="00832C6B" w:rsidP="007013AF">
            <w:pPr>
              <w:pStyle w:val="NoSpacing"/>
              <w:rPr>
                <w:rFonts w:ascii="Arial" w:hAnsi="Arial" w:cs="Arial"/>
                <w:color w:val="002060"/>
                <w:sz w:val="24"/>
                <w:szCs w:val="24"/>
              </w:rPr>
            </w:pPr>
            <w:r w:rsidRPr="007013AF">
              <w:rPr>
                <w:rFonts w:ascii="Arial" w:hAnsi="Arial" w:cs="Arial"/>
                <w:color w:val="002060"/>
                <w:sz w:val="24"/>
                <w:szCs w:val="24"/>
              </w:rPr>
              <w:t>F = Fail</w:t>
            </w:r>
          </w:p>
        </w:tc>
      </w:tr>
    </w:tbl>
    <w:p w14:paraId="70431975" w14:textId="77777777" w:rsidR="00832C6B" w:rsidRPr="009A1AC0" w:rsidRDefault="00832C6B" w:rsidP="00D85F7D">
      <w:pPr>
        <w:ind w:left="360"/>
        <w:rPr>
          <w:rFonts w:ascii="Arial" w:hAnsi="Arial" w:cs="Arial"/>
          <w:color w:val="002060"/>
          <w:sz w:val="24"/>
          <w:szCs w:val="24"/>
        </w:rPr>
      </w:pPr>
    </w:p>
    <w:p w14:paraId="5934844E" w14:textId="77777777" w:rsidR="00832C6B" w:rsidRPr="009A1AC0" w:rsidRDefault="00832C6B" w:rsidP="00D85F7D">
      <w:pPr>
        <w:rPr>
          <w:rFonts w:ascii="Arial" w:hAnsi="Arial" w:cs="Arial"/>
          <w:color w:val="002060"/>
          <w:sz w:val="24"/>
          <w:szCs w:val="24"/>
        </w:rPr>
      </w:pPr>
      <w:r w:rsidRPr="009A1AC0">
        <w:rPr>
          <w:rFonts w:ascii="Arial" w:hAnsi="Arial" w:cs="Arial"/>
          <w:color w:val="002060"/>
          <w:sz w:val="24"/>
          <w:szCs w:val="24"/>
        </w:rPr>
        <w:t>3. Postgraduate/Masters-Level Modules</w:t>
      </w:r>
    </w:p>
    <w:tbl>
      <w:tblPr>
        <w:tblStyle w:val="TableGrid"/>
        <w:tblW w:w="7792" w:type="dxa"/>
        <w:tblInd w:w="-118" w:type="dxa"/>
        <w:tblLayout w:type="fixed"/>
        <w:tblLook w:val="04A0" w:firstRow="1" w:lastRow="0" w:firstColumn="1" w:lastColumn="0" w:noHBand="0" w:noVBand="1"/>
        <w:tblCaption w:val="Grading scales"/>
        <w:tblDescription w:val="Module grading scales and award classification bands used in the grading of modules and to determine an award classification."/>
      </w:tblPr>
      <w:tblGrid>
        <w:gridCol w:w="2126"/>
        <w:gridCol w:w="5666"/>
      </w:tblGrid>
      <w:tr w:rsidR="004D0E60" w:rsidRPr="002D1B2F" w14:paraId="645FC80D" w14:textId="77777777" w:rsidTr="00A958EE">
        <w:trPr>
          <w:trHeight w:val="559"/>
          <w:tblHeader/>
        </w:trPr>
        <w:tc>
          <w:tcPr>
            <w:tcW w:w="7792" w:type="dxa"/>
            <w:gridSpan w:val="2"/>
            <w:tcBorders>
              <w:top w:val="single" w:sz="4" w:space="0" w:color="auto"/>
            </w:tcBorders>
            <w:shd w:val="clear" w:color="auto" w:fill="E7E6E6" w:themeFill="background2"/>
            <w:vAlign w:val="center"/>
          </w:tcPr>
          <w:p w14:paraId="4EC48644" w14:textId="77777777" w:rsidR="00832C6B" w:rsidRPr="003F287E" w:rsidRDefault="00832C6B" w:rsidP="002D1B2F">
            <w:pPr>
              <w:pStyle w:val="NoSpacing"/>
              <w:jc w:val="center"/>
              <w:rPr>
                <w:rFonts w:ascii="Arial" w:hAnsi="Arial" w:cs="Arial"/>
                <w:b/>
                <w:bCs/>
                <w:color w:val="002060"/>
                <w:sz w:val="24"/>
                <w:szCs w:val="24"/>
              </w:rPr>
            </w:pPr>
            <w:r w:rsidRPr="003F287E">
              <w:rPr>
                <w:rFonts w:ascii="Arial" w:hAnsi="Arial" w:cs="Arial"/>
                <w:b/>
                <w:bCs/>
                <w:color w:val="002060"/>
                <w:sz w:val="24"/>
                <w:szCs w:val="24"/>
              </w:rPr>
              <w:t>Pass/Referral Bands</w:t>
            </w:r>
          </w:p>
        </w:tc>
      </w:tr>
      <w:tr w:rsidR="00D82C96" w:rsidRPr="002D1B2F" w14:paraId="5D7E4849" w14:textId="77777777" w:rsidTr="00A958EE">
        <w:trPr>
          <w:trHeight w:val="268"/>
        </w:trPr>
        <w:tc>
          <w:tcPr>
            <w:tcW w:w="2126" w:type="dxa"/>
            <w:vAlign w:val="center"/>
          </w:tcPr>
          <w:p w14:paraId="498A8366" w14:textId="77777777" w:rsidR="00832C6B" w:rsidRPr="003F287E" w:rsidRDefault="00832C6B" w:rsidP="002D1B2F">
            <w:pPr>
              <w:pStyle w:val="NoSpacing"/>
              <w:rPr>
                <w:rFonts w:ascii="Arial" w:hAnsi="Arial" w:cs="Arial"/>
                <w:bCs/>
                <w:color w:val="002060"/>
                <w:sz w:val="24"/>
                <w:szCs w:val="24"/>
              </w:rPr>
            </w:pPr>
            <w:r w:rsidRPr="003F287E">
              <w:rPr>
                <w:rFonts w:ascii="Arial" w:hAnsi="Arial" w:cs="Arial"/>
                <w:bCs/>
                <w:color w:val="002060"/>
                <w:sz w:val="24"/>
                <w:szCs w:val="24"/>
              </w:rPr>
              <w:t>Pass</w:t>
            </w:r>
          </w:p>
        </w:tc>
        <w:tc>
          <w:tcPr>
            <w:tcW w:w="5666" w:type="dxa"/>
          </w:tcPr>
          <w:p w14:paraId="61DFB060" w14:textId="77777777"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50%</w:t>
            </w:r>
          </w:p>
        </w:tc>
      </w:tr>
      <w:tr w:rsidR="00D82C96" w:rsidRPr="002D1B2F" w14:paraId="691B5DCA" w14:textId="77777777" w:rsidTr="00A958EE">
        <w:trPr>
          <w:trHeight w:val="345"/>
        </w:trPr>
        <w:tc>
          <w:tcPr>
            <w:tcW w:w="2126" w:type="dxa"/>
            <w:vAlign w:val="center"/>
          </w:tcPr>
          <w:p w14:paraId="50A80A8F" w14:textId="77777777" w:rsidR="00832C6B" w:rsidRPr="003F287E" w:rsidRDefault="00832C6B" w:rsidP="002D1B2F">
            <w:pPr>
              <w:pStyle w:val="NoSpacing"/>
              <w:rPr>
                <w:rFonts w:ascii="Arial" w:hAnsi="Arial" w:cs="Arial"/>
                <w:bCs/>
                <w:color w:val="002060"/>
                <w:sz w:val="24"/>
                <w:szCs w:val="24"/>
              </w:rPr>
            </w:pPr>
            <w:r w:rsidRPr="003F287E">
              <w:rPr>
                <w:rFonts w:ascii="Arial" w:hAnsi="Arial" w:cs="Arial"/>
                <w:bCs/>
                <w:color w:val="002060"/>
                <w:sz w:val="24"/>
                <w:szCs w:val="24"/>
              </w:rPr>
              <w:t>Refer</w:t>
            </w:r>
          </w:p>
        </w:tc>
        <w:tc>
          <w:tcPr>
            <w:tcW w:w="5666" w:type="dxa"/>
          </w:tcPr>
          <w:p w14:paraId="59A9FB52" w14:textId="13660828" w:rsidR="00832C6B" w:rsidRPr="003F287E" w:rsidRDefault="00DA624C" w:rsidP="002D1B2F">
            <w:pPr>
              <w:pStyle w:val="NoSpacing"/>
              <w:rPr>
                <w:rFonts w:ascii="Arial" w:hAnsi="Arial" w:cs="Arial"/>
                <w:color w:val="002060"/>
                <w:sz w:val="24"/>
                <w:szCs w:val="24"/>
              </w:rPr>
            </w:pPr>
            <w:r>
              <w:rPr>
                <w:rFonts w:ascii="Arial" w:hAnsi="Arial" w:cs="Arial"/>
                <w:color w:val="002060"/>
                <w:sz w:val="24"/>
                <w:szCs w:val="24"/>
              </w:rPr>
              <w:t>0</w:t>
            </w:r>
            <w:r w:rsidR="00832C6B" w:rsidRPr="003F287E">
              <w:rPr>
                <w:rFonts w:ascii="Arial" w:hAnsi="Arial" w:cs="Arial"/>
                <w:color w:val="002060"/>
                <w:sz w:val="24"/>
                <w:szCs w:val="24"/>
              </w:rPr>
              <w:t>-49%</w:t>
            </w:r>
          </w:p>
        </w:tc>
      </w:tr>
      <w:tr w:rsidR="0052036D" w:rsidRPr="002D1B2F" w14:paraId="0263EBFF" w14:textId="77777777" w:rsidTr="00A958EE">
        <w:trPr>
          <w:trHeight w:val="489"/>
        </w:trPr>
        <w:tc>
          <w:tcPr>
            <w:tcW w:w="7792" w:type="dxa"/>
            <w:gridSpan w:val="2"/>
            <w:shd w:val="clear" w:color="auto" w:fill="E7E6E6" w:themeFill="background2"/>
            <w:vAlign w:val="center"/>
          </w:tcPr>
          <w:p w14:paraId="59EA08E4" w14:textId="77777777" w:rsidR="00832C6B" w:rsidRPr="003F287E" w:rsidRDefault="00832C6B" w:rsidP="002D1B2F">
            <w:pPr>
              <w:pStyle w:val="NoSpacing"/>
              <w:jc w:val="center"/>
              <w:rPr>
                <w:rFonts w:ascii="Arial" w:hAnsi="Arial" w:cs="Arial"/>
                <w:b/>
                <w:bCs/>
                <w:color w:val="002060"/>
                <w:sz w:val="24"/>
                <w:szCs w:val="24"/>
              </w:rPr>
            </w:pPr>
            <w:r w:rsidRPr="003F287E">
              <w:rPr>
                <w:rFonts w:ascii="Arial" w:hAnsi="Arial" w:cs="Arial"/>
                <w:b/>
                <w:bCs/>
                <w:color w:val="002060"/>
                <w:sz w:val="24"/>
                <w:szCs w:val="24"/>
              </w:rPr>
              <w:t>Module Grading Bands</w:t>
            </w:r>
          </w:p>
        </w:tc>
      </w:tr>
      <w:tr w:rsidR="00832C6B" w:rsidRPr="002D1B2F" w14:paraId="6A48B81E" w14:textId="77777777" w:rsidTr="00A958EE">
        <w:trPr>
          <w:trHeight w:val="268"/>
        </w:trPr>
        <w:tc>
          <w:tcPr>
            <w:tcW w:w="2126" w:type="dxa"/>
          </w:tcPr>
          <w:p w14:paraId="4E614EF5" w14:textId="77777777"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A</w:t>
            </w:r>
          </w:p>
        </w:tc>
        <w:tc>
          <w:tcPr>
            <w:tcW w:w="5666" w:type="dxa"/>
          </w:tcPr>
          <w:p w14:paraId="061EE520" w14:textId="77777777"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70% +</w:t>
            </w:r>
          </w:p>
        </w:tc>
      </w:tr>
      <w:tr w:rsidR="00832C6B" w:rsidRPr="002D1B2F" w14:paraId="718081CE" w14:textId="77777777" w:rsidTr="00A958EE">
        <w:trPr>
          <w:trHeight w:val="290"/>
        </w:trPr>
        <w:tc>
          <w:tcPr>
            <w:tcW w:w="2126" w:type="dxa"/>
          </w:tcPr>
          <w:p w14:paraId="02CC3949" w14:textId="77777777"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B</w:t>
            </w:r>
          </w:p>
        </w:tc>
        <w:tc>
          <w:tcPr>
            <w:tcW w:w="5666" w:type="dxa"/>
          </w:tcPr>
          <w:p w14:paraId="6FBE4596" w14:textId="77777777"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60-69%</w:t>
            </w:r>
          </w:p>
        </w:tc>
      </w:tr>
      <w:tr w:rsidR="00832C6B" w:rsidRPr="002D1B2F" w14:paraId="01A3879F" w14:textId="77777777" w:rsidTr="00A958EE">
        <w:trPr>
          <w:trHeight w:val="268"/>
        </w:trPr>
        <w:tc>
          <w:tcPr>
            <w:tcW w:w="2126" w:type="dxa"/>
          </w:tcPr>
          <w:p w14:paraId="6A00A568" w14:textId="77777777"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C</w:t>
            </w:r>
          </w:p>
        </w:tc>
        <w:tc>
          <w:tcPr>
            <w:tcW w:w="5666" w:type="dxa"/>
          </w:tcPr>
          <w:p w14:paraId="35D68470" w14:textId="77777777"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50-59%</w:t>
            </w:r>
          </w:p>
        </w:tc>
      </w:tr>
      <w:tr w:rsidR="00832C6B" w:rsidRPr="002D1B2F" w14:paraId="00EB576E" w14:textId="77777777" w:rsidTr="00A958EE">
        <w:trPr>
          <w:trHeight w:val="300"/>
        </w:trPr>
        <w:tc>
          <w:tcPr>
            <w:tcW w:w="2126" w:type="dxa"/>
          </w:tcPr>
          <w:p w14:paraId="79968473" w14:textId="77777777"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R**</w:t>
            </w:r>
          </w:p>
        </w:tc>
        <w:tc>
          <w:tcPr>
            <w:tcW w:w="5666" w:type="dxa"/>
          </w:tcPr>
          <w:p w14:paraId="1E6417A2" w14:textId="4C53B522" w:rsidR="00832C6B" w:rsidRPr="003F287E" w:rsidRDefault="00DA624C" w:rsidP="002D1B2F">
            <w:pPr>
              <w:pStyle w:val="NoSpacing"/>
              <w:rPr>
                <w:rFonts w:ascii="Arial" w:hAnsi="Arial" w:cs="Arial"/>
                <w:color w:val="002060"/>
                <w:sz w:val="24"/>
                <w:szCs w:val="24"/>
              </w:rPr>
            </w:pPr>
            <w:r>
              <w:rPr>
                <w:rFonts w:ascii="Arial" w:hAnsi="Arial" w:cs="Arial"/>
                <w:color w:val="002060"/>
                <w:sz w:val="24"/>
                <w:szCs w:val="24"/>
              </w:rPr>
              <w:t>0</w:t>
            </w:r>
            <w:r w:rsidR="00832C6B" w:rsidRPr="003F287E">
              <w:rPr>
                <w:rFonts w:ascii="Arial" w:hAnsi="Arial" w:cs="Arial"/>
                <w:color w:val="002060"/>
                <w:sz w:val="24"/>
                <w:szCs w:val="24"/>
              </w:rPr>
              <w:t>-49%</w:t>
            </w:r>
          </w:p>
        </w:tc>
      </w:tr>
      <w:tr w:rsidR="00832C6B" w:rsidRPr="002D1B2F" w14:paraId="56045762" w14:textId="77777777" w:rsidTr="00A958EE">
        <w:trPr>
          <w:trHeight w:val="362"/>
        </w:trPr>
        <w:tc>
          <w:tcPr>
            <w:tcW w:w="2126" w:type="dxa"/>
          </w:tcPr>
          <w:p w14:paraId="5F85C591" w14:textId="77777777"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F**</w:t>
            </w:r>
          </w:p>
        </w:tc>
        <w:tc>
          <w:tcPr>
            <w:tcW w:w="5666" w:type="dxa"/>
          </w:tcPr>
          <w:p w14:paraId="29F924C5" w14:textId="77777777"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 xml:space="preserve">0-49% </w:t>
            </w:r>
          </w:p>
        </w:tc>
      </w:tr>
      <w:tr w:rsidR="00832C6B" w:rsidRPr="002D1B2F" w14:paraId="380A63D7" w14:textId="77777777" w:rsidTr="00A958EE">
        <w:trPr>
          <w:trHeight w:val="268"/>
        </w:trPr>
        <w:tc>
          <w:tcPr>
            <w:tcW w:w="7792" w:type="dxa"/>
            <w:gridSpan w:val="2"/>
          </w:tcPr>
          <w:p w14:paraId="7F991ED1" w14:textId="77777777" w:rsidR="00832C6B" w:rsidRPr="003F287E" w:rsidRDefault="00832C6B" w:rsidP="002D1B2F">
            <w:pPr>
              <w:pStyle w:val="NoSpacing"/>
              <w:rPr>
                <w:rFonts w:ascii="Arial" w:hAnsi="Arial" w:cs="Arial"/>
                <w:b/>
                <w:color w:val="002060"/>
                <w:sz w:val="24"/>
                <w:szCs w:val="24"/>
              </w:rPr>
            </w:pPr>
            <w:r w:rsidRPr="003F287E">
              <w:rPr>
                <w:rFonts w:ascii="Arial" w:hAnsi="Arial" w:cs="Arial"/>
                <w:b/>
                <w:color w:val="002060"/>
                <w:sz w:val="24"/>
                <w:szCs w:val="24"/>
              </w:rPr>
              <w:t>Postgraduate/Masters-Level Modules**</w:t>
            </w:r>
          </w:p>
          <w:p w14:paraId="30403E6C" w14:textId="0983D76D"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 xml:space="preserve">Initial </w:t>
            </w:r>
            <w:r w:rsidR="003A1F1C">
              <w:rPr>
                <w:rFonts w:ascii="Arial" w:hAnsi="Arial" w:cs="Arial"/>
                <w:color w:val="002060"/>
                <w:sz w:val="24"/>
                <w:szCs w:val="24"/>
              </w:rPr>
              <w:t>CAM</w:t>
            </w:r>
            <w:r w:rsidRPr="003F287E">
              <w:rPr>
                <w:rFonts w:ascii="Arial" w:hAnsi="Arial" w:cs="Arial"/>
                <w:color w:val="002060"/>
                <w:sz w:val="24"/>
                <w:szCs w:val="24"/>
              </w:rPr>
              <w:t xml:space="preserve"> consideration allows a referral opportunity between </w:t>
            </w:r>
            <w:r w:rsidR="00DA624C">
              <w:rPr>
                <w:rFonts w:ascii="Arial" w:hAnsi="Arial" w:cs="Arial"/>
                <w:color w:val="002060"/>
                <w:sz w:val="24"/>
                <w:szCs w:val="24"/>
              </w:rPr>
              <w:t>0</w:t>
            </w:r>
            <w:r w:rsidRPr="003F287E">
              <w:rPr>
                <w:rFonts w:ascii="Arial" w:hAnsi="Arial" w:cs="Arial"/>
                <w:color w:val="002060"/>
                <w:sz w:val="24"/>
                <w:szCs w:val="24"/>
              </w:rPr>
              <w:t>% and 49%</w:t>
            </w:r>
          </w:p>
          <w:p w14:paraId="2BA790E0" w14:textId="7DF6BEA1" w:rsidR="00832C6B" w:rsidRPr="003F287E" w:rsidRDefault="003A1F1C" w:rsidP="002D1B2F">
            <w:pPr>
              <w:pStyle w:val="NoSpacing"/>
              <w:rPr>
                <w:rFonts w:ascii="Arial" w:hAnsi="Arial" w:cs="Arial"/>
                <w:color w:val="002060"/>
                <w:sz w:val="24"/>
                <w:szCs w:val="24"/>
              </w:rPr>
            </w:pPr>
            <w:r>
              <w:rPr>
                <w:rFonts w:ascii="Arial" w:hAnsi="Arial" w:cs="Arial"/>
                <w:color w:val="002060"/>
                <w:sz w:val="24"/>
                <w:szCs w:val="24"/>
              </w:rPr>
              <w:t>CAM</w:t>
            </w:r>
            <w:r w:rsidR="00832C6B" w:rsidRPr="003F287E">
              <w:rPr>
                <w:rFonts w:ascii="Arial" w:hAnsi="Arial" w:cs="Arial"/>
                <w:color w:val="002060"/>
                <w:sz w:val="24"/>
                <w:szCs w:val="24"/>
              </w:rPr>
              <w:t xml:space="preserve"> consideration following an initial </w:t>
            </w:r>
            <w:r w:rsidR="000E66DF">
              <w:rPr>
                <w:rFonts w:ascii="Arial" w:hAnsi="Arial" w:cs="Arial"/>
                <w:color w:val="002060"/>
                <w:sz w:val="24"/>
                <w:szCs w:val="24"/>
              </w:rPr>
              <w:t xml:space="preserve">refer </w:t>
            </w:r>
            <w:r w:rsidR="00832C6B" w:rsidRPr="003F287E">
              <w:rPr>
                <w:rFonts w:ascii="Arial" w:hAnsi="Arial" w:cs="Arial"/>
                <w:color w:val="002060"/>
                <w:sz w:val="24"/>
                <w:szCs w:val="24"/>
              </w:rPr>
              <w:t xml:space="preserve">will conclude fail between 0 and 49% </w:t>
            </w:r>
          </w:p>
          <w:p w14:paraId="566D9A78" w14:textId="77777777"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R = Referral</w:t>
            </w:r>
          </w:p>
          <w:p w14:paraId="45CBD72B" w14:textId="77777777" w:rsidR="00832C6B" w:rsidRPr="003F287E" w:rsidRDefault="00832C6B" w:rsidP="002D1B2F">
            <w:pPr>
              <w:pStyle w:val="NoSpacing"/>
              <w:rPr>
                <w:rFonts w:ascii="Arial" w:hAnsi="Arial" w:cs="Arial"/>
                <w:color w:val="002060"/>
                <w:sz w:val="24"/>
                <w:szCs w:val="24"/>
              </w:rPr>
            </w:pPr>
            <w:r w:rsidRPr="003F287E">
              <w:rPr>
                <w:rFonts w:ascii="Arial" w:hAnsi="Arial" w:cs="Arial"/>
                <w:color w:val="002060"/>
                <w:sz w:val="24"/>
                <w:szCs w:val="24"/>
              </w:rPr>
              <w:t>F = Fail</w:t>
            </w:r>
          </w:p>
        </w:tc>
      </w:tr>
    </w:tbl>
    <w:p w14:paraId="01A4F312" w14:textId="77777777" w:rsidR="00832C6B" w:rsidRPr="009A1AC0" w:rsidRDefault="00832C6B" w:rsidP="00D85F7D">
      <w:pPr>
        <w:rPr>
          <w:color w:val="002060"/>
        </w:rPr>
      </w:pPr>
    </w:p>
    <w:p w14:paraId="300DA35A" w14:textId="77777777" w:rsidR="00832C6B" w:rsidRPr="009A1AC0" w:rsidRDefault="00832C6B" w:rsidP="00324419">
      <w:pPr>
        <w:pStyle w:val="Heading2"/>
      </w:pPr>
      <w:bookmarkStart w:id="74" w:name="_Toc204786799"/>
      <w:r w:rsidRPr="009A1AC0">
        <w:t>7.2 Regulations on Progression for all Awards and Maximum Period of Registration</w:t>
      </w:r>
      <w:bookmarkEnd w:id="74"/>
      <w:r w:rsidRPr="009A1AC0" w:rsidDel="00EA2E25">
        <w:t xml:space="preserve"> </w:t>
      </w:r>
    </w:p>
    <w:p w14:paraId="164074D0" w14:textId="77777777" w:rsidR="00832C6B" w:rsidRPr="009A1AC0" w:rsidRDefault="00832C6B" w:rsidP="001171E4">
      <w:pPr>
        <w:pStyle w:val="NoSpacing"/>
        <w:rPr>
          <w:rFonts w:ascii="Arial" w:hAnsi="Arial" w:cs="Arial"/>
          <w:color w:val="002060"/>
          <w:sz w:val="24"/>
          <w:szCs w:val="24"/>
        </w:rPr>
      </w:pPr>
    </w:p>
    <w:p w14:paraId="41CE089F" w14:textId="4FEC5244" w:rsidR="00832C6B" w:rsidRPr="009A1AC0" w:rsidRDefault="00832C6B" w:rsidP="001171E4">
      <w:pPr>
        <w:pStyle w:val="NoSpacing"/>
        <w:rPr>
          <w:rFonts w:ascii="Arial" w:hAnsi="Arial" w:cs="Arial"/>
          <w:color w:val="002060"/>
          <w:sz w:val="24"/>
          <w:szCs w:val="24"/>
        </w:rPr>
      </w:pPr>
      <w:r w:rsidRPr="009A1AC0">
        <w:rPr>
          <w:rFonts w:ascii="Arial" w:hAnsi="Arial" w:cs="Arial"/>
          <w:color w:val="002060"/>
          <w:sz w:val="24"/>
          <w:szCs w:val="24"/>
        </w:rPr>
        <w:t xml:space="preserve">7.2.1. The University must set out the way(s) in which students progress through the course, and identify the modules that are compulsory, core, </w:t>
      </w:r>
      <w:r w:rsidR="00C32D5B">
        <w:rPr>
          <w:rFonts w:ascii="Arial" w:hAnsi="Arial" w:cs="Arial"/>
          <w:color w:val="002060"/>
          <w:sz w:val="24"/>
          <w:szCs w:val="24"/>
        </w:rPr>
        <w:t xml:space="preserve">and </w:t>
      </w:r>
      <w:r w:rsidRPr="009A1AC0">
        <w:rPr>
          <w:rFonts w:ascii="Arial" w:hAnsi="Arial" w:cs="Arial"/>
          <w:color w:val="002060"/>
          <w:sz w:val="24"/>
          <w:szCs w:val="24"/>
        </w:rPr>
        <w:t xml:space="preserve">optional. The standard principles for progression and classification are listed in this section. Where exceptions to those regulations are required, they should be clearly stipulated in the Programme Specification Document. </w:t>
      </w:r>
    </w:p>
    <w:p w14:paraId="182D8EAC" w14:textId="77777777" w:rsidR="00832C6B" w:rsidRPr="009A1AC0" w:rsidRDefault="00832C6B" w:rsidP="001171E4">
      <w:pPr>
        <w:pStyle w:val="NoSpacing"/>
        <w:rPr>
          <w:rFonts w:ascii="Arial" w:hAnsi="Arial" w:cs="Arial"/>
          <w:color w:val="002060"/>
          <w:sz w:val="24"/>
          <w:szCs w:val="24"/>
        </w:rPr>
      </w:pPr>
    </w:p>
    <w:p w14:paraId="26C7229E" w14:textId="77777777" w:rsidR="00832C6B" w:rsidRPr="009A1AC0" w:rsidRDefault="00832C6B" w:rsidP="001171E4">
      <w:pPr>
        <w:pStyle w:val="NoSpacing"/>
        <w:rPr>
          <w:rFonts w:ascii="Arial" w:hAnsi="Arial" w:cs="Arial"/>
          <w:color w:val="002060"/>
          <w:sz w:val="24"/>
          <w:szCs w:val="24"/>
        </w:rPr>
      </w:pPr>
      <w:r w:rsidRPr="009A1AC0">
        <w:rPr>
          <w:rFonts w:ascii="Arial" w:hAnsi="Arial" w:cs="Arial"/>
          <w:color w:val="002060"/>
          <w:sz w:val="24"/>
          <w:szCs w:val="24"/>
        </w:rPr>
        <w:t>7.2.2. Where attendance is not only compulsory and monitored but is required at a certain level for the student to pass the module/course, the course related materials must give details of the attendance requirements to be met by students.</w:t>
      </w:r>
    </w:p>
    <w:p w14:paraId="4087E1D6" w14:textId="77777777" w:rsidR="00832C6B" w:rsidRPr="009A1AC0" w:rsidRDefault="00832C6B" w:rsidP="001171E4">
      <w:pPr>
        <w:pStyle w:val="NoSpacing"/>
        <w:rPr>
          <w:rFonts w:ascii="Arial" w:hAnsi="Arial" w:cs="Arial"/>
          <w:color w:val="002060"/>
          <w:sz w:val="24"/>
          <w:szCs w:val="24"/>
        </w:rPr>
      </w:pPr>
    </w:p>
    <w:p w14:paraId="37EFB1CC" w14:textId="055D282D" w:rsidR="00832C6B" w:rsidRPr="009A1AC0" w:rsidRDefault="00832C6B" w:rsidP="001171E4">
      <w:pPr>
        <w:pStyle w:val="NoSpacing"/>
        <w:rPr>
          <w:rFonts w:ascii="Arial" w:hAnsi="Arial" w:cs="Arial"/>
          <w:color w:val="002060"/>
          <w:sz w:val="24"/>
          <w:szCs w:val="24"/>
        </w:rPr>
      </w:pPr>
      <w:r w:rsidRPr="009A1AC0">
        <w:rPr>
          <w:rFonts w:ascii="Arial" w:hAnsi="Arial" w:cs="Arial"/>
          <w:color w:val="002060"/>
          <w:sz w:val="24"/>
          <w:szCs w:val="24"/>
        </w:rPr>
        <w:t xml:space="preserve">7.2.3. Students are awarded credit at a </w:t>
      </w:r>
      <w:r w:rsidR="004B6C0E">
        <w:rPr>
          <w:rFonts w:ascii="Arial" w:hAnsi="Arial" w:cs="Arial"/>
          <w:color w:val="002060"/>
          <w:sz w:val="24"/>
          <w:szCs w:val="24"/>
        </w:rPr>
        <w:t>Course Assessment Meeting</w:t>
      </w:r>
      <w:r w:rsidR="000A317A">
        <w:rPr>
          <w:rFonts w:ascii="Arial" w:hAnsi="Arial" w:cs="Arial"/>
          <w:color w:val="002060"/>
          <w:sz w:val="24"/>
          <w:szCs w:val="24"/>
        </w:rPr>
        <w:t xml:space="preserve"> (</w:t>
      </w:r>
      <w:r w:rsidR="003A1F1C">
        <w:rPr>
          <w:rFonts w:ascii="Arial" w:hAnsi="Arial" w:cs="Arial"/>
          <w:color w:val="002060"/>
          <w:sz w:val="24"/>
          <w:szCs w:val="24"/>
        </w:rPr>
        <w:t>CAM</w:t>
      </w:r>
      <w:r w:rsidR="000A317A">
        <w:rPr>
          <w:rFonts w:ascii="Arial" w:hAnsi="Arial" w:cs="Arial"/>
          <w:color w:val="002060"/>
          <w:sz w:val="24"/>
          <w:szCs w:val="24"/>
        </w:rPr>
        <w:t>)</w:t>
      </w:r>
      <w:r w:rsidRPr="009A1AC0">
        <w:rPr>
          <w:rFonts w:ascii="Arial" w:hAnsi="Arial" w:cs="Arial"/>
          <w:color w:val="002060"/>
          <w:sz w:val="24"/>
          <w:szCs w:val="24"/>
        </w:rPr>
        <w:t xml:space="preserve"> for each module that they pass, including a condoned pass. Where a student is an associate student and is not linked to a named course, </w:t>
      </w:r>
      <w:r w:rsidR="00783FEC">
        <w:rPr>
          <w:rFonts w:ascii="Arial" w:hAnsi="Arial" w:cs="Arial"/>
          <w:color w:val="002060"/>
          <w:sz w:val="24"/>
          <w:szCs w:val="24"/>
        </w:rPr>
        <w:t>course teams</w:t>
      </w:r>
      <w:r w:rsidRPr="009A1AC0">
        <w:rPr>
          <w:rFonts w:ascii="Arial" w:hAnsi="Arial" w:cs="Arial"/>
          <w:color w:val="002060"/>
          <w:sz w:val="24"/>
          <w:szCs w:val="24"/>
        </w:rPr>
        <w:t xml:space="preserve"> must assign responsibility for the award of credit to an appropriate </w:t>
      </w:r>
      <w:r w:rsidR="003A1F1C">
        <w:rPr>
          <w:rFonts w:ascii="Arial" w:hAnsi="Arial" w:cs="Arial"/>
          <w:color w:val="002060"/>
          <w:sz w:val="24"/>
          <w:szCs w:val="24"/>
        </w:rPr>
        <w:t>CAM</w:t>
      </w:r>
      <w:r w:rsidR="000A317A">
        <w:rPr>
          <w:rFonts w:ascii="Arial" w:hAnsi="Arial" w:cs="Arial"/>
          <w:color w:val="002060"/>
          <w:sz w:val="24"/>
          <w:szCs w:val="24"/>
        </w:rPr>
        <w:t xml:space="preserve"> </w:t>
      </w:r>
      <w:r w:rsidRPr="009A1AC0">
        <w:rPr>
          <w:rFonts w:ascii="Arial" w:hAnsi="Arial" w:cs="Arial"/>
          <w:color w:val="002060"/>
          <w:sz w:val="24"/>
          <w:szCs w:val="24"/>
        </w:rPr>
        <w:t xml:space="preserve">and issue a record of achievement.  </w:t>
      </w:r>
    </w:p>
    <w:p w14:paraId="0184BDE6" w14:textId="77777777" w:rsidR="00832C6B" w:rsidRPr="009A1AC0" w:rsidRDefault="00832C6B" w:rsidP="001171E4">
      <w:pPr>
        <w:pStyle w:val="NoSpacing"/>
        <w:rPr>
          <w:rFonts w:ascii="Arial" w:hAnsi="Arial" w:cs="Arial"/>
          <w:color w:val="002060"/>
          <w:sz w:val="24"/>
          <w:szCs w:val="24"/>
        </w:rPr>
      </w:pPr>
    </w:p>
    <w:p w14:paraId="5C75CB6A" w14:textId="7E3A3B5D" w:rsidR="00832C6B" w:rsidRPr="009A1AC0" w:rsidRDefault="00832C6B" w:rsidP="001171E4">
      <w:pPr>
        <w:pStyle w:val="NoSpacing"/>
        <w:rPr>
          <w:rFonts w:ascii="Arial" w:hAnsi="Arial" w:cs="Arial"/>
          <w:color w:val="002060"/>
          <w:sz w:val="24"/>
          <w:szCs w:val="24"/>
        </w:rPr>
      </w:pPr>
      <w:bookmarkStart w:id="75" w:name="_F2.2;_Graded_and"/>
      <w:bookmarkStart w:id="76" w:name="_Toc47437749"/>
      <w:bookmarkEnd w:id="75"/>
      <w:r w:rsidRPr="009A1AC0">
        <w:rPr>
          <w:rFonts w:ascii="Arial" w:hAnsi="Arial" w:cs="Arial"/>
          <w:color w:val="002060"/>
          <w:sz w:val="24"/>
          <w:szCs w:val="24"/>
        </w:rPr>
        <w:lastRenderedPageBreak/>
        <w:t xml:space="preserve">7.2.4. Subject to relevant progression regulations, students at whatever point in their course of study shall have the right, following a first failure, to repeat and be reassessed </w:t>
      </w:r>
      <w:r w:rsidRPr="009A1AC0">
        <w:rPr>
          <w:rFonts w:ascii="Arial" w:hAnsi="Arial" w:cs="Arial"/>
          <w:b/>
          <w:bCs/>
          <w:color w:val="002060"/>
          <w:sz w:val="24"/>
          <w:szCs w:val="24"/>
        </w:rPr>
        <w:t>once</w:t>
      </w:r>
      <w:r w:rsidRPr="009A1AC0">
        <w:rPr>
          <w:rFonts w:ascii="Arial" w:hAnsi="Arial" w:cs="Arial"/>
          <w:color w:val="002060"/>
          <w:sz w:val="24"/>
          <w:szCs w:val="24"/>
        </w:rPr>
        <w:t xml:space="preserve"> only, provided that it is still possible to complete the course within the maximum period of registration.</w:t>
      </w:r>
    </w:p>
    <w:p w14:paraId="2E097774" w14:textId="77777777" w:rsidR="00832C6B" w:rsidRPr="009A1AC0" w:rsidRDefault="00832C6B" w:rsidP="001171E4">
      <w:pPr>
        <w:pStyle w:val="NoSpacing"/>
        <w:rPr>
          <w:rFonts w:ascii="Arial" w:hAnsi="Arial" w:cs="Arial"/>
          <w:color w:val="002060"/>
          <w:sz w:val="24"/>
          <w:szCs w:val="24"/>
        </w:rPr>
      </w:pPr>
    </w:p>
    <w:p w14:paraId="3C386932" w14:textId="435C6742" w:rsidR="00832C6B" w:rsidRPr="009A1AC0" w:rsidRDefault="00832C6B" w:rsidP="001171E4">
      <w:pPr>
        <w:pStyle w:val="NoSpacing"/>
        <w:rPr>
          <w:rFonts w:ascii="Arial" w:eastAsia="Times New Roman" w:hAnsi="Arial" w:cs="Arial"/>
          <w:color w:val="002060"/>
          <w:sz w:val="24"/>
          <w:szCs w:val="24"/>
        </w:rPr>
      </w:pPr>
      <w:r w:rsidRPr="666BF11C">
        <w:rPr>
          <w:rFonts w:ascii="Arial" w:eastAsia="Times New Roman" w:hAnsi="Arial" w:cs="Arial"/>
          <w:color w:val="002060"/>
          <w:sz w:val="24"/>
          <w:szCs w:val="24"/>
        </w:rPr>
        <w:t xml:space="preserve">7.2.5. </w:t>
      </w:r>
      <w:r w:rsidRPr="666BF11C">
        <w:rPr>
          <w:rFonts w:ascii="Arial" w:eastAsia="Times New Roman" w:hAnsi="Arial" w:cs="Arial"/>
          <w:b/>
          <w:bCs/>
          <w:color w:val="002060"/>
          <w:sz w:val="24"/>
          <w:szCs w:val="24"/>
        </w:rPr>
        <w:t>The maximum period of registration</w:t>
      </w:r>
      <w:r w:rsidRPr="666BF11C">
        <w:rPr>
          <w:rFonts w:ascii="Arial" w:eastAsia="Times New Roman" w:hAnsi="Arial" w:cs="Arial"/>
          <w:color w:val="002060"/>
          <w:sz w:val="24"/>
          <w:szCs w:val="24"/>
        </w:rPr>
        <w:t xml:space="preserve"> for a full-time taught student is the length of the course as set out in the programme specification document plus </w:t>
      </w:r>
      <w:r w:rsidR="00D26591">
        <w:rPr>
          <w:rFonts w:ascii="Arial" w:eastAsia="Times New Roman" w:hAnsi="Arial" w:cs="Arial"/>
          <w:color w:val="002060"/>
          <w:sz w:val="24"/>
          <w:szCs w:val="24"/>
        </w:rPr>
        <w:t>two</w:t>
      </w:r>
      <w:r w:rsidRPr="666BF11C">
        <w:rPr>
          <w:rFonts w:ascii="Arial" w:eastAsia="Times New Roman" w:hAnsi="Arial" w:cs="Arial"/>
          <w:color w:val="002060"/>
          <w:sz w:val="24"/>
          <w:szCs w:val="24"/>
        </w:rPr>
        <w:t xml:space="preserve"> years and for part-time students, pro-rata. If a student is unable to achieve their award within the maximum period of registration, they will be withdrawn from their course and any </w:t>
      </w:r>
      <w:r w:rsidR="006B3253">
        <w:rPr>
          <w:rFonts w:ascii="Arial" w:eastAsia="Times New Roman" w:hAnsi="Arial" w:cs="Arial"/>
          <w:color w:val="002060"/>
          <w:sz w:val="24"/>
          <w:szCs w:val="24"/>
        </w:rPr>
        <w:t>exit</w:t>
      </w:r>
      <w:r w:rsidRPr="666BF11C">
        <w:rPr>
          <w:rFonts w:ascii="Arial" w:eastAsia="Times New Roman" w:hAnsi="Arial" w:cs="Arial"/>
          <w:color w:val="002060"/>
          <w:sz w:val="24"/>
          <w:szCs w:val="24"/>
        </w:rPr>
        <w:t xml:space="preserve"> award will be conferred, as appropriate. </w:t>
      </w:r>
    </w:p>
    <w:p w14:paraId="5B2864A6" w14:textId="77777777" w:rsidR="00832C6B" w:rsidRPr="009A1AC0" w:rsidRDefault="00832C6B" w:rsidP="001171E4">
      <w:pPr>
        <w:pStyle w:val="NoSpacing"/>
        <w:rPr>
          <w:rFonts w:ascii="Arial" w:hAnsi="Arial" w:cs="Arial"/>
          <w:color w:val="002060"/>
          <w:sz w:val="24"/>
          <w:szCs w:val="24"/>
        </w:rPr>
      </w:pPr>
    </w:p>
    <w:p w14:paraId="37AA2B11" w14:textId="7CFE26CD" w:rsidR="00832C6B" w:rsidRPr="009A1AC0" w:rsidRDefault="00832C6B" w:rsidP="001171E4">
      <w:pPr>
        <w:pStyle w:val="NoSpacing"/>
        <w:rPr>
          <w:rFonts w:ascii="Arial" w:hAnsi="Arial" w:cs="Arial"/>
          <w:color w:val="002060"/>
          <w:sz w:val="24"/>
          <w:szCs w:val="24"/>
        </w:rPr>
      </w:pPr>
      <w:bookmarkStart w:id="77" w:name="_Hlk66723571"/>
      <w:r w:rsidRPr="009A1AC0">
        <w:rPr>
          <w:rFonts w:ascii="Arial" w:hAnsi="Arial" w:cs="Arial"/>
          <w:color w:val="002060"/>
          <w:sz w:val="24"/>
          <w:szCs w:val="24"/>
        </w:rPr>
        <w:t xml:space="preserve">7.2.6. Students may, following a first failure in an optional module (and in accordance with the appropriate course regulations), choose to substitute a different optional module in preference to exercising their entitlement to a capped second reassessment for the original failed module. These modules will be termed substituted modules. Students who elect to study substituted modules will not be capped at the minimum pass mark upon successful completion of the substituted module. However, following first failure to pass the substituted module, they will not be entitled to a full module repeat and no further resit opportunities will be available. </w:t>
      </w:r>
    </w:p>
    <w:bookmarkEnd w:id="77"/>
    <w:p w14:paraId="16430132" w14:textId="77777777" w:rsidR="00832C6B" w:rsidRPr="009A1AC0" w:rsidRDefault="00832C6B" w:rsidP="001171E4">
      <w:pPr>
        <w:pStyle w:val="NoSpacing"/>
        <w:rPr>
          <w:rFonts w:ascii="Arial" w:hAnsi="Arial" w:cs="Arial"/>
          <w:color w:val="002060"/>
          <w:sz w:val="24"/>
          <w:szCs w:val="24"/>
        </w:rPr>
      </w:pPr>
    </w:p>
    <w:p w14:paraId="2391A2B9" w14:textId="77777777" w:rsidR="00832C6B" w:rsidRPr="009A1AC0" w:rsidRDefault="00832C6B" w:rsidP="001171E4">
      <w:pPr>
        <w:pStyle w:val="NoSpacing"/>
        <w:rPr>
          <w:rFonts w:ascii="Arial" w:hAnsi="Arial" w:cs="Arial"/>
          <w:color w:val="002060"/>
          <w:sz w:val="24"/>
          <w:szCs w:val="24"/>
        </w:rPr>
      </w:pPr>
      <w:r w:rsidRPr="009A1AC0">
        <w:rPr>
          <w:rFonts w:ascii="Arial" w:hAnsi="Arial" w:cs="Arial"/>
          <w:color w:val="002060"/>
          <w:sz w:val="24"/>
          <w:szCs w:val="24"/>
        </w:rPr>
        <w:t>7.2.7. Students are not permitted to substitute an optional module where the initial failed module was failed under the Academic Misconduct Regulations</w:t>
      </w:r>
    </w:p>
    <w:p w14:paraId="251C5898" w14:textId="77777777" w:rsidR="00832C6B" w:rsidRPr="009A1AC0" w:rsidRDefault="00832C6B" w:rsidP="001171E4">
      <w:pPr>
        <w:pStyle w:val="NoSpacing"/>
        <w:rPr>
          <w:rFonts w:ascii="Arial" w:hAnsi="Arial" w:cs="Arial"/>
          <w:color w:val="002060"/>
          <w:sz w:val="24"/>
          <w:szCs w:val="24"/>
        </w:rPr>
      </w:pPr>
    </w:p>
    <w:bookmarkEnd w:id="76"/>
    <w:p w14:paraId="74851B24" w14:textId="616C7D10" w:rsidR="00832C6B" w:rsidRDefault="00832C6B" w:rsidP="001171E4">
      <w:pPr>
        <w:pStyle w:val="NoSpacing"/>
        <w:rPr>
          <w:rFonts w:ascii="Arial" w:hAnsi="Arial" w:cs="Arial"/>
          <w:color w:val="002060"/>
          <w:sz w:val="24"/>
          <w:szCs w:val="24"/>
        </w:rPr>
      </w:pPr>
      <w:r w:rsidRPr="009A1AC0">
        <w:rPr>
          <w:rFonts w:ascii="Arial" w:hAnsi="Arial" w:cs="Arial"/>
          <w:color w:val="002060"/>
          <w:sz w:val="24"/>
          <w:szCs w:val="24"/>
        </w:rPr>
        <w:t>7.2.8. Each module must have the status either of being graded or of being non-graded. Normally</w:t>
      </w:r>
      <w:r w:rsidR="009710A4">
        <w:rPr>
          <w:rFonts w:ascii="Arial" w:hAnsi="Arial" w:cs="Arial"/>
          <w:color w:val="002060"/>
          <w:sz w:val="24"/>
          <w:szCs w:val="24"/>
        </w:rPr>
        <w:t>,</w:t>
      </w:r>
      <w:r w:rsidRPr="009A1AC0">
        <w:rPr>
          <w:rFonts w:ascii="Arial" w:hAnsi="Arial" w:cs="Arial"/>
          <w:color w:val="002060"/>
          <w:sz w:val="24"/>
          <w:szCs w:val="24"/>
        </w:rPr>
        <w:t xml:space="preserve"> and subject to PSRB regulations</w:t>
      </w:r>
      <w:r w:rsidR="009710A4">
        <w:rPr>
          <w:rFonts w:ascii="Arial" w:hAnsi="Arial" w:cs="Arial"/>
          <w:color w:val="002060"/>
          <w:sz w:val="24"/>
          <w:szCs w:val="24"/>
        </w:rPr>
        <w:t>,</w:t>
      </w:r>
      <w:r w:rsidRPr="009A1AC0">
        <w:rPr>
          <w:rFonts w:ascii="Arial" w:hAnsi="Arial" w:cs="Arial"/>
          <w:color w:val="002060"/>
          <w:sz w:val="24"/>
          <w:szCs w:val="24"/>
        </w:rPr>
        <w:t xml:space="preserve"> all Postgraduate modules and Undergraduate Honours level modules contributing to a classified award must be graded.  A maximum of 40 Undergraduate Intermediate level credits may be ungraded.  An exception to this rule will be permitted in the case of existing ungraded placement Intermediate level modules.  </w:t>
      </w:r>
    </w:p>
    <w:p w14:paraId="41627066" w14:textId="77777777" w:rsidR="00A07786" w:rsidRPr="009A1AC0" w:rsidRDefault="00A07786" w:rsidP="001171E4">
      <w:pPr>
        <w:pStyle w:val="NoSpacing"/>
        <w:rPr>
          <w:rFonts w:ascii="Arial" w:hAnsi="Arial" w:cs="Arial"/>
          <w:color w:val="002060"/>
          <w:sz w:val="24"/>
          <w:szCs w:val="24"/>
        </w:rPr>
      </w:pPr>
    </w:p>
    <w:p w14:paraId="12637DD6" w14:textId="3A008E14" w:rsidR="00832C6B" w:rsidRDefault="00832C6B" w:rsidP="001171E4">
      <w:pPr>
        <w:pStyle w:val="NoSpacing"/>
        <w:rPr>
          <w:rFonts w:ascii="Arial" w:hAnsi="Arial" w:cs="Arial"/>
          <w:color w:val="002060"/>
          <w:sz w:val="24"/>
          <w:szCs w:val="24"/>
        </w:rPr>
      </w:pPr>
      <w:r w:rsidRPr="009A1AC0">
        <w:rPr>
          <w:rFonts w:ascii="Arial" w:hAnsi="Arial" w:cs="Arial"/>
          <w:color w:val="002060"/>
          <w:sz w:val="24"/>
          <w:szCs w:val="24"/>
        </w:rPr>
        <w:t xml:space="preserve">7.2.9. Students who obtain the minimum pass mark or more on a graded module will be deemed to have passed that module unless additional criteria have been explicitly approved as part of the validated module specification. </w:t>
      </w:r>
    </w:p>
    <w:p w14:paraId="7DF98BA0" w14:textId="77777777" w:rsidR="00C5198C" w:rsidRDefault="00C5198C" w:rsidP="001171E4">
      <w:pPr>
        <w:pStyle w:val="NoSpacing"/>
        <w:rPr>
          <w:rFonts w:ascii="Arial" w:hAnsi="Arial" w:cs="Arial"/>
          <w:color w:val="002060"/>
          <w:sz w:val="24"/>
          <w:szCs w:val="24"/>
        </w:rPr>
      </w:pPr>
    </w:p>
    <w:p w14:paraId="33A7E5B6" w14:textId="59E75CC4" w:rsidR="00C5198C" w:rsidRPr="009A1AC0" w:rsidRDefault="00C5198C" w:rsidP="001171E4">
      <w:pPr>
        <w:pStyle w:val="NoSpacing"/>
        <w:rPr>
          <w:rFonts w:ascii="Arial" w:hAnsi="Arial" w:cs="Arial"/>
          <w:color w:val="002060"/>
          <w:sz w:val="24"/>
          <w:szCs w:val="24"/>
        </w:rPr>
      </w:pPr>
      <w:r>
        <w:rPr>
          <w:rFonts w:ascii="Arial" w:hAnsi="Arial" w:cs="Arial"/>
          <w:color w:val="002060"/>
          <w:sz w:val="24"/>
          <w:szCs w:val="24"/>
        </w:rPr>
        <w:t xml:space="preserve">7.2.10 Students who </w:t>
      </w:r>
      <w:r w:rsidR="00601B24">
        <w:rPr>
          <w:rFonts w:ascii="Arial" w:hAnsi="Arial" w:cs="Arial"/>
          <w:color w:val="002060"/>
          <w:sz w:val="24"/>
          <w:szCs w:val="24"/>
        </w:rPr>
        <w:t xml:space="preserve">undertake </w:t>
      </w:r>
      <w:r w:rsidR="000A5AA4">
        <w:rPr>
          <w:rFonts w:ascii="Arial" w:hAnsi="Arial" w:cs="Arial"/>
          <w:color w:val="002060"/>
          <w:sz w:val="24"/>
          <w:szCs w:val="24"/>
        </w:rPr>
        <w:t xml:space="preserve">an enterprise placement </w:t>
      </w:r>
      <w:r w:rsidR="00270E9B">
        <w:rPr>
          <w:rFonts w:ascii="Arial" w:hAnsi="Arial" w:cs="Arial"/>
          <w:color w:val="002060"/>
          <w:sz w:val="24"/>
          <w:szCs w:val="24"/>
        </w:rPr>
        <w:t>year</w:t>
      </w:r>
      <w:r w:rsidR="00601B24">
        <w:rPr>
          <w:rFonts w:ascii="Arial" w:hAnsi="Arial" w:cs="Arial"/>
          <w:color w:val="002060"/>
          <w:sz w:val="24"/>
          <w:szCs w:val="24"/>
        </w:rPr>
        <w:t xml:space="preserve"> </w:t>
      </w:r>
      <w:r w:rsidR="00270E9B">
        <w:rPr>
          <w:rFonts w:ascii="Arial" w:hAnsi="Arial" w:cs="Arial"/>
          <w:color w:val="002060"/>
          <w:sz w:val="24"/>
          <w:szCs w:val="24"/>
        </w:rPr>
        <w:t xml:space="preserve">once they have finished their course of study will be </w:t>
      </w:r>
      <w:r w:rsidR="00603034">
        <w:rPr>
          <w:rFonts w:ascii="Arial" w:hAnsi="Arial" w:cs="Arial"/>
          <w:color w:val="002060"/>
          <w:sz w:val="24"/>
          <w:szCs w:val="24"/>
        </w:rPr>
        <w:t xml:space="preserve">considered by a </w:t>
      </w:r>
      <w:r w:rsidR="003A1F1C">
        <w:rPr>
          <w:rFonts w:ascii="Arial" w:hAnsi="Arial" w:cs="Arial"/>
          <w:color w:val="002060"/>
          <w:sz w:val="24"/>
          <w:szCs w:val="24"/>
        </w:rPr>
        <w:t>CAM</w:t>
      </w:r>
      <w:r w:rsidR="00603034">
        <w:rPr>
          <w:rFonts w:ascii="Arial" w:hAnsi="Arial" w:cs="Arial"/>
          <w:color w:val="002060"/>
          <w:sz w:val="24"/>
          <w:szCs w:val="24"/>
        </w:rPr>
        <w:t xml:space="preserve"> </w:t>
      </w:r>
      <w:r w:rsidR="00270E9B">
        <w:rPr>
          <w:rFonts w:ascii="Arial" w:hAnsi="Arial" w:cs="Arial"/>
          <w:color w:val="002060"/>
          <w:sz w:val="24"/>
          <w:szCs w:val="24"/>
        </w:rPr>
        <w:t xml:space="preserve">for </w:t>
      </w:r>
      <w:r w:rsidR="00603034">
        <w:rPr>
          <w:rFonts w:ascii="Arial" w:hAnsi="Arial" w:cs="Arial"/>
          <w:color w:val="002060"/>
          <w:sz w:val="24"/>
          <w:szCs w:val="24"/>
        </w:rPr>
        <w:t xml:space="preserve">their </w:t>
      </w:r>
      <w:r w:rsidR="00270E9B">
        <w:rPr>
          <w:rFonts w:ascii="Arial" w:hAnsi="Arial" w:cs="Arial"/>
          <w:color w:val="002060"/>
          <w:sz w:val="24"/>
          <w:szCs w:val="24"/>
        </w:rPr>
        <w:t xml:space="preserve">award </w:t>
      </w:r>
      <w:r w:rsidR="00AA77F3">
        <w:rPr>
          <w:rFonts w:ascii="Arial" w:hAnsi="Arial" w:cs="Arial"/>
          <w:color w:val="002060"/>
          <w:sz w:val="24"/>
          <w:szCs w:val="24"/>
        </w:rPr>
        <w:t xml:space="preserve">when </w:t>
      </w:r>
      <w:r w:rsidR="000F0C9A">
        <w:rPr>
          <w:rFonts w:ascii="Arial" w:hAnsi="Arial" w:cs="Arial"/>
          <w:color w:val="002060"/>
          <w:sz w:val="24"/>
          <w:szCs w:val="24"/>
        </w:rPr>
        <w:t xml:space="preserve">the placement has been completed. </w:t>
      </w:r>
    </w:p>
    <w:p w14:paraId="5983188D" w14:textId="77777777" w:rsidR="009A1AC0" w:rsidRPr="009A1AC0" w:rsidRDefault="009A1AC0" w:rsidP="001171E4">
      <w:pPr>
        <w:pStyle w:val="NoSpacing"/>
        <w:rPr>
          <w:rFonts w:ascii="Arial" w:hAnsi="Arial" w:cs="Arial"/>
          <w:color w:val="002060"/>
          <w:sz w:val="24"/>
          <w:szCs w:val="24"/>
        </w:rPr>
      </w:pPr>
    </w:p>
    <w:p w14:paraId="0DDF3F88" w14:textId="77777777" w:rsidR="00832C6B" w:rsidRPr="009A1AC0" w:rsidRDefault="00832C6B" w:rsidP="00324419">
      <w:pPr>
        <w:pStyle w:val="Heading2"/>
      </w:pPr>
      <w:bookmarkStart w:id="78" w:name="_Toc204786800"/>
      <w:r w:rsidRPr="009A1AC0">
        <w:t>7.3 Progression for Students with Professional Practice and PSRB (Professional, Statutory and Regulatory Bodies) Requirements</w:t>
      </w:r>
      <w:bookmarkEnd w:id="78"/>
    </w:p>
    <w:p w14:paraId="4894EE24" w14:textId="77777777" w:rsidR="00832C6B" w:rsidRPr="009A1AC0" w:rsidRDefault="00832C6B" w:rsidP="00D85F7D">
      <w:pPr>
        <w:pStyle w:val="NoSpacing"/>
        <w:rPr>
          <w:color w:val="002060"/>
        </w:rPr>
      </w:pPr>
    </w:p>
    <w:p w14:paraId="1480BB97" w14:textId="145C5109" w:rsidR="00832C6B" w:rsidRPr="009A1AC0" w:rsidRDefault="00832C6B" w:rsidP="001171E4">
      <w:pPr>
        <w:pStyle w:val="NoSpacing"/>
        <w:rPr>
          <w:rFonts w:ascii="Arial" w:hAnsi="Arial" w:cs="Arial"/>
          <w:color w:val="002060"/>
          <w:sz w:val="24"/>
          <w:szCs w:val="24"/>
        </w:rPr>
      </w:pPr>
      <w:r w:rsidRPr="009A1AC0">
        <w:rPr>
          <w:rFonts w:ascii="Arial" w:hAnsi="Arial" w:cs="Arial"/>
          <w:color w:val="002060"/>
          <w:sz w:val="24"/>
          <w:szCs w:val="24"/>
        </w:rPr>
        <w:t xml:space="preserve">7.3.1. For students studying with a </w:t>
      </w:r>
      <w:r w:rsidRPr="009A1AC0">
        <w:rPr>
          <w:rFonts w:ascii="Arial" w:hAnsi="Arial" w:cs="Arial"/>
          <w:b/>
          <w:bCs/>
          <w:color w:val="002060"/>
          <w:sz w:val="24"/>
          <w:szCs w:val="24"/>
        </w:rPr>
        <w:t>professional practice component,</w:t>
      </w:r>
      <w:r w:rsidRPr="009A1AC0">
        <w:rPr>
          <w:rFonts w:ascii="Arial" w:hAnsi="Arial" w:cs="Arial"/>
          <w:color w:val="002060"/>
          <w:sz w:val="24"/>
          <w:szCs w:val="24"/>
        </w:rPr>
        <w:t xml:space="preserve"> and for those courses where a PSRB has set a specified requirement, unless stated otherwise in the Programme Specification Document, the following rules will apply:</w:t>
      </w:r>
    </w:p>
    <w:p w14:paraId="29A94189" w14:textId="77777777" w:rsidR="00832C6B" w:rsidRPr="009A1AC0" w:rsidRDefault="00832C6B" w:rsidP="00D85F7D">
      <w:pPr>
        <w:pStyle w:val="NoSpacing"/>
        <w:rPr>
          <w:color w:val="002060"/>
        </w:rPr>
      </w:pPr>
    </w:p>
    <w:p w14:paraId="5D43E8A7" w14:textId="77777777" w:rsidR="00832C6B" w:rsidRPr="009A1AC0" w:rsidRDefault="00832C6B" w:rsidP="008448DA">
      <w:pPr>
        <w:pStyle w:val="ListParagraph"/>
        <w:numPr>
          <w:ilvl w:val="0"/>
          <w:numId w:val="43"/>
        </w:numPr>
        <w:rPr>
          <w:rFonts w:ascii="Arial" w:hAnsi="Arial" w:cs="Arial"/>
          <w:color w:val="002060"/>
          <w:sz w:val="24"/>
          <w:szCs w:val="24"/>
        </w:rPr>
      </w:pPr>
      <w:r w:rsidRPr="009A1AC0">
        <w:rPr>
          <w:rFonts w:ascii="Arial" w:hAnsi="Arial" w:cs="Arial"/>
          <w:color w:val="002060"/>
          <w:sz w:val="24"/>
          <w:szCs w:val="24"/>
        </w:rPr>
        <w:t>Where the theory and practice components reach the minimum pass mark or above and the practice element has been passed, the credit will be awarded with the appropriate full mark and grade.</w:t>
      </w:r>
    </w:p>
    <w:p w14:paraId="11413E3D" w14:textId="77777777" w:rsidR="00832C6B" w:rsidRPr="009A1AC0" w:rsidRDefault="00832C6B" w:rsidP="008448DA">
      <w:pPr>
        <w:pStyle w:val="ListParagraph"/>
        <w:numPr>
          <w:ilvl w:val="0"/>
          <w:numId w:val="43"/>
        </w:numPr>
        <w:rPr>
          <w:rFonts w:ascii="Arial" w:hAnsi="Arial" w:cs="Arial"/>
          <w:color w:val="002060"/>
          <w:sz w:val="24"/>
          <w:szCs w:val="24"/>
        </w:rPr>
      </w:pPr>
      <w:r w:rsidRPr="009A1AC0">
        <w:rPr>
          <w:rFonts w:ascii="Arial" w:hAnsi="Arial" w:cs="Arial"/>
          <w:color w:val="002060"/>
          <w:sz w:val="24"/>
          <w:szCs w:val="24"/>
        </w:rPr>
        <w:t xml:space="preserve">Where the theory component reaches the minimum pass mark or above and the practice component has been referred the credit will not be awarded until the </w:t>
      </w:r>
      <w:r w:rsidRPr="009A1AC0">
        <w:rPr>
          <w:rFonts w:ascii="Arial" w:hAnsi="Arial" w:cs="Arial"/>
          <w:color w:val="002060"/>
          <w:sz w:val="24"/>
          <w:szCs w:val="24"/>
        </w:rPr>
        <w:lastRenderedPageBreak/>
        <w:t>practice component has been passed and the full theory mark and grade will be awarded.</w:t>
      </w:r>
    </w:p>
    <w:p w14:paraId="0EFD6F66" w14:textId="77777777" w:rsidR="00832C6B" w:rsidRPr="009A1AC0" w:rsidRDefault="00832C6B" w:rsidP="008448DA">
      <w:pPr>
        <w:pStyle w:val="ListParagraph"/>
        <w:numPr>
          <w:ilvl w:val="0"/>
          <w:numId w:val="43"/>
        </w:numPr>
        <w:rPr>
          <w:rFonts w:ascii="Arial" w:hAnsi="Arial" w:cs="Arial"/>
          <w:color w:val="002060"/>
          <w:sz w:val="24"/>
          <w:szCs w:val="24"/>
        </w:rPr>
      </w:pPr>
      <w:r w:rsidRPr="009A1AC0">
        <w:rPr>
          <w:rFonts w:ascii="Arial" w:hAnsi="Arial" w:cs="Arial"/>
          <w:color w:val="002060"/>
          <w:sz w:val="24"/>
          <w:szCs w:val="24"/>
        </w:rPr>
        <w:t>Where the theory component is referred and the practice component has been passed the credit will not be awarded until the theory component has been passed, and the mark and grade will be capped at the minimum pass mark.</w:t>
      </w:r>
    </w:p>
    <w:p w14:paraId="2BA7493D" w14:textId="4536D799" w:rsidR="00832C6B" w:rsidRPr="00751AFA" w:rsidRDefault="00832C6B" w:rsidP="008448DA">
      <w:pPr>
        <w:pStyle w:val="ListParagraph"/>
        <w:numPr>
          <w:ilvl w:val="0"/>
          <w:numId w:val="43"/>
        </w:numPr>
        <w:rPr>
          <w:rFonts w:eastAsia="Times New Roman"/>
          <w:color w:val="002060"/>
        </w:rPr>
      </w:pPr>
      <w:r w:rsidRPr="009A1AC0">
        <w:rPr>
          <w:rFonts w:ascii="Arial" w:hAnsi="Arial" w:cs="Arial"/>
          <w:color w:val="002060"/>
          <w:sz w:val="24"/>
          <w:szCs w:val="24"/>
        </w:rPr>
        <w:t xml:space="preserve">Where either the practice and/or theory component is failed after referral the standard University regulations for retaking modules will apply </w:t>
      </w:r>
    </w:p>
    <w:p w14:paraId="63F9F467" w14:textId="79FE5999" w:rsidR="00BC77EE" w:rsidRPr="009A1AC0" w:rsidRDefault="00BC77EE" w:rsidP="008448DA">
      <w:pPr>
        <w:pStyle w:val="ListParagraph"/>
        <w:numPr>
          <w:ilvl w:val="0"/>
          <w:numId w:val="43"/>
        </w:numPr>
        <w:rPr>
          <w:rFonts w:eastAsia="Times New Roman"/>
          <w:color w:val="002060"/>
        </w:rPr>
      </w:pPr>
      <w:r>
        <w:rPr>
          <w:rFonts w:ascii="Arial" w:hAnsi="Arial" w:cs="Arial"/>
          <w:color w:val="002060"/>
          <w:sz w:val="24"/>
          <w:szCs w:val="24"/>
        </w:rPr>
        <w:t>Where the student has not completed the competency element of a practice component through no fault of their own, relating to issues in the placement</w:t>
      </w:r>
      <w:r w:rsidR="006D5CA6">
        <w:rPr>
          <w:rFonts w:ascii="Arial" w:hAnsi="Arial" w:cs="Arial"/>
          <w:color w:val="002060"/>
          <w:sz w:val="24"/>
          <w:szCs w:val="24"/>
        </w:rPr>
        <w:t xml:space="preserve"> or circumstances otherwise outside of the student’s control</w:t>
      </w:r>
      <w:r>
        <w:rPr>
          <w:rFonts w:ascii="Arial" w:hAnsi="Arial" w:cs="Arial"/>
          <w:color w:val="002060"/>
          <w:sz w:val="24"/>
          <w:szCs w:val="24"/>
        </w:rPr>
        <w:t xml:space="preserve">, the outstanding elements can be signed off at a subsequent placement in the academic year where </w:t>
      </w:r>
      <w:r w:rsidR="0066541C">
        <w:rPr>
          <w:rFonts w:ascii="Arial" w:hAnsi="Arial" w:cs="Arial"/>
          <w:color w:val="002060"/>
          <w:sz w:val="24"/>
          <w:szCs w:val="24"/>
        </w:rPr>
        <w:t>an appropriate opportunity</w:t>
      </w:r>
      <w:r>
        <w:rPr>
          <w:rFonts w:ascii="Arial" w:hAnsi="Arial" w:cs="Arial"/>
          <w:color w:val="002060"/>
          <w:sz w:val="24"/>
          <w:szCs w:val="24"/>
        </w:rPr>
        <w:t xml:space="preserve"> is available. </w:t>
      </w:r>
      <w:r w:rsidR="006D5CA6">
        <w:rPr>
          <w:rFonts w:ascii="Arial" w:hAnsi="Arial" w:cs="Arial"/>
          <w:color w:val="002060"/>
          <w:sz w:val="24"/>
          <w:szCs w:val="24"/>
        </w:rPr>
        <w:t>If no subsequent placement is available, this is not permissible</w:t>
      </w:r>
      <w:r w:rsidR="00FA4F01">
        <w:rPr>
          <w:rFonts w:ascii="Arial" w:hAnsi="Arial" w:cs="Arial"/>
          <w:color w:val="002060"/>
          <w:sz w:val="24"/>
          <w:szCs w:val="24"/>
        </w:rPr>
        <w:t>;</w:t>
      </w:r>
      <w:r w:rsidR="00056085">
        <w:rPr>
          <w:rFonts w:ascii="Arial" w:hAnsi="Arial" w:cs="Arial"/>
          <w:color w:val="002060"/>
          <w:sz w:val="24"/>
          <w:szCs w:val="24"/>
        </w:rPr>
        <w:t xml:space="preserve"> the </w:t>
      </w:r>
      <w:r w:rsidR="003A1F1C">
        <w:rPr>
          <w:rFonts w:ascii="Arial" w:hAnsi="Arial" w:cs="Arial"/>
          <w:color w:val="002060"/>
          <w:sz w:val="24"/>
          <w:szCs w:val="24"/>
        </w:rPr>
        <w:t>CAM</w:t>
      </w:r>
      <w:r>
        <w:rPr>
          <w:rFonts w:ascii="Arial" w:hAnsi="Arial" w:cs="Arial"/>
          <w:color w:val="002060"/>
          <w:sz w:val="24"/>
          <w:szCs w:val="24"/>
        </w:rPr>
        <w:t xml:space="preserve"> will consider the first placement as a first attempt</w:t>
      </w:r>
      <w:r w:rsidR="00A61B21">
        <w:rPr>
          <w:rFonts w:ascii="Arial" w:hAnsi="Arial" w:cs="Arial"/>
          <w:color w:val="002060"/>
          <w:sz w:val="24"/>
          <w:szCs w:val="24"/>
        </w:rPr>
        <w:t xml:space="preserve"> and a resit attempt will be offered. Where a student has failed</w:t>
      </w:r>
      <w:r w:rsidR="000915BC">
        <w:rPr>
          <w:rFonts w:ascii="Arial" w:hAnsi="Arial" w:cs="Arial"/>
          <w:color w:val="002060"/>
          <w:sz w:val="24"/>
          <w:szCs w:val="24"/>
        </w:rPr>
        <w:t xml:space="preserve"> to achieve </w:t>
      </w:r>
      <w:r w:rsidR="00B302E8">
        <w:rPr>
          <w:rFonts w:ascii="Arial" w:hAnsi="Arial" w:cs="Arial"/>
          <w:color w:val="002060"/>
          <w:sz w:val="24"/>
          <w:szCs w:val="24"/>
        </w:rPr>
        <w:t xml:space="preserve">placement </w:t>
      </w:r>
      <w:r w:rsidR="000915BC">
        <w:rPr>
          <w:rFonts w:ascii="Arial" w:hAnsi="Arial" w:cs="Arial"/>
          <w:color w:val="002060"/>
          <w:sz w:val="24"/>
          <w:szCs w:val="24"/>
        </w:rPr>
        <w:t>sign-off due to capability</w:t>
      </w:r>
      <w:r w:rsidR="00B302E8">
        <w:rPr>
          <w:rFonts w:ascii="Arial" w:hAnsi="Arial" w:cs="Arial"/>
          <w:color w:val="002060"/>
          <w:sz w:val="24"/>
          <w:szCs w:val="24"/>
        </w:rPr>
        <w:t xml:space="preserve"> concerns,</w:t>
      </w:r>
      <w:r w:rsidR="000915BC">
        <w:rPr>
          <w:rFonts w:ascii="Arial" w:hAnsi="Arial" w:cs="Arial"/>
          <w:color w:val="002060"/>
          <w:sz w:val="24"/>
          <w:szCs w:val="24"/>
        </w:rPr>
        <w:t xml:space="preserve"> t</w:t>
      </w:r>
      <w:r w:rsidR="006D5CA6">
        <w:rPr>
          <w:rFonts w:ascii="Arial" w:hAnsi="Arial" w:cs="Arial"/>
          <w:color w:val="002060"/>
          <w:sz w:val="24"/>
          <w:szCs w:val="24"/>
        </w:rPr>
        <w:t xml:space="preserve">his </w:t>
      </w:r>
      <w:r w:rsidR="00B302E8">
        <w:rPr>
          <w:rFonts w:ascii="Arial" w:hAnsi="Arial" w:cs="Arial"/>
          <w:color w:val="002060"/>
          <w:sz w:val="24"/>
          <w:szCs w:val="24"/>
        </w:rPr>
        <w:t>regulation does not apply.</w:t>
      </w:r>
    </w:p>
    <w:p w14:paraId="7146A7D6" w14:textId="1693A289" w:rsidR="00832C6B" w:rsidRPr="009A1AC0" w:rsidRDefault="00832C6B" w:rsidP="00324419">
      <w:pPr>
        <w:pStyle w:val="Heading2"/>
      </w:pPr>
      <w:bookmarkStart w:id="79" w:name="_Toc204786801"/>
      <w:r w:rsidRPr="009A1AC0">
        <w:t>7.4 Full-time undergraduate progression consideration and failure to achieve an award</w:t>
      </w:r>
      <w:bookmarkEnd w:id="79"/>
    </w:p>
    <w:p w14:paraId="38CF1326" w14:textId="77777777" w:rsidR="001026BA" w:rsidRPr="009A1AC0" w:rsidRDefault="001026BA" w:rsidP="001026BA">
      <w:pPr>
        <w:rPr>
          <w:color w:val="002060"/>
        </w:rPr>
      </w:pPr>
    </w:p>
    <w:tbl>
      <w:tblPr>
        <w:tblStyle w:val="TableGrid"/>
        <w:tblW w:w="10060" w:type="dxa"/>
        <w:tblInd w:w="-5" w:type="dxa"/>
        <w:tblLook w:val="04A0" w:firstRow="1" w:lastRow="0" w:firstColumn="1" w:lastColumn="0" w:noHBand="0" w:noVBand="1"/>
      </w:tblPr>
      <w:tblGrid>
        <w:gridCol w:w="1838"/>
        <w:gridCol w:w="2410"/>
        <w:gridCol w:w="3119"/>
        <w:gridCol w:w="2693"/>
      </w:tblGrid>
      <w:tr w:rsidR="00CE0673" w:rsidRPr="009A1AC0" w14:paraId="7B0FEE18" w14:textId="77777777" w:rsidTr="00E64318">
        <w:trPr>
          <w:tblHeader/>
        </w:trPr>
        <w:tc>
          <w:tcPr>
            <w:tcW w:w="1838" w:type="dxa"/>
            <w:tcBorders>
              <w:top w:val="single" w:sz="4" w:space="0" w:color="auto"/>
            </w:tcBorders>
            <w:shd w:val="clear" w:color="auto" w:fill="E7E6E6" w:themeFill="background2"/>
          </w:tcPr>
          <w:p w14:paraId="3EA1B839" w14:textId="45027D01" w:rsidR="00832C6B" w:rsidRPr="009A1AC0" w:rsidRDefault="00832C6B" w:rsidP="00D85F7D">
            <w:pPr>
              <w:rPr>
                <w:rFonts w:ascii="Arial" w:eastAsia="Times New Roman" w:hAnsi="Arial" w:cs="Arial"/>
                <w:b/>
                <w:bCs/>
                <w:color w:val="002060"/>
                <w:sz w:val="24"/>
                <w:szCs w:val="24"/>
              </w:rPr>
            </w:pPr>
            <w:r w:rsidRPr="009A1AC0">
              <w:rPr>
                <w:rFonts w:ascii="Arial" w:eastAsia="Times New Roman" w:hAnsi="Arial" w:cs="Arial"/>
                <w:b/>
                <w:bCs/>
                <w:color w:val="002060"/>
                <w:sz w:val="24"/>
                <w:szCs w:val="24"/>
              </w:rPr>
              <w:t xml:space="preserve">Initial </w:t>
            </w:r>
            <w:r w:rsidR="003A1F1C">
              <w:rPr>
                <w:rFonts w:ascii="Arial" w:eastAsia="Times New Roman" w:hAnsi="Arial" w:cs="Arial"/>
                <w:b/>
                <w:bCs/>
                <w:color w:val="002060"/>
                <w:sz w:val="24"/>
                <w:szCs w:val="24"/>
              </w:rPr>
              <w:t>CAM</w:t>
            </w:r>
          </w:p>
        </w:tc>
        <w:tc>
          <w:tcPr>
            <w:tcW w:w="2410" w:type="dxa"/>
            <w:tcBorders>
              <w:top w:val="single" w:sz="4" w:space="0" w:color="auto"/>
            </w:tcBorders>
            <w:shd w:val="clear" w:color="auto" w:fill="E7E6E6" w:themeFill="background2"/>
          </w:tcPr>
          <w:p w14:paraId="5D2549BB" w14:textId="77777777" w:rsidR="00832C6B" w:rsidRPr="009A1AC0" w:rsidRDefault="00832C6B" w:rsidP="00D85F7D">
            <w:pPr>
              <w:rPr>
                <w:rFonts w:ascii="Arial" w:eastAsia="Times New Roman" w:hAnsi="Arial" w:cs="Arial"/>
                <w:b/>
                <w:bCs/>
                <w:color w:val="002060"/>
                <w:sz w:val="24"/>
                <w:szCs w:val="24"/>
              </w:rPr>
            </w:pPr>
            <w:r w:rsidRPr="009A1AC0">
              <w:rPr>
                <w:rFonts w:ascii="Arial" w:eastAsia="Times New Roman" w:hAnsi="Arial" w:cs="Arial"/>
                <w:b/>
                <w:bCs/>
                <w:color w:val="002060"/>
                <w:sz w:val="24"/>
                <w:szCs w:val="24"/>
              </w:rPr>
              <w:t>Decision</w:t>
            </w:r>
          </w:p>
        </w:tc>
        <w:tc>
          <w:tcPr>
            <w:tcW w:w="3119" w:type="dxa"/>
            <w:tcBorders>
              <w:top w:val="single" w:sz="4" w:space="0" w:color="auto"/>
            </w:tcBorders>
            <w:shd w:val="clear" w:color="auto" w:fill="E7E6E6" w:themeFill="background2"/>
          </w:tcPr>
          <w:p w14:paraId="7A8A81C4" w14:textId="2438EB01" w:rsidR="00832C6B" w:rsidRPr="009A1AC0" w:rsidRDefault="00832C6B" w:rsidP="00D85F7D">
            <w:pPr>
              <w:rPr>
                <w:rFonts w:ascii="Arial" w:eastAsia="Times New Roman" w:hAnsi="Arial" w:cs="Arial"/>
                <w:b/>
                <w:bCs/>
                <w:color w:val="002060"/>
                <w:sz w:val="24"/>
                <w:szCs w:val="24"/>
              </w:rPr>
            </w:pPr>
            <w:r w:rsidRPr="009A1AC0">
              <w:rPr>
                <w:rFonts w:ascii="Arial" w:eastAsia="Times New Roman" w:hAnsi="Arial" w:cs="Arial"/>
                <w:b/>
                <w:bCs/>
                <w:color w:val="002060"/>
                <w:sz w:val="24"/>
                <w:szCs w:val="24"/>
              </w:rPr>
              <w:t xml:space="preserve">Second/Subsequent </w:t>
            </w:r>
            <w:r w:rsidR="003A1F1C">
              <w:rPr>
                <w:rFonts w:ascii="Arial" w:eastAsia="Times New Roman" w:hAnsi="Arial" w:cs="Arial"/>
                <w:b/>
                <w:bCs/>
                <w:color w:val="002060"/>
                <w:sz w:val="24"/>
                <w:szCs w:val="24"/>
              </w:rPr>
              <w:t>CAM</w:t>
            </w:r>
          </w:p>
        </w:tc>
        <w:tc>
          <w:tcPr>
            <w:tcW w:w="2693" w:type="dxa"/>
            <w:tcBorders>
              <w:top w:val="single" w:sz="4" w:space="0" w:color="auto"/>
            </w:tcBorders>
            <w:shd w:val="clear" w:color="auto" w:fill="E7E6E6" w:themeFill="background2"/>
          </w:tcPr>
          <w:p w14:paraId="2EA13F8E" w14:textId="77777777" w:rsidR="00832C6B" w:rsidRPr="009A1AC0" w:rsidRDefault="00832C6B" w:rsidP="00D85F7D">
            <w:pPr>
              <w:rPr>
                <w:rFonts w:ascii="Arial" w:eastAsia="Times New Roman" w:hAnsi="Arial" w:cs="Arial"/>
                <w:b/>
                <w:bCs/>
                <w:color w:val="002060"/>
                <w:sz w:val="24"/>
                <w:szCs w:val="24"/>
              </w:rPr>
            </w:pPr>
            <w:r w:rsidRPr="009A1AC0">
              <w:rPr>
                <w:rFonts w:ascii="Arial" w:eastAsia="Times New Roman" w:hAnsi="Arial" w:cs="Arial"/>
                <w:b/>
                <w:bCs/>
                <w:color w:val="002060"/>
                <w:sz w:val="24"/>
                <w:szCs w:val="24"/>
              </w:rPr>
              <w:t xml:space="preserve">Decision </w:t>
            </w:r>
          </w:p>
        </w:tc>
      </w:tr>
      <w:tr w:rsidR="00832C6B" w:rsidRPr="009A1AC0" w14:paraId="767C37CB" w14:textId="77777777" w:rsidTr="00A958EE">
        <w:tc>
          <w:tcPr>
            <w:tcW w:w="1838" w:type="dxa"/>
          </w:tcPr>
          <w:p w14:paraId="2D2E01CF" w14:textId="77777777" w:rsidR="00832C6B" w:rsidRPr="009A1AC0" w:rsidRDefault="00832C6B" w:rsidP="00D85F7D">
            <w:pPr>
              <w:rPr>
                <w:rFonts w:ascii="Arial" w:eastAsia="Times New Roman" w:hAnsi="Arial" w:cs="Arial"/>
                <w:color w:val="002060"/>
                <w:sz w:val="24"/>
                <w:szCs w:val="24"/>
              </w:rPr>
            </w:pPr>
            <w:r w:rsidRPr="009A1AC0">
              <w:rPr>
                <w:rFonts w:ascii="Arial" w:eastAsia="Times New Roman" w:hAnsi="Arial" w:cs="Arial"/>
                <w:color w:val="002060"/>
                <w:sz w:val="24"/>
                <w:szCs w:val="24"/>
              </w:rPr>
              <w:t>120 credits</w:t>
            </w:r>
          </w:p>
        </w:tc>
        <w:tc>
          <w:tcPr>
            <w:tcW w:w="2410" w:type="dxa"/>
          </w:tcPr>
          <w:p w14:paraId="59083C09" w14:textId="2F70AEF8" w:rsidR="00832C6B" w:rsidRPr="00FE3775" w:rsidRDefault="00832C6B" w:rsidP="00D85F7D">
            <w:pPr>
              <w:rPr>
                <w:rFonts w:ascii="Arial" w:eastAsia="Times New Roman" w:hAnsi="Arial" w:cs="Arial"/>
                <w:color w:val="002060"/>
                <w:sz w:val="24"/>
                <w:szCs w:val="24"/>
              </w:rPr>
            </w:pPr>
            <w:r w:rsidRPr="00FE3775">
              <w:rPr>
                <w:rFonts w:ascii="Arial" w:eastAsia="Times New Roman" w:hAnsi="Arial" w:cs="Arial"/>
                <w:color w:val="002060"/>
                <w:sz w:val="24"/>
                <w:szCs w:val="24"/>
              </w:rPr>
              <w:t>May progress or be awarded (</w:t>
            </w:r>
            <w:r w:rsidRPr="002C7FD0">
              <w:rPr>
                <w:rFonts w:ascii="Arial" w:eastAsia="Times New Roman" w:hAnsi="Arial" w:cs="Arial"/>
                <w:color w:val="002060"/>
                <w:sz w:val="24"/>
                <w:szCs w:val="24"/>
              </w:rPr>
              <w:t>7.4.</w:t>
            </w:r>
            <w:r w:rsidR="00C632F7" w:rsidRPr="002C7FD0">
              <w:rPr>
                <w:rFonts w:ascii="Arial" w:eastAsia="Times New Roman" w:hAnsi="Arial" w:cs="Arial"/>
                <w:color w:val="002060"/>
                <w:sz w:val="24"/>
                <w:szCs w:val="24"/>
              </w:rPr>
              <w:t>1</w:t>
            </w:r>
            <w:r w:rsidRPr="00FE3775">
              <w:rPr>
                <w:rFonts w:ascii="Arial" w:eastAsia="Times New Roman" w:hAnsi="Arial" w:cs="Arial"/>
                <w:color w:val="002060"/>
                <w:sz w:val="24"/>
                <w:szCs w:val="24"/>
              </w:rPr>
              <w:t>)</w:t>
            </w:r>
          </w:p>
        </w:tc>
        <w:tc>
          <w:tcPr>
            <w:tcW w:w="3119" w:type="dxa"/>
          </w:tcPr>
          <w:p w14:paraId="2BF41D4E" w14:textId="77777777" w:rsidR="00832C6B" w:rsidRPr="00FE3775" w:rsidRDefault="00832C6B" w:rsidP="00D85F7D">
            <w:pPr>
              <w:rPr>
                <w:rFonts w:ascii="Arial" w:eastAsia="Times New Roman" w:hAnsi="Arial" w:cs="Arial"/>
                <w:color w:val="002060"/>
                <w:sz w:val="24"/>
                <w:szCs w:val="24"/>
              </w:rPr>
            </w:pPr>
            <w:r w:rsidRPr="00FE3775">
              <w:rPr>
                <w:rFonts w:ascii="Arial" w:eastAsia="Times New Roman" w:hAnsi="Arial" w:cs="Arial"/>
                <w:color w:val="002060"/>
                <w:sz w:val="24"/>
                <w:szCs w:val="24"/>
              </w:rPr>
              <w:t>120 credits</w:t>
            </w:r>
          </w:p>
        </w:tc>
        <w:tc>
          <w:tcPr>
            <w:tcW w:w="2693" w:type="dxa"/>
          </w:tcPr>
          <w:p w14:paraId="4F1512BA" w14:textId="77777777" w:rsidR="00832C6B" w:rsidRPr="00FE3775" w:rsidRDefault="00832C6B" w:rsidP="00D85F7D">
            <w:pPr>
              <w:rPr>
                <w:rFonts w:ascii="Arial" w:eastAsia="Times New Roman" w:hAnsi="Arial" w:cs="Arial"/>
                <w:color w:val="002060"/>
                <w:sz w:val="24"/>
                <w:szCs w:val="24"/>
              </w:rPr>
            </w:pPr>
            <w:r w:rsidRPr="00FE3775">
              <w:rPr>
                <w:rFonts w:ascii="Arial" w:eastAsia="Times New Roman" w:hAnsi="Arial" w:cs="Arial"/>
                <w:color w:val="002060"/>
                <w:sz w:val="24"/>
                <w:szCs w:val="24"/>
              </w:rPr>
              <w:t>May progress or be awarded (</w:t>
            </w:r>
            <w:r w:rsidRPr="002C7FD0">
              <w:rPr>
                <w:rFonts w:ascii="Arial" w:eastAsia="Times New Roman" w:hAnsi="Arial" w:cs="Arial"/>
                <w:color w:val="002060"/>
                <w:sz w:val="24"/>
                <w:szCs w:val="24"/>
              </w:rPr>
              <w:t>7.4.4</w:t>
            </w:r>
            <w:r w:rsidRPr="00FE3775">
              <w:rPr>
                <w:rFonts w:ascii="Arial" w:eastAsia="Times New Roman" w:hAnsi="Arial" w:cs="Arial"/>
                <w:color w:val="002060"/>
                <w:sz w:val="24"/>
                <w:szCs w:val="24"/>
              </w:rPr>
              <w:t>)</w:t>
            </w:r>
          </w:p>
        </w:tc>
      </w:tr>
      <w:tr w:rsidR="007451F4" w:rsidRPr="009A1AC0" w14:paraId="77A746EA" w14:textId="77777777" w:rsidTr="007451F4">
        <w:trPr>
          <w:trHeight w:val="968"/>
        </w:trPr>
        <w:tc>
          <w:tcPr>
            <w:tcW w:w="1838" w:type="dxa"/>
            <w:vMerge w:val="restart"/>
          </w:tcPr>
          <w:p w14:paraId="0DD790C2" w14:textId="77777777" w:rsidR="007451F4" w:rsidRDefault="007451F4" w:rsidP="00D85F7D">
            <w:pPr>
              <w:rPr>
                <w:rFonts w:ascii="Arial" w:eastAsia="Times New Roman" w:hAnsi="Arial" w:cs="Arial"/>
                <w:color w:val="002060"/>
                <w:sz w:val="24"/>
                <w:szCs w:val="24"/>
              </w:rPr>
            </w:pPr>
            <w:r w:rsidRPr="009A1AC0">
              <w:rPr>
                <w:rFonts w:ascii="Arial" w:eastAsia="Times New Roman" w:hAnsi="Arial" w:cs="Arial"/>
                <w:color w:val="002060"/>
                <w:sz w:val="24"/>
                <w:szCs w:val="24"/>
              </w:rPr>
              <w:t xml:space="preserve">Less than 120 credits </w:t>
            </w:r>
          </w:p>
          <w:p w14:paraId="4A7ABBC8" w14:textId="77777777" w:rsidR="007451F4" w:rsidRDefault="007451F4" w:rsidP="00D85F7D">
            <w:pPr>
              <w:rPr>
                <w:rFonts w:ascii="Arial" w:eastAsia="Times New Roman" w:hAnsi="Arial" w:cs="Arial"/>
                <w:color w:val="002060"/>
                <w:sz w:val="24"/>
                <w:szCs w:val="24"/>
              </w:rPr>
            </w:pPr>
          </w:p>
          <w:p w14:paraId="167558DD" w14:textId="451832BF" w:rsidR="007451F4" w:rsidRPr="00FA7586" w:rsidRDefault="007451F4" w:rsidP="00D85F7D">
            <w:pPr>
              <w:rPr>
                <w:rFonts w:ascii="Arial" w:eastAsia="Times New Roman" w:hAnsi="Arial" w:cs="Arial"/>
                <w:b/>
                <w:bCs/>
                <w:color w:val="002060"/>
                <w:sz w:val="24"/>
                <w:szCs w:val="24"/>
              </w:rPr>
            </w:pPr>
            <w:r w:rsidRPr="00FA7586">
              <w:rPr>
                <w:rFonts w:ascii="Arial" w:eastAsia="Times New Roman" w:hAnsi="Arial" w:cs="Arial"/>
                <w:b/>
                <w:bCs/>
                <w:color w:val="002060"/>
                <w:sz w:val="24"/>
                <w:szCs w:val="24"/>
              </w:rPr>
              <w:t>Sandwich course students only</w:t>
            </w:r>
            <w:r w:rsidR="00615C02">
              <w:rPr>
                <w:rFonts w:ascii="Arial" w:eastAsia="Times New Roman" w:hAnsi="Arial" w:cs="Arial"/>
                <w:b/>
                <w:bCs/>
                <w:color w:val="002060"/>
                <w:sz w:val="24"/>
                <w:szCs w:val="24"/>
              </w:rPr>
              <w:t xml:space="preserve"> – </w:t>
            </w:r>
            <w:r w:rsidR="00F603F4">
              <w:rPr>
                <w:rFonts w:ascii="Arial" w:eastAsia="Times New Roman" w:hAnsi="Arial" w:cs="Arial"/>
                <w:b/>
                <w:bCs/>
                <w:color w:val="002060"/>
                <w:sz w:val="24"/>
                <w:szCs w:val="24"/>
              </w:rPr>
              <w:t xml:space="preserve">this rule only applied to </w:t>
            </w:r>
            <w:r w:rsidR="00615C02">
              <w:rPr>
                <w:rFonts w:ascii="Arial" w:eastAsia="Times New Roman" w:hAnsi="Arial" w:cs="Arial"/>
                <w:b/>
                <w:bCs/>
                <w:color w:val="002060"/>
                <w:sz w:val="24"/>
                <w:szCs w:val="24"/>
              </w:rPr>
              <w:t>the academic</w:t>
            </w:r>
            <w:r>
              <w:rPr>
                <w:rFonts w:ascii="Arial" w:eastAsia="Times New Roman" w:hAnsi="Arial" w:cs="Arial"/>
                <w:b/>
                <w:bCs/>
                <w:color w:val="002060"/>
                <w:sz w:val="24"/>
                <w:szCs w:val="24"/>
              </w:rPr>
              <w:t xml:space="preserve"> year before </w:t>
            </w:r>
            <w:r w:rsidR="00F603F4">
              <w:rPr>
                <w:rFonts w:ascii="Arial" w:eastAsia="Times New Roman" w:hAnsi="Arial" w:cs="Arial"/>
                <w:b/>
                <w:bCs/>
                <w:color w:val="002060"/>
                <w:sz w:val="24"/>
                <w:szCs w:val="24"/>
              </w:rPr>
              <w:t xml:space="preserve">the </w:t>
            </w:r>
            <w:r>
              <w:rPr>
                <w:rFonts w:ascii="Arial" w:eastAsia="Times New Roman" w:hAnsi="Arial" w:cs="Arial"/>
                <w:b/>
                <w:bCs/>
                <w:color w:val="002060"/>
                <w:sz w:val="24"/>
                <w:szCs w:val="24"/>
              </w:rPr>
              <w:t>placement</w:t>
            </w:r>
            <w:r w:rsidR="00615C02">
              <w:rPr>
                <w:rFonts w:ascii="Arial" w:eastAsia="Times New Roman" w:hAnsi="Arial" w:cs="Arial"/>
                <w:b/>
                <w:bCs/>
                <w:color w:val="002060"/>
                <w:sz w:val="24"/>
                <w:szCs w:val="24"/>
              </w:rPr>
              <w:t xml:space="preserve"> begins</w:t>
            </w:r>
            <w:r w:rsidR="008425F2">
              <w:rPr>
                <w:rFonts w:ascii="Arial" w:eastAsia="Times New Roman" w:hAnsi="Arial" w:cs="Arial"/>
                <w:b/>
                <w:bCs/>
                <w:color w:val="002060"/>
                <w:sz w:val="24"/>
                <w:szCs w:val="24"/>
              </w:rPr>
              <w:t>.</w:t>
            </w:r>
          </w:p>
        </w:tc>
        <w:tc>
          <w:tcPr>
            <w:tcW w:w="2410" w:type="dxa"/>
            <w:vMerge w:val="restart"/>
          </w:tcPr>
          <w:p w14:paraId="2EDEE257" w14:textId="77777777" w:rsidR="007451F4" w:rsidRPr="00FE3775" w:rsidRDefault="007451F4" w:rsidP="00D85F7D">
            <w:pPr>
              <w:rPr>
                <w:rFonts w:ascii="Arial" w:eastAsia="Times New Roman" w:hAnsi="Arial" w:cs="Arial"/>
                <w:color w:val="002060"/>
                <w:sz w:val="24"/>
                <w:szCs w:val="24"/>
              </w:rPr>
            </w:pPr>
            <w:r w:rsidRPr="00FE3775">
              <w:rPr>
                <w:rFonts w:ascii="Arial" w:eastAsia="Times New Roman" w:hAnsi="Arial" w:cs="Arial"/>
                <w:color w:val="002060"/>
                <w:sz w:val="24"/>
                <w:szCs w:val="24"/>
              </w:rPr>
              <w:t>Decision deferred (</w:t>
            </w:r>
            <w:r w:rsidRPr="002C7FD0">
              <w:rPr>
                <w:rFonts w:ascii="Arial" w:eastAsia="Times New Roman" w:hAnsi="Arial" w:cs="Arial"/>
                <w:color w:val="002060"/>
                <w:sz w:val="24"/>
                <w:szCs w:val="24"/>
              </w:rPr>
              <w:t>7.4.3</w:t>
            </w:r>
            <w:r w:rsidRPr="00FE3775">
              <w:rPr>
                <w:rFonts w:ascii="Arial" w:eastAsia="Times New Roman" w:hAnsi="Arial" w:cs="Arial"/>
                <w:color w:val="002060"/>
                <w:sz w:val="24"/>
                <w:szCs w:val="24"/>
              </w:rPr>
              <w:t>)</w:t>
            </w:r>
          </w:p>
        </w:tc>
        <w:tc>
          <w:tcPr>
            <w:tcW w:w="3119" w:type="dxa"/>
          </w:tcPr>
          <w:p w14:paraId="379DE518" w14:textId="349D8489" w:rsidR="007451F4" w:rsidRPr="00FE3775" w:rsidRDefault="007451F4" w:rsidP="00D85F7D">
            <w:pPr>
              <w:rPr>
                <w:rFonts w:ascii="Arial" w:eastAsia="Times New Roman" w:hAnsi="Arial" w:cs="Arial"/>
                <w:color w:val="002060"/>
                <w:sz w:val="24"/>
                <w:szCs w:val="24"/>
              </w:rPr>
            </w:pPr>
            <w:r w:rsidRPr="00FE3775">
              <w:rPr>
                <w:rFonts w:ascii="Arial" w:eastAsia="Times New Roman" w:hAnsi="Arial" w:cs="Arial"/>
                <w:color w:val="002060"/>
                <w:sz w:val="24"/>
                <w:szCs w:val="24"/>
              </w:rPr>
              <w:t>120 credits</w:t>
            </w:r>
          </w:p>
        </w:tc>
        <w:tc>
          <w:tcPr>
            <w:tcW w:w="2693" w:type="dxa"/>
          </w:tcPr>
          <w:p w14:paraId="3F6A9A1E" w14:textId="19F25370" w:rsidR="007451F4" w:rsidRPr="00FE3775" w:rsidRDefault="007451F4" w:rsidP="00D85F7D">
            <w:pPr>
              <w:rPr>
                <w:rFonts w:ascii="Arial" w:eastAsia="Times New Roman" w:hAnsi="Arial" w:cs="Arial"/>
                <w:color w:val="002060"/>
                <w:sz w:val="24"/>
                <w:szCs w:val="24"/>
              </w:rPr>
            </w:pPr>
            <w:r w:rsidRPr="00FE3775">
              <w:rPr>
                <w:rFonts w:ascii="Arial" w:eastAsia="Times New Roman" w:hAnsi="Arial" w:cs="Arial"/>
                <w:color w:val="002060"/>
                <w:sz w:val="24"/>
                <w:szCs w:val="24"/>
              </w:rPr>
              <w:t xml:space="preserve">May progress </w:t>
            </w:r>
            <w:r w:rsidR="00DB564D" w:rsidRPr="00FE3775">
              <w:rPr>
                <w:rFonts w:ascii="Arial" w:eastAsia="Times New Roman" w:hAnsi="Arial" w:cs="Arial"/>
                <w:color w:val="002060"/>
                <w:sz w:val="24"/>
                <w:szCs w:val="24"/>
              </w:rPr>
              <w:t xml:space="preserve">to sandwich year </w:t>
            </w:r>
            <w:r w:rsidRPr="00FE3775">
              <w:rPr>
                <w:rFonts w:ascii="Arial" w:eastAsia="Times New Roman" w:hAnsi="Arial" w:cs="Arial"/>
                <w:color w:val="002060"/>
                <w:sz w:val="24"/>
                <w:szCs w:val="24"/>
              </w:rPr>
              <w:t>(</w:t>
            </w:r>
            <w:r w:rsidRPr="002C7FD0">
              <w:rPr>
                <w:rFonts w:ascii="Arial" w:eastAsia="Times New Roman" w:hAnsi="Arial" w:cs="Arial"/>
                <w:color w:val="002060"/>
                <w:sz w:val="24"/>
                <w:szCs w:val="24"/>
              </w:rPr>
              <w:t>7.4.5</w:t>
            </w:r>
            <w:r w:rsidRPr="00FE3775">
              <w:rPr>
                <w:rFonts w:ascii="Arial" w:eastAsia="Times New Roman" w:hAnsi="Arial" w:cs="Arial"/>
                <w:color w:val="002060"/>
                <w:sz w:val="24"/>
                <w:szCs w:val="24"/>
              </w:rPr>
              <w:t>)</w:t>
            </w:r>
          </w:p>
        </w:tc>
      </w:tr>
      <w:tr w:rsidR="007451F4" w:rsidRPr="009A1AC0" w14:paraId="278A8D18" w14:textId="77777777" w:rsidTr="00A958EE">
        <w:trPr>
          <w:trHeight w:val="967"/>
        </w:trPr>
        <w:tc>
          <w:tcPr>
            <w:tcW w:w="1838" w:type="dxa"/>
            <w:vMerge/>
          </w:tcPr>
          <w:p w14:paraId="179B2940" w14:textId="77777777" w:rsidR="007451F4" w:rsidRPr="009A1AC0" w:rsidRDefault="007451F4" w:rsidP="00D85F7D">
            <w:pPr>
              <w:rPr>
                <w:rFonts w:ascii="Arial" w:eastAsia="Times New Roman" w:hAnsi="Arial" w:cs="Arial"/>
                <w:color w:val="002060"/>
                <w:sz w:val="24"/>
                <w:szCs w:val="24"/>
              </w:rPr>
            </w:pPr>
          </w:p>
        </w:tc>
        <w:tc>
          <w:tcPr>
            <w:tcW w:w="2410" w:type="dxa"/>
            <w:vMerge/>
          </w:tcPr>
          <w:p w14:paraId="368A4861" w14:textId="77777777" w:rsidR="007451F4" w:rsidRPr="00FE3775" w:rsidRDefault="007451F4" w:rsidP="00D85F7D">
            <w:pPr>
              <w:rPr>
                <w:rFonts w:ascii="Arial" w:eastAsia="Times New Roman" w:hAnsi="Arial" w:cs="Arial"/>
                <w:color w:val="002060"/>
                <w:sz w:val="24"/>
                <w:szCs w:val="24"/>
              </w:rPr>
            </w:pPr>
          </w:p>
        </w:tc>
        <w:tc>
          <w:tcPr>
            <w:tcW w:w="3119" w:type="dxa"/>
          </w:tcPr>
          <w:p w14:paraId="720779B1" w14:textId="731A2A71" w:rsidR="007451F4" w:rsidRPr="00FE3775" w:rsidDel="00087F56" w:rsidRDefault="00121FD7" w:rsidP="00D85F7D">
            <w:pPr>
              <w:rPr>
                <w:rFonts w:ascii="Arial" w:eastAsia="Times New Roman" w:hAnsi="Arial" w:cs="Arial"/>
                <w:color w:val="002060"/>
                <w:sz w:val="24"/>
                <w:szCs w:val="24"/>
              </w:rPr>
            </w:pPr>
            <w:r w:rsidRPr="00FE3775">
              <w:rPr>
                <w:rFonts w:ascii="Arial" w:eastAsia="Times New Roman" w:hAnsi="Arial" w:cs="Arial"/>
                <w:color w:val="002060"/>
                <w:sz w:val="24"/>
                <w:szCs w:val="24"/>
              </w:rPr>
              <w:t>Anything under 120 credits</w:t>
            </w:r>
          </w:p>
        </w:tc>
        <w:tc>
          <w:tcPr>
            <w:tcW w:w="2693" w:type="dxa"/>
          </w:tcPr>
          <w:p w14:paraId="6894AB90" w14:textId="1D2AA4BB" w:rsidR="00B74E11" w:rsidRPr="00FE3775" w:rsidRDefault="00FD4507" w:rsidP="00D85F7D">
            <w:pPr>
              <w:rPr>
                <w:rFonts w:ascii="Arial" w:eastAsia="Times New Roman" w:hAnsi="Arial" w:cs="Arial"/>
                <w:color w:val="002060"/>
                <w:sz w:val="24"/>
                <w:szCs w:val="24"/>
              </w:rPr>
            </w:pPr>
            <w:r w:rsidRPr="00FE3775">
              <w:rPr>
                <w:rFonts w:ascii="Arial" w:eastAsia="Times New Roman" w:hAnsi="Arial" w:cs="Arial"/>
                <w:color w:val="002060"/>
                <w:sz w:val="24"/>
                <w:szCs w:val="24"/>
              </w:rPr>
              <w:t>Normally m</w:t>
            </w:r>
            <w:r w:rsidR="00121FD7" w:rsidRPr="00FE3775">
              <w:rPr>
                <w:rFonts w:ascii="Arial" w:eastAsia="Times New Roman" w:hAnsi="Arial" w:cs="Arial"/>
                <w:color w:val="002060"/>
                <w:sz w:val="24"/>
                <w:szCs w:val="24"/>
              </w:rPr>
              <w:t xml:space="preserve">ay not progress onto </w:t>
            </w:r>
            <w:r w:rsidRPr="00FE3775">
              <w:rPr>
                <w:rFonts w:ascii="Arial" w:eastAsia="Times New Roman" w:hAnsi="Arial" w:cs="Arial"/>
                <w:color w:val="002060"/>
                <w:sz w:val="24"/>
                <w:szCs w:val="24"/>
              </w:rPr>
              <w:t xml:space="preserve">the </w:t>
            </w:r>
            <w:r w:rsidR="00121FD7" w:rsidRPr="00FE3775">
              <w:rPr>
                <w:rFonts w:ascii="Arial" w:eastAsia="Times New Roman" w:hAnsi="Arial" w:cs="Arial"/>
                <w:color w:val="002060"/>
                <w:sz w:val="24"/>
                <w:szCs w:val="24"/>
              </w:rPr>
              <w:t xml:space="preserve">sandwich year </w:t>
            </w:r>
            <w:r w:rsidRPr="00FE3775">
              <w:rPr>
                <w:rFonts w:ascii="Arial" w:eastAsia="Times New Roman" w:hAnsi="Arial" w:cs="Arial"/>
                <w:color w:val="002060"/>
                <w:sz w:val="24"/>
                <w:szCs w:val="24"/>
              </w:rPr>
              <w:t xml:space="preserve">and </w:t>
            </w:r>
            <w:r w:rsidR="00615C02" w:rsidRPr="00FE3775">
              <w:rPr>
                <w:rFonts w:ascii="Arial" w:eastAsia="Times New Roman" w:hAnsi="Arial" w:cs="Arial"/>
                <w:color w:val="002060"/>
                <w:sz w:val="24"/>
                <w:szCs w:val="24"/>
              </w:rPr>
              <w:t xml:space="preserve">will be </w:t>
            </w:r>
            <w:r w:rsidRPr="00FE3775">
              <w:rPr>
                <w:rFonts w:ascii="Arial" w:eastAsia="Times New Roman" w:hAnsi="Arial" w:cs="Arial"/>
                <w:color w:val="002060"/>
                <w:sz w:val="24"/>
                <w:szCs w:val="24"/>
              </w:rPr>
              <w:t>transferred onto the non-sandwich route</w:t>
            </w:r>
            <w:r w:rsidR="00B74E11" w:rsidRPr="00FE3775">
              <w:rPr>
                <w:rFonts w:ascii="Arial" w:eastAsia="Times New Roman" w:hAnsi="Arial" w:cs="Arial"/>
                <w:color w:val="002060"/>
                <w:sz w:val="24"/>
                <w:szCs w:val="24"/>
              </w:rPr>
              <w:t xml:space="preserve"> (</w:t>
            </w:r>
            <w:r w:rsidR="00B74E11" w:rsidRPr="002C7FD0">
              <w:rPr>
                <w:rFonts w:ascii="Arial" w:eastAsia="Times New Roman" w:hAnsi="Arial" w:cs="Arial"/>
                <w:color w:val="002060"/>
                <w:sz w:val="24"/>
                <w:szCs w:val="24"/>
              </w:rPr>
              <w:t>7.4.1</w:t>
            </w:r>
            <w:r w:rsidR="00BB48F5" w:rsidRPr="002C7FD0">
              <w:rPr>
                <w:rFonts w:ascii="Arial" w:eastAsia="Times New Roman" w:hAnsi="Arial" w:cs="Arial"/>
                <w:color w:val="002060"/>
                <w:sz w:val="24"/>
                <w:szCs w:val="24"/>
              </w:rPr>
              <w:t>1</w:t>
            </w:r>
            <w:r w:rsidR="00B74E11" w:rsidRPr="00FE3775">
              <w:rPr>
                <w:rFonts w:ascii="Arial" w:eastAsia="Times New Roman" w:hAnsi="Arial" w:cs="Arial"/>
                <w:color w:val="002060"/>
                <w:sz w:val="24"/>
                <w:szCs w:val="24"/>
              </w:rPr>
              <w:t>)</w:t>
            </w:r>
            <w:r w:rsidRPr="00FE3775">
              <w:rPr>
                <w:rFonts w:ascii="Arial" w:eastAsia="Times New Roman" w:hAnsi="Arial" w:cs="Arial"/>
                <w:color w:val="002060"/>
                <w:sz w:val="24"/>
                <w:szCs w:val="24"/>
              </w:rPr>
              <w:t xml:space="preserve">. </w:t>
            </w:r>
          </w:p>
          <w:p w14:paraId="3FFA12FC" w14:textId="77777777" w:rsidR="00B74E11" w:rsidRPr="00FE3775" w:rsidRDefault="00B74E11" w:rsidP="00D85F7D">
            <w:pPr>
              <w:rPr>
                <w:rFonts w:ascii="Arial" w:eastAsia="Times New Roman" w:hAnsi="Arial" w:cs="Arial"/>
                <w:color w:val="002060"/>
                <w:sz w:val="24"/>
                <w:szCs w:val="24"/>
              </w:rPr>
            </w:pPr>
          </w:p>
          <w:p w14:paraId="23D46DF1" w14:textId="5FD3AA43" w:rsidR="007451F4" w:rsidRPr="00FE3775" w:rsidRDefault="00FD4507" w:rsidP="00D85F7D">
            <w:pPr>
              <w:rPr>
                <w:rFonts w:ascii="Arial" w:eastAsia="Times New Roman" w:hAnsi="Arial" w:cs="Arial"/>
                <w:color w:val="002060"/>
                <w:sz w:val="24"/>
                <w:szCs w:val="24"/>
              </w:rPr>
            </w:pPr>
            <w:r w:rsidRPr="00FE3775">
              <w:rPr>
                <w:rFonts w:ascii="Arial" w:eastAsia="Times New Roman" w:hAnsi="Arial" w:cs="Arial"/>
                <w:color w:val="002060"/>
                <w:sz w:val="24"/>
                <w:szCs w:val="24"/>
              </w:rPr>
              <w:t>Usual progression regulations</w:t>
            </w:r>
            <w:r w:rsidR="00615C02" w:rsidRPr="00FE3775">
              <w:rPr>
                <w:rFonts w:ascii="Arial" w:eastAsia="Times New Roman" w:hAnsi="Arial" w:cs="Arial"/>
                <w:color w:val="002060"/>
                <w:sz w:val="24"/>
                <w:szCs w:val="24"/>
              </w:rPr>
              <w:t xml:space="preserve"> will then</w:t>
            </w:r>
            <w:r w:rsidRPr="00FE3775">
              <w:rPr>
                <w:rFonts w:ascii="Arial" w:eastAsia="Times New Roman" w:hAnsi="Arial" w:cs="Arial"/>
                <w:color w:val="002060"/>
                <w:sz w:val="24"/>
                <w:szCs w:val="24"/>
              </w:rPr>
              <w:t xml:space="preserve"> apply (see below). </w:t>
            </w:r>
          </w:p>
        </w:tc>
      </w:tr>
      <w:tr w:rsidR="00025A10" w:rsidRPr="009A1AC0" w14:paraId="07573E36" w14:textId="77777777" w:rsidTr="00A958EE">
        <w:tc>
          <w:tcPr>
            <w:tcW w:w="1838" w:type="dxa"/>
          </w:tcPr>
          <w:p w14:paraId="616B5E48" w14:textId="3DF3FC76" w:rsidR="00025A10" w:rsidRPr="009A1AC0" w:rsidRDefault="00025A10" w:rsidP="00025A10">
            <w:pPr>
              <w:rPr>
                <w:rFonts w:ascii="Arial" w:eastAsia="Times New Roman" w:hAnsi="Arial" w:cs="Arial"/>
                <w:color w:val="002060"/>
                <w:sz w:val="24"/>
                <w:szCs w:val="24"/>
              </w:rPr>
            </w:pPr>
            <w:r w:rsidRPr="009A1AC0">
              <w:rPr>
                <w:rFonts w:ascii="Arial" w:eastAsia="Times New Roman" w:hAnsi="Arial" w:cs="Arial"/>
                <w:color w:val="002060"/>
                <w:sz w:val="24"/>
                <w:szCs w:val="24"/>
              </w:rPr>
              <w:t xml:space="preserve">Less than 120 credits </w:t>
            </w:r>
          </w:p>
        </w:tc>
        <w:tc>
          <w:tcPr>
            <w:tcW w:w="2410" w:type="dxa"/>
          </w:tcPr>
          <w:p w14:paraId="6F0CD90E" w14:textId="54291860" w:rsidR="00025A10" w:rsidRPr="00FE3775" w:rsidRDefault="00025A10" w:rsidP="00025A10">
            <w:pPr>
              <w:rPr>
                <w:rFonts w:ascii="Arial" w:eastAsia="Times New Roman" w:hAnsi="Arial" w:cs="Arial"/>
                <w:color w:val="002060"/>
                <w:sz w:val="24"/>
                <w:szCs w:val="24"/>
              </w:rPr>
            </w:pPr>
            <w:r w:rsidRPr="00FE3775">
              <w:rPr>
                <w:rFonts w:ascii="Arial" w:eastAsia="Times New Roman" w:hAnsi="Arial" w:cs="Arial"/>
                <w:color w:val="002060"/>
                <w:sz w:val="24"/>
                <w:szCs w:val="24"/>
              </w:rPr>
              <w:t>Decision deferred (</w:t>
            </w:r>
            <w:r w:rsidRPr="002C7FD0">
              <w:rPr>
                <w:rFonts w:ascii="Arial" w:eastAsia="Times New Roman" w:hAnsi="Arial" w:cs="Arial"/>
                <w:color w:val="002060"/>
                <w:sz w:val="24"/>
                <w:szCs w:val="24"/>
              </w:rPr>
              <w:t>7.4.3</w:t>
            </w:r>
            <w:r w:rsidRPr="00FE3775">
              <w:rPr>
                <w:rFonts w:ascii="Arial" w:eastAsia="Times New Roman" w:hAnsi="Arial" w:cs="Arial"/>
                <w:color w:val="002060"/>
                <w:sz w:val="24"/>
                <w:szCs w:val="24"/>
              </w:rPr>
              <w:t>)</w:t>
            </w:r>
          </w:p>
        </w:tc>
        <w:tc>
          <w:tcPr>
            <w:tcW w:w="3119" w:type="dxa"/>
          </w:tcPr>
          <w:p w14:paraId="5AEFD350" w14:textId="47990F17" w:rsidR="00025A10" w:rsidRPr="00FE3775" w:rsidRDefault="00025A10" w:rsidP="00025A10">
            <w:pPr>
              <w:rPr>
                <w:rFonts w:ascii="Arial" w:eastAsia="Times New Roman" w:hAnsi="Arial" w:cs="Arial"/>
                <w:color w:val="002060"/>
                <w:sz w:val="24"/>
                <w:szCs w:val="24"/>
              </w:rPr>
            </w:pPr>
            <w:r w:rsidRPr="00FE3775">
              <w:rPr>
                <w:rFonts w:ascii="Arial" w:eastAsia="Times New Roman" w:hAnsi="Arial" w:cs="Arial"/>
                <w:color w:val="002060"/>
                <w:sz w:val="24"/>
                <w:szCs w:val="24"/>
              </w:rPr>
              <w:t>Minimum 90 credits</w:t>
            </w:r>
          </w:p>
        </w:tc>
        <w:tc>
          <w:tcPr>
            <w:tcW w:w="2693" w:type="dxa"/>
          </w:tcPr>
          <w:p w14:paraId="3D8A8D30" w14:textId="55E4B4A1" w:rsidR="00025A10" w:rsidRPr="00FE3775" w:rsidRDefault="00025A10" w:rsidP="00025A10">
            <w:pPr>
              <w:rPr>
                <w:rFonts w:ascii="Arial" w:eastAsia="Times New Roman" w:hAnsi="Arial" w:cs="Arial"/>
                <w:color w:val="002060"/>
                <w:sz w:val="24"/>
                <w:szCs w:val="24"/>
              </w:rPr>
            </w:pPr>
            <w:r w:rsidRPr="00FE3775">
              <w:rPr>
                <w:rFonts w:ascii="Arial" w:eastAsia="Times New Roman" w:hAnsi="Arial" w:cs="Arial"/>
                <w:color w:val="002060"/>
                <w:sz w:val="24"/>
                <w:szCs w:val="24"/>
              </w:rPr>
              <w:t>May progress with trails (</w:t>
            </w:r>
            <w:r w:rsidRPr="002C7FD0">
              <w:rPr>
                <w:rFonts w:ascii="Arial" w:eastAsia="Times New Roman" w:hAnsi="Arial" w:cs="Arial"/>
                <w:color w:val="002060"/>
                <w:sz w:val="24"/>
                <w:szCs w:val="24"/>
              </w:rPr>
              <w:t>7.4.5</w:t>
            </w:r>
            <w:r w:rsidRPr="00FE3775">
              <w:rPr>
                <w:rFonts w:ascii="Arial" w:eastAsia="Times New Roman" w:hAnsi="Arial" w:cs="Arial"/>
                <w:color w:val="002060"/>
                <w:sz w:val="24"/>
                <w:szCs w:val="24"/>
              </w:rPr>
              <w:t>)</w:t>
            </w:r>
          </w:p>
        </w:tc>
      </w:tr>
      <w:tr w:rsidR="00025A10" w:rsidRPr="009A1AC0" w14:paraId="2955E012" w14:textId="77777777" w:rsidTr="00A958EE">
        <w:trPr>
          <w:trHeight w:val="812"/>
        </w:trPr>
        <w:tc>
          <w:tcPr>
            <w:tcW w:w="4248" w:type="dxa"/>
            <w:gridSpan w:val="2"/>
            <w:vMerge w:val="restart"/>
          </w:tcPr>
          <w:p w14:paraId="67586CED" w14:textId="77777777" w:rsidR="00025A10" w:rsidRPr="00FE3775" w:rsidRDefault="00025A10" w:rsidP="00025A10">
            <w:pPr>
              <w:rPr>
                <w:rFonts w:eastAsia="Times New Roman"/>
                <w:color w:val="002060"/>
              </w:rPr>
            </w:pPr>
          </w:p>
        </w:tc>
        <w:tc>
          <w:tcPr>
            <w:tcW w:w="3119" w:type="dxa"/>
          </w:tcPr>
          <w:p w14:paraId="4657ABEB" w14:textId="77777777" w:rsidR="00025A10" w:rsidRPr="00FE3775" w:rsidRDefault="00025A10" w:rsidP="00025A10">
            <w:pPr>
              <w:rPr>
                <w:rFonts w:ascii="Arial" w:eastAsia="Times New Roman" w:hAnsi="Arial" w:cs="Arial"/>
                <w:color w:val="002060"/>
                <w:sz w:val="24"/>
                <w:szCs w:val="24"/>
              </w:rPr>
            </w:pPr>
            <w:r w:rsidRPr="00FE3775">
              <w:rPr>
                <w:rFonts w:ascii="Arial" w:eastAsia="Times New Roman" w:hAnsi="Arial" w:cs="Arial"/>
                <w:color w:val="002060"/>
                <w:sz w:val="24"/>
                <w:szCs w:val="24"/>
              </w:rPr>
              <w:t>Minimum 80 credits with failed 40 credit single module graded over 30%</w:t>
            </w:r>
          </w:p>
        </w:tc>
        <w:tc>
          <w:tcPr>
            <w:tcW w:w="2693" w:type="dxa"/>
          </w:tcPr>
          <w:p w14:paraId="2C6B3ED3" w14:textId="77777777" w:rsidR="00025A10" w:rsidRPr="00FE3775" w:rsidRDefault="00025A10" w:rsidP="00025A10">
            <w:pPr>
              <w:rPr>
                <w:rFonts w:eastAsia="Times New Roman"/>
                <w:color w:val="002060"/>
              </w:rPr>
            </w:pPr>
            <w:r w:rsidRPr="00FE3775">
              <w:rPr>
                <w:rFonts w:ascii="Arial" w:eastAsia="Times New Roman" w:hAnsi="Arial" w:cs="Arial"/>
                <w:color w:val="002060"/>
                <w:sz w:val="24"/>
                <w:szCs w:val="24"/>
              </w:rPr>
              <w:t>May progress with trails (</w:t>
            </w:r>
            <w:r w:rsidRPr="002C7FD0">
              <w:rPr>
                <w:rFonts w:ascii="Arial" w:eastAsia="Times New Roman" w:hAnsi="Arial" w:cs="Arial"/>
                <w:color w:val="002060"/>
                <w:sz w:val="24"/>
                <w:szCs w:val="24"/>
              </w:rPr>
              <w:t>7.4.6</w:t>
            </w:r>
            <w:r w:rsidRPr="00FE3775">
              <w:rPr>
                <w:rFonts w:ascii="Arial" w:eastAsia="Times New Roman" w:hAnsi="Arial" w:cs="Arial"/>
                <w:color w:val="002060"/>
                <w:sz w:val="24"/>
                <w:szCs w:val="24"/>
              </w:rPr>
              <w:t>)</w:t>
            </w:r>
          </w:p>
        </w:tc>
      </w:tr>
      <w:tr w:rsidR="00025A10" w:rsidRPr="009A1AC0" w14:paraId="549835C0" w14:textId="77777777" w:rsidTr="00A958EE">
        <w:trPr>
          <w:trHeight w:val="812"/>
        </w:trPr>
        <w:tc>
          <w:tcPr>
            <w:tcW w:w="4248" w:type="dxa"/>
            <w:gridSpan w:val="2"/>
            <w:vMerge/>
          </w:tcPr>
          <w:p w14:paraId="5E81EDF3" w14:textId="77777777" w:rsidR="00025A10" w:rsidRPr="009A1AC0" w:rsidRDefault="00025A10" w:rsidP="00025A10">
            <w:pPr>
              <w:rPr>
                <w:rFonts w:eastAsia="Times New Roman"/>
                <w:color w:val="002060"/>
              </w:rPr>
            </w:pPr>
          </w:p>
        </w:tc>
        <w:tc>
          <w:tcPr>
            <w:tcW w:w="3119" w:type="dxa"/>
          </w:tcPr>
          <w:p w14:paraId="39927432" w14:textId="77777777" w:rsidR="00025A10" w:rsidRPr="009A1AC0" w:rsidRDefault="00025A10" w:rsidP="00025A10">
            <w:pPr>
              <w:rPr>
                <w:rFonts w:ascii="Arial" w:eastAsia="Times New Roman" w:hAnsi="Arial" w:cs="Arial"/>
                <w:color w:val="002060"/>
                <w:sz w:val="24"/>
                <w:szCs w:val="24"/>
              </w:rPr>
            </w:pPr>
            <w:r w:rsidRPr="009A1AC0">
              <w:rPr>
                <w:rFonts w:ascii="Arial" w:eastAsia="Times New Roman" w:hAnsi="Arial" w:cs="Arial"/>
                <w:color w:val="002060"/>
                <w:sz w:val="24"/>
                <w:szCs w:val="24"/>
              </w:rPr>
              <w:t xml:space="preserve">Minimum of 80 credits with at least one deferred module </w:t>
            </w:r>
          </w:p>
        </w:tc>
        <w:tc>
          <w:tcPr>
            <w:tcW w:w="2693" w:type="dxa"/>
          </w:tcPr>
          <w:p w14:paraId="428071BD" w14:textId="7C226A10" w:rsidR="00025A10" w:rsidRPr="009A1AC0" w:rsidRDefault="00025A10" w:rsidP="00025A10">
            <w:pPr>
              <w:rPr>
                <w:rFonts w:ascii="Arial" w:eastAsia="Times New Roman" w:hAnsi="Arial" w:cs="Arial"/>
                <w:color w:val="002060"/>
                <w:sz w:val="24"/>
                <w:szCs w:val="24"/>
              </w:rPr>
            </w:pPr>
            <w:r w:rsidRPr="009A1AC0">
              <w:rPr>
                <w:rFonts w:ascii="Arial" w:eastAsia="Times New Roman" w:hAnsi="Arial" w:cs="Arial"/>
                <w:color w:val="002060"/>
                <w:sz w:val="24"/>
                <w:szCs w:val="24"/>
              </w:rPr>
              <w:t>May progress with trails/</w:t>
            </w:r>
            <w:r w:rsidRPr="00DD4A95">
              <w:rPr>
                <w:rFonts w:ascii="Arial" w:eastAsia="Times New Roman" w:hAnsi="Arial" w:cs="Arial"/>
                <w:color w:val="002060"/>
                <w:sz w:val="24"/>
                <w:szCs w:val="24"/>
              </w:rPr>
              <w:t>deferrals (</w:t>
            </w:r>
            <w:r w:rsidRPr="004A1BDC">
              <w:rPr>
                <w:rFonts w:ascii="Arial" w:eastAsia="Times New Roman" w:hAnsi="Arial" w:cs="Arial"/>
                <w:color w:val="002060"/>
                <w:sz w:val="24"/>
                <w:szCs w:val="24"/>
              </w:rPr>
              <w:t>7.4.</w:t>
            </w:r>
            <w:r w:rsidR="00DF4DBA">
              <w:rPr>
                <w:rFonts w:ascii="Arial" w:eastAsia="Times New Roman" w:hAnsi="Arial" w:cs="Arial"/>
                <w:color w:val="002060"/>
                <w:sz w:val="24"/>
                <w:szCs w:val="24"/>
              </w:rPr>
              <w:t>6</w:t>
            </w:r>
            <w:r w:rsidRPr="00DD4A95">
              <w:rPr>
                <w:rFonts w:ascii="Arial" w:eastAsia="Times New Roman" w:hAnsi="Arial" w:cs="Arial"/>
                <w:color w:val="002060"/>
                <w:sz w:val="24"/>
                <w:szCs w:val="24"/>
              </w:rPr>
              <w:t>)</w:t>
            </w:r>
          </w:p>
        </w:tc>
      </w:tr>
      <w:tr w:rsidR="00025A10" w:rsidRPr="009A1AC0" w14:paraId="14568F9F" w14:textId="77777777" w:rsidTr="00A958EE">
        <w:trPr>
          <w:trHeight w:val="704"/>
        </w:trPr>
        <w:tc>
          <w:tcPr>
            <w:tcW w:w="4248" w:type="dxa"/>
            <w:gridSpan w:val="2"/>
            <w:vMerge/>
          </w:tcPr>
          <w:p w14:paraId="6E52FBA3" w14:textId="77777777" w:rsidR="00025A10" w:rsidRPr="009A1AC0" w:rsidRDefault="00025A10" w:rsidP="00025A10">
            <w:pPr>
              <w:rPr>
                <w:rFonts w:eastAsia="Times New Roman"/>
                <w:color w:val="002060"/>
              </w:rPr>
            </w:pPr>
          </w:p>
        </w:tc>
        <w:tc>
          <w:tcPr>
            <w:tcW w:w="3119" w:type="dxa"/>
          </w:tcPr>
          <w:p w14:paraId="008C83D8" w14:textId="77777777" w:rsidR="00025A10" w:rsidRPr="009A1AC0" w:rsidRDefault="00025A10" w:rsidP="00025A10">
            <w:pPr>
              <w:rPr>
                <w:rFonts w:ascii="Arial" w:eastAsia="Times New Roman" w:hAnsi="Arial" w:cs="Arial"/>
                <w:color w:val="002060"/>
                <w:sz w:val="24"/>
                <w:szCs w:val="24"/>
              </w:rPr>
            </w:pPr>
            <w:r w:rsidRPr="009A1AC0">
              <w:rPr>
                <w:rFonts w:ascii="Arial" w:eastAsia="Times New Roman" w:hAnsi="Arial" w:cs="Arial"/>
                <w:color w:val="002060"/>
                <w:sz w:val="24"/>
                <w:szCs w:val="24"/>
              </w:rPr>
              <w:t>Minimum of 50 credits (fails and/or deferrals)</w:t>
            </w:r>
          </w:p>
        </w:tc>
        <w:tc>
          <w:tcPr>
            <w:tcW w:w="2693" w:type="dxa"/>
          </w:tcPr>
          <w:p w14:paraId="29AAB10A" w14:textId="331B9E26" w:rsidR="00025A10" w:rsidRPr="009A1AC0" w:rsidRDefault="00025A10" w:rsidP="00025A10">
            <w:pPr>
              <w:rPr>
                <w:rFonts w:ascii="Arial" w:eastAsia="Times New Roman" w:hAnsi="Arial" w:cs="Arial"/>
                <w:color w:val="002060"/>
                <w:sz w:val="24"/>
                <w:szCs w:val="24"/>
              </w:rPr>
            </w:pPr>
            <w:r w:rsidRPr="009A1AC0">
              <w:rPr>
                <w:rFonts w:ascii="Arial" w:eastAsia="Times New Roman" w:hAnsi="Arial" w:cs="Arial"/>
                <w:color w:val="002060"/>
                <w:sz w:val="24"/>
                <w:szCs w:val="24"/>
              </w:rPr>
              <w:t xml:space="preserve">May not progress/may repeat </w:t>
            </w:r>
            <w:r w:rsidRPr="0067668E">
              <w:rPr>
                <w:rFonts w:ascii="Arial" w:eastAsia="Times New Roman" w:hAnsi="Arial" w:cs="Arial"/>
                <w:color w:val="002060"/>
                <w:sz w:val="24"/>
                <w:szCs w:val="24"/>
              </w:rPr>
              <w:t>year</w:t>
            </w:r>
            <w:r w:rsidR="00BB48F5" w:rsidRPr="0067668E">
              <w:rPr>
                <w:rFonts w:ascii="Arial" w:eastAsia="Times New Roman" w:hAnsi="Arial" w:cs="Arial"/>
                <w:color w:val="002060"/>
                <w:sz w:val="24"/>
                <w:szCs w:val="24"/>
              </w:rPr>
              <w:t xml:space="preserve"> </w:t>
            </w:r>
            <w:r w:rsidRPr="0067668E">
              <w:rPr>
                <w:rFonts w:ascii="Arial" w:eastAsia="Times New Roman" w:hAnsi="Arial" w:cs="Arial"/>
                <w:color w:val="002060"/>
                <w:sz w:val="24"/>
                <w:szCs w:val="24"/>
              </w:rPr>
              <w:t>(</w:t>
            </w:r>
            <w:r w:rsidRPr="004A1BDC">
              <w:rPr>
                <w:rFonts w:ascii="Arial" w:eastAsia="Times New Roman" w:hAnsi="Arial" w:cs="Arial"/>
                <w:color w:val="002060"/>
                <w:sz w:val="24"/>
                <w:szCs w:val="24"/>
              </w:rPr>
              <w:t>7.4.8</w:t>
            </w:r>
            <w:r w:rsidRPr="0067668E">
              <w:rPr>
                <w:rFonts w:ascii="Arial" w:eastAsia="Times New Roman" w:hAnsi="Arial" w:cs="Arial"/>
                <w:color w:val="002060"/>
                <w:sz w:val="24"/>
                <w:szCs w:val="24"/>
              </w:rPr>
              <w:t>)</w:t>
            </w:r>
          </w:p>
        </w:tc>
      </w:tr>
      <w:tr w:rsidR="00A01622" w:rsidRPr="009A1AC0" w14:paraId="36FC508E" w14:textId="77777777" w:rsidTr="00A958EE">
        <w:trPr>
          <w:trHeight w:val="704"/>
        </w:trPr>
        <w:tc>
          <w:tcPr>
            <w:tcW w:w="4248" w:type="dxa"/>
            <w:gridSpan w:val="2"/>
            <w:vMerge/>
          </w:tcPr>
          <w:p w14:paraId="198F0D6A" w14:textId="77777777" w:rsidR="00A01622" w:rsidRPr="009A1AC0" w:rsidRDefault="00A01622" w:rsidP="00A01622">
            <w:pPr>
              <w:rPr>
                <w:rFonts w:eastAsia="Times New Roman"/>
                <w:color w:val="002060"/>
              </w:rPr>
            </w:pPr>
          </w:p>
        </w:tc>
        <w:tc>
          <w:tcPr>
            <w:tcW w:w="3119" w:type="dxa"/>
          </w:tcPr>
          <w:p w14:paraId="20025F06" w14:textId="7DBB1CD4" w:rsidR="00A01622" w:rsidRPr="009A1AC0" w:rsidRDefault="00A01622" w:rsidP="00A01622">
            <w:pPr>
              <w:rPr>
                <w:rFonts w:ascii="Arial" w:eastAsia="Times New Roman" w:hAnsi="Arial" w:cs="Arial"/>
                <w:color w:val="002060"/>
                <w:sz w:val="24"/>
                <w:szCs w:val="24"/>
              </w:rPr>
            </w:pPr>
            <w:r>
              <w:rPr>
                <w:rFonts w:ascii="Arial" w:eastAsia="Times New Roman" w:hAnsi="Arial" w:cs="Arial"/>
                <w:color w:val="002060"/>
                <w:sz w:val="24"/>
                <w:szCs w:val="24"/>
              </w:rPr>
              <w:t>Less than 50 credits (with deferrals)</w:t>
            </w:r>
          </w:p>
        </w:tc>
        <w:tc>
          <w:tcPr>
            <w:tcW w:w="2693" w:type="dxa"/>
          </w:tcPr>
          <w:p w14:paraId="16041DEA" w14:textId="24F1B9F5" w:rsidR="00A01622" w:rsidRPr="009A1AC0" w:rsidRDefault="00A01622" w:rsidP="00A01622">
            <w:pPr>
              <w:rPr>
                <w:rFonts w:ascii="Arial" w:eastAsia="Times New Roman" w:hAnsi="Arial" w:cs="Arial"/>
                <w:color w:val="002060"/>
                <w:sz w:val="24"/>
                <w:szCs w:val="24"/>
              </w:rPr>
            </w:pPr>
            <w:r>
              <w:rPr>
                <w:rFonts w:ascii="Arial" w:eastAsia="Times New Roman" w:hAnsi="Arial" w:cs="Arial"/>
                <w:color w:val="002060"/>
                <w:sz w:val="24"/>
                <w:szCs w:val="24"/>
              </w:rPr>
              <w:t>May be permitted to exceptionally repeat year, or interrupt studies</w:t>
            </w:r>
            <w:r w:rsidRPr="004F70CA">
              <w:rPr>
                <w:rFonts w:ascii="Arial" w:eastAsia="Times New Roman" w:hAnsi="Arial" w:cs="Arial"/>
                <w:color w:val="002060"/>
                <w:sz w:val="24"/>
                <w:szCs w:val="24"/>
              </w:rPr>
              <w:t xml:space="preserve">. </w:t>
            </w:r>
            <w:r w:rsidR="00587BE5" w:rsidRPr="004F70CA">
              <w:rPr>
                <w:rFonts w:ascii="Arial" w:eastAsia="Times New Roman" w:hAnsi="Arial" w:cs="Arial"/>
                <w:color w:val="002060"/>
                <w:sz w:val="24"/>
                <w:szCs w:val="24"/>
              </w:rPr>
              <w:t>(</w:t>
            </w:r>
            <w:r w:rsidR="00587BE5" w:rsidRPr="004A1BDC">
              <w:rPr>
                <w:rFonts w:ascii="Arial" w:eastAsia="Times New Roman" w:hAnsi="Arial" w:cs="Arial"/>
                <w:color w:val="002060"/>
                <w:sz w:val="24"/>
                <w:szCs w:val="24"/>
              </w:rPr>
              <w:t>7.4.9</w:t>
            </w:r>
            <w:r w:rsidR="00587BE5" w:rsidRPr="004F70CA">
              <w:rPr>
                <w:rFonts w:ascii="Arial" w:eastAsia="Times New Roman" w:hAnsi="Arial" w:cs="Arial"/>
                <w:color w:val="002060"/>
                <w:sz w:val="24"/>
                <w:szCs w:val="24"/>
              </w:rPr>
              <w:t>)</w:t>
            </w:r>
          </w:p>
        </w:tc>
      </w:tr>
      <w:tr w:rsidR="00A01622" w:rsidRPr="009A1AC0" w14:paraId="504CF621" w14:textId="77777777" w:rsidTr="00A958EE">
        <w:trPr>
          <w:trHeight w:val="446"/>
        </w:trPr>
        <w:tc>
          <w:tcPr>
            <w:tcW w:w="4248" w:type="dxa"/>
            <w:gridSpan w:val="2"/>
            <w:vMerge/>
          </w:tcPr>
          <w:p w14:paraId="57D09493" w14:textId="77777777" w:rsidR="00A01622" w:rsidRPr="009A1AC0" w:rsidRDefault="00A01622" w:rsidP="00A01622">
            <w:pPr>
              <w:rPr>
                <w:rFonts w:eastAsia="Times New Roman"/>
                <w:color w:val="002060"/>
              </w:rPr>
            </w:pPr>
          </w:p>
        </w:tc>
        <w:tc>
          <w:tcPr>
            <w:tcW w:w="3119" w:type="dxa"/>
          </w:tcPr>
          <w:p w14:paraId="77E0AA5F" w14:textId="77777777" w:rsidR="00A01622" w:rsidRPr="004F70CA" w:rsidRDefault="00A01622" w:rsidP="00A01622">
            <w:pPr>
              <w:rPr>
                <w:rFonts w:ascii="Arial" w:eastAsia="Times New Roman" w:hAnsi="Arial" w:cs="Arial"/>
                <w:color w:val="002060"/>
                <w:sz w:val="24"/>
                <w:szCs w:val="24"/>
              </w:rPr>
            </w:pPr>
            <w:r w:rsidRPr="004F70CA">
              <w:rPr>
                <w:rFonts w:ascii="Arial" w:eastAsia="Times New Roman" w:hAnsi="Arial" w:cs="Arial"/>
                <w:color w:val="002060"/>
                <w:sz w:val="24"/>
                <w:szCs w:val="24"/>
              </w:rPr>
              <w:t>Less than 50 credits</w:t>
            </w:r>
          </w:p>
        </w:tc>
        <w:tc>
          <w:tcPr>
            <w:tcW w:w="2693" w:type="dxa"/>
          </w:tcPr>
          <w:p w14:paraId="00F4F44E" w14:textId="1C9FBAC9" w:rsidR="00A01622" w:rsidRPr="004F70CA" w:rsidRDefault="00A01622" w:rsidP="00A01622">
            <w:pPr>
              <w:rPr>
                <w:rFonts w:ascii="Arial" w:eastAsia="Times New Roman" w:hAnsi="Arial" w:cs="Arial"/>
                <w:color w:val="002060"/>
                <w:sz w:val="24"/>
                <w:szCs w:val="24"/>
              </w:rPr>
            </w:pPr>
            <w:r w:rsidRPr="004F70CA">
              <w:rPr>
                <w:rFonts w:ascii="Arial" w:eastAsia="Times New Roman" w:hAnsi="Arial" w:cs="Arial"/>
                <w:color w:val="002060"/>
                <w:sz w:val="24"/>
                <w:szCs w:val="24"/>
              </w:rPr>
              <w:t>Fail and withdrawal from the course (</w:t>
            </w:r>
            <w:r w:rsidRPr="004A1BDC">
              <w:rPr>
                <w:rFonts w:ascii="Arial" w:eastAsia="Times New Roman" w:hAnsi="Arial" w:cs="Arial"/>
                <w:color w:val="002060"/>
                <w:sz w:val="24"/>
                <w:szCs w:val="24"/>
              </w:rPr>
              <w:t>7.4.</w:t>
            </w:r>
            <w:r w:rsidR="004F70CA" w:rsidRPr="004A1BDC">
              <w:rPr>
                <w:rFonts w:ascii="Arial" w:eastAsia="Times New Roman" w:hAnsi="Arial" w:cs="Arial"/>
                <w:color w:val="002060"/>
                <w:sz w:val="24"/>
                <w:szCs w:val="24"/>
              </w:rPr>
              <w:t>10</w:t>
            </w:r>
            <w:r w:rsidRPr="004F70CA">
              <w:rPr>
                <w:rFonts w:ascii="Arial" w:eastAsia="Times New Roman" w:hAnsi="Arial" w:cs="Arial"/>
                <w:color w:val="002060"/>
                <w:sz w:val="24"/>
                <w:szCs w:val="24"/>
              </w:rPr>
              <w:t>)</w:t>
            </w:r>
          </w:p>
        </w:tc>
      </w:tr>
      <w:tr w:rsidR="00A01622" w:rsidRPr="009A1AC0" w14:paraId="5DDC1126" w14:textId="77777777" w:rsidTr="00A958EE">
        <w:trPr>
          <w:trHeight w:val="446"/>
        </w:trPr>
        <w:tc>
          <w:tcPr>
            <w:tcW w:w="4248" w:type="dxa"/>
            <w:gridSpan w:val="2"/>
            <w:vMerge/>
          </w:tcPr>
          <w:p w14:paraId="3B68F736" w14:textId="77777777" w:rsidR="00A01622" w:rsidRPr="009A1AC0" w:rsidRDefault="00A01622" w:rsidP="00A01622">
            <w:pPr>
              <w:rPr>
                <w:rFonts w:eastAsia="Times New Roman"/>
                <w:color w:val="002060"/>
              </w:rPr>
            </w:pPr>
          </w:p>
        </w:tc>
        <w:tc>
          <w:tcPr>
            <w:tcW w:w="3119" w:type="dxa"/>
          </w:tcPr>
          <w:p w14:paraId="44E0984D" w14:textId="47EE6625" w:rsidR="00A01622" w:rsidRPr="009A1AC0" w:rsidRDefault="00A01622" w:rsidP="00A01622">
            <w:pPr>
              <w:rPr>
                <w:rFonts w:ascii="Arial" w:eastAsia="Times New Roman" w:hAnsi="Arial" w:cs="Arial"/>
                <w:color w:val="002060"/>
                <w:sz w:val="24"/>
                <w:szCs w:val="24"/>
              </w:rPr>
            </w:pPr>
            <w:r w:rsidRPr="009A1AC0">
              <w:rPr>
                <w:rFonts w:ascii="Arial" w:eastAsia="Times New Roman" w:hAnsi="Arial" w:cs="Arial"/>
                <w:color w:val="002060"/>
                <w:sz w:val="24"/>
                <w:szCs w:val="24"/>
              </w:rPr>
              <w:t>No credit awarded in two academic years</w:t>
            </w:r>
          </w:p>
        </w:tc>
        <w:tc>
          <w:tcPr>
            <w:tcW w:w="2693" w:type="dxa"/>
          </w:tcPr>
          <w:p w14:paraId="773F98F6" w14:textId="4950582A" w:rsidR="00A01622" w:rsidRPr="009A1AC0" w:rsidRDefault="00A01622" w:rsidP="00A01622">
            <w:pPr>
              <w:rPr>
                <w:rFonts w:ascii="Arial" w:eastAsia="Times New Roman" w:hAnsi="Arial" w:cs="Arial"/>
                <w:color w:val="002060"/>
                <w:sz w:val="24"/>
                <w:szCs w:val="24"/>
              </w:rPr>
            </w:pPr>
            <w:r w:rsidRPr="009A1AC0">
              <w:rPr>
                <w:rFonts w:ascii="Arial" w:eastAsia="Times New Roman" w:hAnsi="Arial" w:cs="Arial"/>
                <w:color w:val="002060"/>
                <w:sz w:val="24"/>
                <w:szCs w:val="24"/>
              </w:rPr>
              <w:t xml:space="preserve">Fail and withdrawal from the course </w:t>
            </w:r>
            <w:r w:rsidR="00F31AC3">
              <w:rPr>
                <w:rFonts w:ascii="Arial" w:eastAsia="Times New Roman" w:hAnsi="Arial" w:cs="Arial"/>
                <w:color w:val="002060"/>
                <w:sz w:val="24"/>
                <w:szCs w:val="24"/>
              </w:rPr>
              <w:t>(7.4.12)</w:t>
            </w:r>
          </w:p>
        </w:tc>
      </w:tr>
    </w:tbl>
    <w:p w14:paraId="2022118B" w14:textId="77777777" w:rsidR="00832C6B" w:rsidRPr="009A1AC0" w:rsidRDefault="00832C6B" w:rsidP="00D85F7D">
      <w:pPr>
        <w:rPr>
          <w:rFonts w:ascii="Arial" w:eastAsia="Times New Roman" w:hAnsi="Arial" w:cs="Arial"/>
          <w:b/>
          <w:bCs/>
          <w:color w:val="002060"/>
          <w:sz w:val="24"/>
          <w:szCs w:val="24"/>
        </w:rPr>
      </w:pPr>
    </w:p>
    <w:p w14:paraId="5607C874" w14:textId="5A8875F9"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 xml:space="preserve">7.4.1. Students at the point of initial consideration by the </w:t>
      </w:r>
      <w:r w:rsidR="003A1F1C">
        <w:rPr>
          <w:rFonts w:ascii="Arial" w:hAnsi="Arial" w:cs="Arial"/>
          <w:color w:val="002060"/>
          <w:sz w:val="24"/>
          <w:szCs w:val="24"/>
        </w:rPr>
        <w:t>CAM</w:t>
      </w:r>
      <w:r w:rsidRPr="009A1AC0">
        <w:rPr>
          <w:rFonts w:ascii="Arial" w:hAnsi="Arial" w:cs="Arial"/>
          <w:color w:val="002060"/>
          <w:sz w:val="24"/>
          <w:szCs w:val="24"/>
        </w:rPr>
        <w:t xml:space="preserve"> who have been awarded a total of 120 credits for the current stage of assessment may progress</w:t>
      </w:r>
      <w:r w:rsidR="00B8263F">
        <w:rPr>
          <w:rFonts w:ascii="Arial" w:hAnsi="Arial" w:cs="Arial"/>
          <w:color w:val="002060"/>
          <w:sz w:val="24"/>
          <w:szCs w:val="24"/>
        </w:rPr>
        <w:t xml:space="preserve"> into the next stage of their course</w:t>
      </w:r>
      <w:r w:rsidRPr="009A1AC0">
        <w:rPr>
          <w:rFonts w:ascii="Arial" w:hAnsi="Arial" w:cs="Arial"/>
          <w:color w:val="002060"/>
          <w:sz w:val="24"/>
          <w:szCs w:val="24"/>
        </w:rPr>
        <w:t xml:space="preserve"> or be awarded. Progression or award decisions for all other students without 120 credits at the point of initial consideration by the </w:t>
      </w:r>
      <w:r w:rsidR="003A1F1C">
        <w:rPr>
          <w:rFonts w:ascii="Arial" w:hAnsi="Arial" w:cs="Arial"/>
          <w:color w:val="002060"/>
          <w:sz w:val="24"/>
          <w:szCs w:val="24"/>
        </w:rPr>
        <w:t>CAM</w:t>
      </w:r>
      <w:r w:rsidRPr="009A1AC0">
        <w:rPr>
          <w:rFonts w:ascii="Arial" w:hAnsi="Arial" w:cs="Arial"/>
          <w:color w:val="002060"/>
          <w:sz w:val="24"/>
          <w:szCs w:val="24"/>
        </w:rPr>
        <w:t xml:space="preserve"> will be deferred, pending the outcome of referral or deferral assessments.</w:t>
      </w:r>
    </w:p>
    <w:p w14:paraId="03A1E482" w14:textId="77777777" w:rsidR="00832C6B" w:rsidRPr="009A1AC0" w:rsidRDefault="00832C6B" w:rsidP="00334BCD">
      <w:pPr>
        <w:pStyle w:val="NoSpacing"/>
        <w:rPr>
          <w:rFonts w:ascii="Arial" w:hAnsi="Arial" w:cs="Arial"/>
          <w:color w:val="002060"/>
          <w:sz w:val="24"/>
          <w:szCs w:val="24"/>
        </w:rPr>
      </w:pPr>
    </w:p>
    <w:p w14:paraId="74C804F2" w14:textId="10A18B4A"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 xml:space="preserve">7.4.2. At all times, progression shall be subject to the provision that it is still possible for the student to complete the course within the maximum specified </w:t>
      </w:r>
      <w:r w:rsidRPr="00F31AC3">
        <w:rPr>
          <w:rFonts w:ascii="Arial" w:hAnsi="Arial" w:cs="Arial"/>
          <w:color w:val="002060"/>
          <w:sz w:val="24"/>
          <w:szCs w:val="24"/>
        </w:rPr>
        <w:t>period (</w:t>
      </w:r>
      <w:r w:rsidRPr="004A1BDC">
        <w:rPr>
          <w:rFonts w:ascii="Arial" w:hAnsi="Arial" w:cs="Arial"/>
          <w:color w:val="002060"/>
          <w:sz w:val="24"/>
          <w:szCs w:val="24"/>
        </w:rPr>
        <w:t>7.2.5</w:t>
      </w:r>
      <w:r w:rsidRPr="00F31AC3">
        <w:rPr>
          <w:rFonts w:ascii="Arial" w:hAnsi="Arial" w:cs="Arial"/>
          <w:color w:val="002060"/>
          <w:sz w:val="24"/>
          <w:szCs w:val="24"/>
        </w:rPr>
        <w:t>).</w:t>
      </w:r>
      <w:r w:rsidRPr="009A1AC0">
        <w:rPr>
          <w:rFonts w:ascii="Arial" w:hAnsi="Arial" w:cs="Arial"/>
          <w:color w:val="002060"/>
          <w:sz w:val="24"/>
          <w:szCs w:val="24"/>
        </w:rPr>
        <w:t xml:space="preserve"> Students cannot normally progress to H level with trailed F level modules. The student must complete this work before the </w:t>
      </w:r>
      <w:r w:rsidR="003A1F1C">
        <w:rPr>
          <w:rFonts w:ascii="Arial" w:hAnsi="Arial" w:cs="Arial"/>
          <w:color w:val="002060"/>
          <w:sz w:val="24"/>
          <w:szCs w:val="24"/>
        </w:rPr>
        <w:t>CAM</w:t>
      </w:r>
      <w:r w:rsidRPr="009A1AC0">
        <w:rPr>
          <w:rFonts w:ascii="Arial" w:hAnsi="Arial" w:cs="Arial"/>
          <w:color w:val="002060"/>
          <w:sz w:val="24"/>
          <w:szCs w:val="24"/>
        </w:rPr>
        <w:t xml:space="preserve"> can confer their progression into H level. </w:t>
      </w:r>
    </w:p>
    <w:p w14:paraId="3872C12F" w14:textId="77777777" w:rsidR="00832C6B" w:rsidRPr="009A1AC0" w:rsidRDefault="00832C6B" w:rsidP="00334BCD">
      <w:pPr>
        <w:pStyle w:val="NoSpacing"/>
        <w:rPr>
          <w:rFonts w:ascii="Arial" w:hAnsi="Arial" w:cs="Arial"/>
          <w:color w:val="002060"/>
          <w:sz w:val="24"/>
          <w:szCs w:val="24"/>
        </w:rPr>
      </w:pPr>
    </w:p>
    <w:p w14:paraId="2569F8EC" w14:textId="01D1445E"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 xml:space="preserve">7.4.3. Students at the point of initial consideration by the </w:t>
      </w:r>
      <w:r w:rsidR="003A1F1C">
        <w:rPr>
          <w:rFonts w:ascii="Arial" w:hAnsi="Arial" w:cs="Arial"/>
          <w:color w:val="002060"/>
          <w:sz w:val="24"/>
          <w:szCs w:val="24"/>
        </w:rPr>
        <w:t>CAM</w:t>
      </w:r>
      <w:r w:rsidRPr="009A1AC0">
        <w:rPr>
          <w:rFonts w:ascii="Arial" w:hAnsi="Arial" w:cs="Arial"/>
          <w:color w:val="002060"/>
          <w:sz w:val="24"/>
          <w:szCs w:val="24"/>
        </w:rPr>
        <w:t xml:space="preserve"> shall have the right to be referred in any module where credit has not been awarded. </w:t>
      </w:r>
    </w:p>
    <w:p w14:paraId="6D7F4F32" w14:textId="77777777" w:rsidR="00832C6B" w:rsidRPr="009A1AC0" w:rsidRDefault="00832C6B" w:rsidP="00334BCD">
      <w:pPr>
        <w:pStyle w:val="NoSpacing"/>
        <w:rPr>
          <w:rFonts w:ascii="Arial" w:hAnsi="Arial" w:cs="Arial"/>
          <w:color w:val="002060"/>
          <w:sz w:val="24"/>
          <w:szCs w:val="24"/>
        </w:rPr>
      </w:pPr>
    </w:p>
    <w:p w14:paraId="480E2CB8" w14:textId="138933B6"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 xml:space="preserve">7.4.4. Students at the point of second or subsequent consideration by the </w:t>
      </w:r>
      <w:r w:rsidR="003A1F1C">
        <w:rPr>
          <w:rFonts w:ascii="Arial" w:hAnsi="Arial" w:cs="Arial"/>
          <w:color w:val="002060"/>
          <w:sz w:val="24"/>
          <w:szCs w:val="24"/>
        </w:rPr>
        <w:t>CAM</w:t>
      </w:r>
      <w:r w:rsidR="002E3A56">
        <w:rPr>
          <w:rFonts w:ascii="Arial" w:hAnsi="Arial" w:cs="Arial"/>
          <w:color w:val="002060"/>
          <w:sz w:val="24"/>
          <w:szCs w:val="24"/>
        </w:rPr>
        <w:t xml:space="preserve"> </w:t>
      </w:r>
      <w:r w:rsidRPr="009A1AC0">
        <w:rPr>
          <w:rFonts w:ascii="Arial" w:hAnsi="Arial" w:cs="Arial"/>
          <w:color w:val="002060"/>
          <w:sz w:val="24"/>
          <w:szCs w:val="24"/>
        </w:rPr>
        <w:t xml:space="preserve">who have been awarded a total of 120 credits for the current stage of assessment may progress or be awarded.  </w:t>
      </w:r>
    </w:p>
    <w:p w14:paraId="62D67CE9" w14:textId="77777777" w:rsidR="00832C6B" w:rsidRPr="009A1AC0" w:rsidRDefault="00832C6B" w:rsidP="00334BCD">
      <w:pPr>
        <w:pStyle w:val="NoSpacing"/>
        <w:rPr>
          <w:rFonts w:ascii="Arial" w:hAnsi="Arial" w:cs="Arial"/>
          <w:color w:val="002060"/>
          <w:sz w:val="24"/>
          <w:szCs w:val="24"/>
        </w:rPr>
      </w:pPr>
    </w:p>
    <w:p w14:paraId="5982F054" w14:textId="17804790"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 xml:space="preserve">7.4.5. Students at the point of second or subsequent consideration by the </w:t>
      </w:r>
      <w:r w:rsidR="003A1F1C">
        <w:rPr>
          <w:rFonts w:ascii="Arial" w:hAnsi="Arial" w:cs="Arial"/>
          <w:color w:val="002060"/>
          <w:sz w:val="24"/>
          <w:szCs w:val="24"/>
        </w:rPr>
        <w:t>CAM</w:t>
      </w:r>
      <w:r w:rsidRPr="009A1AC0">
        <w:rPr>
          <w:rFonts w:ascii="Arial" w:hAnsi="Arial" w:cs="Arial"/>
          <w:color w:val="002060"/>
          <w:sz w:val="24"/>
          <w:szCs w:val="24"/>
        </w:rPr>
        <w:t xml:space="preserve"> who have been awarded a </w:t>
      </w:r>
      <w:r w:rsidRPr="009A1AC0">
        <w:rPr>
          <w:rFonts w:ascii="Arial" w:hAnsi="Arial" w:cs="Arial"/>
          <w:b/>
          <w:bCs/>
          <w:color w:val="002060"/>
          <w:sz w:val="24"/>
          <w:szCs w:val="24"/>
        </w:rPr>
        <w:t>minimum total of 90 credits</w:t>
      </w:r>
      <w:r w:rsidRPr="009A1AC0">
        <w:rPr>
          <w:rFonts w:ascii="Arial" w:hAnsi="Arial" w:cs="Arial"/>
          <w:color w:val="002060"/>
          <w:sz w:val="24"/>
          <w:szCs w:val="24"/>
        </w:rPr>
        <w:t xml:space="preserve"> for the current stage of assessment may progress with any failed modules to be trailed/retrieved in the subsequent session, unless there are prohibitions on this nature of progression stipulated in the validated programme documents. </w:t>
      </w:r>
      <w:r w:rsidR="00E50AF2">
        <w:rPr>
          <w:rFonts w:ascii="Arial" w:hAnsi="Arial" w:cs="Arial"/>
          <w:color w:val="002060"/>
          <w:sz w:val="24"/>
          <w:szCs w:val="24"/>
        </w:rPr>
        <w:t xml:space="preserve">A trailed module normally is completed by assessment-only and does not require attendance. </w:t>
      </w:r>
      <w:r w:rsidRPr="009A1AC0">
        <w:rPr>
          <w:rFonts w:ascii="Arial" w:hAnsi="Arial" w:cs="Arial"/>
          <w:color w:val="002060"/>
          <w:sz w:val="24"/>
          <w:szCs w:val="24"/>
        </w:rPr>
        <w:t xml:space="preserve"> </w:t>
      </w:r>
    </w:p>
    <w:p w14:paraId="0F4A9FC2" w14:textId="77777777" w:rsidR="00832C6B" w:rsidRPr="009A1AC0" w:rsidRDefault="00832C6B" w:rsidP="00334BCD">
      <w:pPr>
        <w:pStyle w:val="NoSpacing"/>
        <w:rPr>
          <w:rFonts w:ascii="Arial" w:hAnsi="Arial" w:cs="Arial"/>
          <w:color w:val="002060"/>
          <w:sz w:val="24"/>
          <w:szCs w:val="24"/>
        </w:rPr>
      </w:pPr>
    </w:p>
    <w:p w14:paraId="0AA716C4" w14:textId="0C9DB3D4" w:rsidR="00D17F5D" w:rsidRDefault="00832C6B" w:rsidP="00334BCD">
      <w:pPr>
        <w:pStyle w:val="NoSpacing"/>
        <w:rPr>
          <w:rFonts w:ascii="Arial" w:hAnsi="Arial" w:cs="Arial"/>
          <w:color w:val="002060"/>
          <w:sz w:val="24"/>
          <w:szCs w:val="24"/>
        </w:rPr>
      </w:pPr>
      <w:r w:rsidRPr="009A1AC0">
        <w:rPr>
          <w:rFonts w:ascii="Arial" w:hAnsi="Arial" w:cs="Arial"/>
          <w:color w:val="002060"/>
          <w:sz w:val="24"/>
          <w:szCs w:val="24"/>
        </w:rPr>
        <w:t xml:space="preserve">7.4.6. Students at the point of second or subsequent consideration by the </w:t>
      </w:r>
      <w:r w:rsidR="003A1F1C">
        <w:rPr>
          <w:rFonts w:ascii="Arial" w:hAnsi="Arial" w:cs="Arial"/>
          <w:color w:val="002060"/>
          <w:sz w:val="24"/>
          <w:szCs w:val="24"/>
        </w:rPr>
        <w:t>CAM</w:t>
      </w:r>
      <w:r w:rsidR="00680123">
        <w:rPr>
          <w:rFonts w:ascii="Arial" w:hAnsi="Arial" w:cs="Arial"/>
          <w:color w:val="002060"/>
          <w:sz w:val="24"/>
          <w:szCs w:val="24"/>
        </w:rPr>
        <w:t xml:space="preserve"> </w:t>
      </w:r>
      <w:r w:rsidRPr="009A1AC0">
        <w:rPr>
          <w:rFonts w:ascii="Arial" w:hAnsi="Arial" w:cs="Arial"/>
          <w:color w:val="002060"/>
          <w:sz w:val="24"/>
          <w:szCs w:val="24"/>
        </w:rPr>
        <w:t xml:space="preserve">who have been awarded a </w:t>
      </w:r>
      <w:r w:rsidRPr="009A1AC0">
        <w:rPr>
          <w:rFonts w:ascii="Arial" w:hAnsi="Arial" w:cs="Arial"/>
          <w:b/>
          <w:bCs/>
          <w:color w:val="002060"/>
          <w:sz w:val="24"/>
          <w:szCs w:val="24"/>
        </w:rPr>
        <w:t>total of 80 credits</w:t>
      </w:r>
      <w:r w:rsidRPr="009A1AC0">
        <w:rPr>
          <w:rFonts w:ascii="Arial" w:hAnsi="Arial" w:cs="Arial"/>
          <w:color w:val="002060"/>
          <w:sz w:val="24"/>
          <w:szCs w:val="24"/>
        </w:rPr>
        <w:t xml:space="preserve"> for the current stage of assessment</w:t>
      </w:r>
      <w:r w:rsidR="00DD1200">
        <w:rPr>
          <w:rFonts w:ascii="Arial" w:hAnsi="Arial" w:cs="Arial"/>
          <w:color w:val="002060"/>
          <w:sz w:val="24"/>
          <w:szCs w:val="24"/>
        </w:rPr>
        <w:t xml:space="preserve"> </w:t>
      </w:r>
      <w:r w:rsidR="00D17F5D">
        <w:rPr>
          <w:rFonts w:ascii="Arial" w:hAnsi="Arial" w:cs="Arial"/>
          <w:color w:val="002060"/>
          <w:sz w:val="24"/>
          <w:szCs w:val="24"/>
        </w:rPr>
        <w:t>may only progress if</w:t>
      </w:r>
      <w:r w:rsidR="00325A9F">
        <w:rPr>
          <w:rFonts w:ascii="Arial" w:hAnsi="Arial" w:cs="Arial"/>
          <w:color w:val="002060"/>
          <w:sz w:val="24"/>
          <w:szCs w:val="24"/>
        </w:rPr>
        <w:t xml:space="preserve"> (subject to 7.4.7)</w:t>
      </w:r>
      <w:r w:rsidR="00D17F5D">
        <w:rPr>
          <w:rFonts w:ascii="Arial" w:hAnsi="Arial" w:cs="Arial"/>
          <w:color w:val="002060"/>
          <w:sz w:val="24"/>
          <w:szCs w:val="24"/>
        </w:rPr>
        <w:t>:</w:t>
      </w:r>
    </w:p>
    <w:p w14:paraId="681D6929" w14:textId="77777777" w:rsidR="00D17F5D" w:rsidRDefault="00D17F5D" w:rsidP="00334BCD">
      <w:pPr>
        <w:pStyle w:val="NoSpacing"/>
        <w:rPr>
          <w:rFonts w:ascii="Arial" w:hAnsi="Arial" w:cs="Arial"/>
          <w:color w:val="002060"/>
          <w:sz w:val="24"/>
          <w:szCs w:val="24"/>
        </w:rPr>
      </w:pPr>
    </w:p>
    <w:p w14:paraId="42FF7FD0" w14:textId="3CDB9610" w:rsidR="00D124F6" w:rsidRDefault="00D17F5D" w:rsidP="002C7FD0">
      <w:pPr>
        <w:pStyle w:val="NoSpacing"/>
        <w:numPr>
          <w:ilvl w:val="0"/>
          <w:numId w:val="162"/>
        </w:numPr>
        <w:rPr>
          <w:rFonts w:ascii="Arial" w:hAnsi="Arial" w:cs="Arial"/>
          <w:color w:val="002060"/>
          <w:sz w:val="24"/>
          <w:szCs w:val="24"/>
        </w:rPr>
      </w:pPr>
      <w:r>
        <w:rPr>
          <w:rFonts w:ascii="Arial" w:hAnsi="Arial" w:cs="Arial"/>
          <w:color w:val="002060"/>
          <w:sz w:val="24"/>
          <w:szCs w:val="24"/>
        </w:rPr>
        <w:t>Th</w:t>
      </w:r>
      <w:r w:rsidR="007D3642">
        <w:rPr>
          <w:rFonts w:ascii="Arial" w:hAnsi="Arial" w:cs="Arial"/>
          <w:color w:val="002060"/>
          <w:sz w:val="24"/>
          <w:szCs w:val="24"/>
        </w:rPr>
        <w:t>ey</w:t>
      </w:r>
      <w:r w:rsidR="00DD1200">
        <w:rPr>
          <w:rFonts w:ascii="Arial" w:hAnsi="Arial" w:cs="Arial"/>
          <w:color w:val="002060"/>
          <w:sz w:val="24"/>
          <w:szCs w:val="24"/>
        </w:rPr>
        <w:t xml:space="preserve"> have a single 40 credit module </w:t>
      </w:r>
      <w:proofErr w:type="gramStart"/>
      <w:r w:rsidR="00DD1200">
        <w:rPr>
          <w:rFonts w:ascii="Arial" w:hAnsi="Arial" w:cs="Arial"/>
          <w:color w:val="002060"/>
          <w:sz w:val="24"/>
          <w:szCs w:val="24"/>
        </w:rPr>
        <w:t>outstanding</w:t>
      </w:r>
      <w:r w:rsidR="00832C6B" w:rsidRPr="009A1AC0">
        <w:rPr>
          <w:rFonts w:ascii="Arial" w:hAnsi="Arial" w:cs="Arial"/>
          <w:color w:val="002060"/>
          <w:sz w:val="24"/>
          <w:szCs w:val="24"/>
        </w:rPr>
        <w:t xml:space="preserve">  in</w:t>
      </w:r>
      <w:proofErr w:type="gramEnd"/>
      <w:r w:rsidR="00832C6B" w:rsidRPr="009A1AC0">
        <w:rPr>
          <w:rFonts w:ascii="Arial" w:hAnsi="Arial" w:cs="Arial"/>
          <w:color w:val="002060"/>
          <w:sz w:val="24"/>
          <w:szCs w:val="24"/>
        </w:rPr>
        <w:t xml:space="preserve"> which the student has achieved a minimum overall mark of 30%. </w:t>
      </w:r>
    </w:p>
    <w:p w14:paraId="28D4B07A" w14:textId="51F8733A" w:rsidR="00D124F6" w:rsidRDefault="00CF4383" w:rsidP="002C7FD0">
      <w:pPr>
        <w:pStyle w:val="NoSpacing"/>
        <w:ind w:firstLine="720"/>
        <w:rPr>
          <w:rFonts w:ascii="Arial" w:hAnsi="Arial" w:cs="Arial"/>
          <w:color w:val="002060"/>
          <w:sz w:val="24"/>
          <w:szCs w:val="24"/>
        </w:rPr>
      </w:pPr>
      <w:r>
        <w:rPr>
          <w:rFonts w:ascii="Arial" w:hAnsi="Arial" w:cs="Arial"/>
          <w:color w:val="002060"/>
          <w:sz w:val="24"/>
          <w:szCs w:val="24"/>
        </w:rPr>
        <w:t>or</w:t>
      </w:r>
    </w:p>
    <w:p w14:paraId="01182BDA" w14:textId="7AC24629" w:rsidR="00D124F6" w:rsidRDefault="00AC0944" w:rsidP="002C7FD0">
      <w:pPr>
        <w:pStyle w:val="NoSpacing"/>
        <w:numPr>
          <w:ilvl w:val="0"/>
          <w:numId w:val="162"/>
        </w:numPr>
        <w:rPr>
          <w:rFonts w:ascii="Arial" w:hAnsi="Arial" w:cs="Arial"/>
          <w:color w:val="002060"/>
          <w:sz w:val="24"/>
          <w:szCs w:val="24"/>
        </w:rPr>
      </w:pPr>
      <w:r>
        <w:rPr>
          <w:rFonts w:ascii="Arial" w:hAnsi="Arial" w:cs="Arial"/>
          <w:color w:val="002060"/>
          <w:sz w:val="24"/>
          <w:szCs w:val="24"/>
        </w:rPr>
        <w:t xml:space="preserve">They have two 20 credit modules outstanding </w:t>
      </w:r>
      <w:r w:rsidR="008419A1">
        <w:rPr>
          <w:rFonts w:ascii="Arial" w:hAnsi="Arial" w:cs="Arial"/>
          <w:color w:val="002060"/>
          <w:sz w:val="24"/>
          <w:szCs w:val="24"/>
        </w:rPr>
        <w:t>with at least one of them being a def</w:t>
      </w:r>
      <w:r w:rsidR="00CF4383">
        <w:rPr>
          <w:rFonts w:ascii="Arial" w:hAnsi="Arial" w:cs="Arial"/>
          <w:color w:val="002060"/>
          <w:sz w:val="24"/>
          <w:szCs w:val="24"/>
        </w:rPr>
        <w:t>erral from either the first or second CAM.</w:t>
      </w:r>
    </w:p>
    <w:p w14:paraId="4F98AC90" w14:textId="77777777" w:rsidR="00D124F6" w:rsidRDefault="00D124F6" w:rsidP="00334BCD">
      <w:pPr>
        <w:pStyle w:val="NoSpacing"/>
        <w:rPr>
          <w:rFonts w:ascii="Arial" w:hAnsi="Arial" w:cs="Arial"/>
          <w:color w:val="002060"/>
          <w:sz w:val="24"/>
          <w:szCs w:val="24"/>
        </w:rPr>
      </w:pPr>
    </w:p>
    <w:p w14:paraId="5AD15E55" w14:textId="77777777" w:rsidR="00D124F6" w:rsidRDefault="00D124F6" w:rsidP="00334BCD">
      <w:pPr>
        <w:pStyle w:val="NoSpacing"/>
        <w:rPr>
          <w:rFonts w:ascii="Arial" w:hAnsi="Arial" w:cs="Arial"/>
          <w:color w:val="002060"/>
          <w:sz w:val="24"/>
          <w:szCs w:val="24"/>
        </w:rPr>
      </w:pPr>
    </w:p>
    <w:p w14:paraId="3CDF95C4" w14:textId="4F18AB25" w:rsidR="00832C6B" w:rsidRPr="009A1AC0" w:rsidRDefault="00E50AF2" w:rsidP="00334BCD">
      <w:pPr>
        <w:pStyle w:val="NoSpacing"/>
        <w:rPr>
          <w:rFonts w:ascii="Arial" w:hAnsi="Arial" w:cs="Arial"/>
          <w:color w:val="002060"/>
          <w:sz w:val="24"/>
          <w:szCs w:val="24"/>
        </w:rPr>
      </w:pPr>
      <w:r>
        <w:rPr>
          <w:rFonts w:ascii="Arial" w:hAnsi="Arial" w:cs="Arial"/>
          <w:color w:val="002060"/>
          <w:sz w:val="24"/>
          <w:szCs w:val="24"/>
        </w:rPr>
        <w:lastRenderedPageBreak/>
        <w:t xml:space="preserve">A trailed module </w:t>
      </w:r>
      <w:r w:rsidR="00FE69DD">
        <w:rPr>
          <w:rFonts w:ascii="Arial" w:hAnsi="Arial" w:cs="Arial"/>
          <w:color w:val="002060"/>
          <w:sz w:val="24"/>
          <w:szCs w:val="24"/>
        </w:rPr>
        <w:t xml:space="preserve">is </w:t>
      </w:r>
      <w:r>
        <w:rPr>
          <w:rFonts w:ascii="Arial" w:hAnsi="Arial" w:cs="Arial"/>
          <w:color w:val="002060"/>
          <w:sz w:val="24"/>
          <w:szCs w:val="24"/>
        </w:rPr>
        <w:t>normally completed by assessment-only and does not require attendance.</w:t>
      </w:r>
      <w:r w:rsidR="00832C6B" w:rsidRPr="009A1AC0">
        <w:rPr>
          <w:rFonts w:ascii="Arial" w:hAnsi="Arial" w:cs="Arial"/>
          <w:color w:val="002060"/>
          <w:sz w:val="24"/>
          <w:szCs w:val="24"/>
        </w:rPr>
        <w:t xml:space="preserve"> </w:t>
      </w:r>
    </w:p>
    <w:p w14:paraId="68815432" w14:textId="77777777" w:rsidR="00832C6B" w:rsidRPr="009A1AC0" w:rsidRDefault="00832C6B" w:rsidP="00334BCD">
      <w:pPr>
        <w:pStyle w:val="NoSpacing"/>
        <w:rPr>
          <w:rFonts w:ascii="Arial" w:hAnsi="Arial" w:cs="Arial"/>
          <w:color w:val="002060"/>
          <w:sz w:val="24"/>
          <w:szCs w:val="24"/>
        </w:rPr>
      </w:pPr>
    </w:p>
    <w:p w14:paraId="4487F3C1" w14:textId="0A2DB0E4"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 xml:space="preserve">7.4.7. </w:t>
      </w:r>
      <w:r w:rsidR="00DE2683">
        <w:rPr>
          <w:rFonts w:ascii="Arial" w:hAnsi="Arial" w:cs="Arial"/>
          <w:color w:val="002060"/>
          <w:sz w:val="24"/>
          <w:szCs w:val="24"/>
        </w:rPr>
        <w:t xml:space="preserve">Section 7.4.6 is subject </w:t>
      </w:r>
      <w:r w:rsidR="00325A9F">
        <w:rPr>
          <w:rFonts w:ascii="Arial" w:hAnsi="Arial" w:cs="Arial"/>
          <w:color w:val="002060"/>
          <w:sz w:val="24"/>
          <w:szCs w:val="24"/>
        </w:rPr>
        <w:t xml:space="preserve">to there being no prohibitions of this nature of progression stipulated in the validated programme documents. </w:t>
      </w:r>
      <w:r w:rsidRPr="009A1AC0">
        <w:rPr>
          <w:rFonts w:ascii="Arial" w:hAnsi="Arial" w:cs="Arial"/>
          <w:color w:val="002060"/>
          <w:sz w:val="24"/>
          <w:szCs w:val="24"/>
        </w:rPr>
        <w:t xml:space="preserve"> </w:t>
      </w:r>
    </w:p>
    <w:p w14:paraId="2E9F1B0A" w14:textId="77777777" w:rsidR="00832C6B" w:rsidRPr="009A1AC0" w:rsidRDefault="00832C6B" w:rsidP="00334BCD">
      <w:pPr>
        <w:pStyle w:val="NoSpacing"/>
        <w:rPr>
          <w:rFonts w:ascii="Arial" w:hAnsi="Arial" w:cs="Arial"/>
          <w:color w:val="002060"/>
          <w:sz w:val="24"/>
          <w:szCs w:val="24"/>
        </w:rPr>
      </w:pPr>
    </w:p>
    <w:p w14:paraId="28DD2600" w14:textId="1D27E4A8"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 xml:space="preserve">7.4.8. Students at the point of second or subsequent consideration by the </w:t>
      </w:r>
      <w:r w:rsidR="003A1F1C">
        <w:rPr>
          <w:rFonts w:ascii="Arial" w:hAnsi="Arial" w:cs="Arial"/>
          <w:color w:val="002060"/>
          <w:sz w:val="24"/>
          <w:szCs w:val="24"/>
        </w:rPr>
        <w:t>CAM</w:t>
      </w:r>
      <w:r w:rsidRPr="009A1AC0">
        <w:rPr>
          <w:rFonts w:ascii="Arial" w:hAnsi="Arial" w:cs="Arial"/>
          <w:color w:val="002060"/>
          <w:sz w:val="24"/>
          <w:szCs w:val="24"/>
        </w:rPr>
        <w:t xml:space="preserve"> who have been awarded at </w:t>
      </w:r>
      <w:r w:rsidRPr="009A1AC0">
        <w:rPr>
          <w:rFonts w:ascii="Arial" w:hAnsi="Arial" w:cs="Arial"/>
          <w:b/>
          <w:bCs/>
          <w:color w:val="002060"/>
          <w:sz w:val="24"/>
          <w:szCs w:val="24"/>
        </w:rPr>
        <w:t>least 50 credits</w:t>
      </w:r>
      <w:r w:rsidRPr="009A1AC0">
        <w:rPr>
          <w:rFonts w:ascii="Arial" w:hAnsi="Arial" w:cs="Arial"/>
          <w:color w:val="002060"/>
          <w:sz w:val="24"/>
          <w:szCs w:val="24"/>
        </w:rPr>
        <w:t xml:space="preserve"> for the current stage of assessment but who do not fall into one of the categories outlined in the three points above may not progress but will be permitted to return in the subsequent session to retrieve failed modules, subject to any PSRB requirements. The second full attempt of any outstanding modules will normally be completed with attendance in the next academic session, unless an exception has been approved by the Director of Registry </w:t>
      </w:r>
      <w:r w:rsidR="00810809" w:rsidRPr="7F54AC2B">
        <w:rPr>
          <w:rFonts w:ascii="Arial" w:hAnsi="Arial" w:cs="Arial"/>
          <w:color w:val="002060"/>
          <w:sz w:val="24"/>
          <w:szCs w:val="24"/>
        </w:rPr>
        <w:t>and Academic Development</w:t>
      </w:r>
      <w:r w:rsidRPr="7F54AC2B">
        <w:rPr>
          <w:rFonts w:ascii="Arial" w:hAnsi="Arial" w:cs="Arial"/>
          <w:color w:val="002060"/>
          <w:sz w:val="24"/>
          <w:szCs w:val="24"/>
        </w:rPr>
        <w:t xml:space="preserve"> (or nominee).</w:t>
      </w:r>
      <w:r w:rsidRPr="009A1AC0">
        <w:rPr>
          <w:rFonts w:ascii="Arial" w:hAnsi="Arial" w:cs="Arial"/>
          <w:color w:val="002060"/>
          <w:sz w:val="24"/>
          <w:szCs w:val="24"/>
        </w:rPr>
        <w:t xml:space="preserve">  </w:t>
      </w:r>
    </w:p>
    <w:p w14:paraId="47079FE6" w14:textId="77777777" w:rsidR="00832C6B" w:rsidRDefault="00832C6B" w:rsidP="00334BCD">
      <w:pPr>
        <w:pStyle w:val="NoSpacing"/>
        <w:rPr>
          <w:rFonts w:ascii="Arial" w:hAnsi="Arial" w:cs="Arial"/>
          <w:color w:val="002060"/>
          <w:sz w:val="24"/>
          <w:szCs w:val="24"/>
        </w:rPr>
      </w:pPr>
    </w:p>
    <w:p w14:paraId="5B0A0C85" w14:textId="5156CC01" w:rsidR="00DE4AF3" w:rsidRDefault="00BB48F5" w:rsidP="00BB48F5">
      <w:pPr>
        <w:pStyle w:val="NoSpacing"/>
        <w:rPr>
          <w:rFonts w:ascii="Arial" w:eastAsia="Times New Roman" w:hAnsi="Arial" w:cs="Arial"/>
          <w:color w:val="002060"/>
          <w:sz w:val="24"/>
          <w:szCs w:val="24"/>
        </w:rPr>
      </w:pPr>
      <w:r w:rsidRPr="009A1AC0">
        <w:rPr>
          <w:rFonts w:ascii="Arial" w:hAnsi="Arial" w:cs="Arial"/>
          <w:color w:val="002060"/>
          <w:sz w:val="24"/>
          <w:szCs w:val="24"/>
        </w:rPr>
        <w:t>7.4.</w:t>
      </w:r>
      <w:r>
        <w:rPr>
          <w:rFonts w:ascii="Arial" w:hAnsi="Arial" w:cs="Arial"/>
          <w:color w:val="002060"/>
          <w:sz w:val="24"/>
          <w:szCs w:val="24"/>
        </w:rPr>
        <w:t>9</w:t>
      </w:r>
      <w:r w:rsidRPr="009A1AC0">
        <w:rPr>
          <w:rFonts w:ascii="Arial" w:hAnsi="Arial" w:cs="Arial"/>
          <w:color w:val="002060"/>
          <w:sz w:val="24"/>
          <w:szCs w:val="24"/>
        </w:rPr>
        <w:t xml:space="preserve">. Students at the point of second or subsequent consideration by the </w:t>
      </w:r>
      <w:r w:rsidR="003A1F1C">
        <w:rPr>
          <w:rFonts w:ascii="Arial" w:hAnsi="Arial" w:cs="Arial"/>
          <w:color w:val="002060"/>
          <w:sz w:val="24"/>
          <w:szCs w:val="24"/>
        </w:rPr>
        <w:t>CAM</w:t>
      </w:r>
      <w:r w:rsidRPr="009A1AC0">
        <w:rPr>
          <w:rFonts w:ascii="Arial" w:hAnsi="Arial" w:cs="Arial"/>
          <w:color w:val="002060"/>
          <w:sz w:val="24"/>
          <w:szCs w:val="24"/>
        </w:rPr>
        <w:t xml:space="preserve"> who have been awarded </w:t>
      </w:r>
      <w:r w:rsidR="00C95FD5" w:rsidRPr="00FA7586">
        <w:rPr>
          <w:rFonts w:ascii="Arial" w:hAnsi="Arial" w:cs="Arial"/>
          <w:b/>
          <w:bCs/>
          <w:color w:val="002060"/>
          <w:sz w:val="24"/>
          <w:szCs w:val="24"/>
        </w:rPr>
        <w:t xml:space="preserve">40 or fewer </w:t>
      </w:r>
      <w:r w:rsidRPr="00C95FD5">
        <w:rPr>
          <w:rFonts w:ascii="Arial" w:hAnsi="Arial" w:cs="Arial"/>
          <w:b/>
          <w:bCs/>
          <w:color w:val="002060"/>
          <w:sz w:val="24"/>
          <w:szCs w:val="24"/>
        </w:rPr>
        <w:t>credits</w:t>
      </w:r>
      <w:r w:rsidRPr="009A1AC0">
        <w:rPr>
          <w:rFonts w:ascii="Arial" w:hAnsi="Arial" w:cs="Arial"/>
          <w:color w:val="002060"/>
          <w:sz w:val="24"/>
          <w:szCs w:val="24"/>
        </w:rPr>
        <w:t xml:space="preserve"> for the current stage of assessment</w:t>
      </w:r>
      <w:r w:rsidR="00C95FD5" w:rsidRPr="00C95FD5">
        <w:rPr>
          <w:rFonts w:ascii="Arial" w:eastAsia="Times New Roman" w:hAnsi="Arial" w:cs="Arial"/>
          <w:color w:val="002060"/>
          <w:sz w:val="24"/>
          <w:szCs w:val="24"/>
        </w:rPr>
        <w:t xml:space="preserve"> </w:t>
      </w:r>
      <w:r w:rsidR="00C95FD5" w:rsidRPr="009A1AC0">
        <w:rPr>
          <w:rFonts w:ascii="Arial" w:eastAsia="Times New Roman" w:hAnsi="Arial" w:cs="Arial"/>
          <w:color w:val="002060"/>
          <w:sz w:val="24"/>
          <w:szCs w:val="24"/>
        </w:rPr>
        <w:t xml:space="preserve">shall </w:t>
      </w:r>
      <w:r w:rsidR="00C95FD5">
        <w:rPr>
          <w:rFonts w:ascii="Arial" w:eastAsia="Times New Roman" w:hAnsi="Arial" w:cs="Arial"/>
          <w:color w:val="002060"/>
          <w:sz w:val="24"/>
          <w:szCs w:val="24"/>
        </w:rPr>
        <w:t xml:space="preserve">normally </w:t>
      </w:r>
      <w:r w:rsidR="00C95FD5" w:rsidRPr="009A1AC0">
        <w:rPr>
          <w:rFonts w:ascii="Arial" w:eastAsia="Times New Roman" w:hAnsi="Arial" w:cs="Arial"/>
          <w:color w:val="002060"/>
          <w:sz w:val="24"/>
          <w:szCs w:val="24"/>
        </w:rPr>
        <w:t>be deemed to have failed the course and lose any opportunity for further reassessment</w:t>
      </w:r>
      <w:r w:rsidR="00C95FD5">
        <w:rPr>
          <w:rFonts w:ascii="Arial" w:eastAsia="Times New Roman" w:hAnsi="Arial" w:cs="Arial"/>
          <w:color w:val="002060"/>
          <w:sz w:val="24"/>
          <w:szCs w:val="24"/>
        </w:rPr>
        <w:t xml:space="preserve">. However, if a student has </w:t>
      </w:r>
      <w:r w:rsidR="007B2D88">
        <w:rPr>
          <w:rFonts w:ascii="Arial" w:eastAsia="Times New Roman" w:hAnsi="Arial" w:cs="Arial"/>
          <w:color w:val="002060"/>
          <w:sz w:val="24"/>
          <w:szCs w:val="24"/>
        </w:rPr>
        <w:t xml:space="preserve">approved </w:t>
      </w:r>
      <w:r w:rsidR="00C95FD5">
        <w:rPr>
          <w:rFonts w:ascii="Arial" w:eastAsia="Times New Roman" w:hAnsi="Arial" w:cs="Arial"/>
          <w:color w:val="002060"/>
          <w:sz w:val="24"/>
          <w:szCs w:val="24"/>
        </w:rPr>
        <w:t xml:space="preserve">ECs on </w:t>
      </w:r>
      <w:r w:rsidR="009646C1">
        <w:rPr>
          <w:rFonts w:ascii="Arial" w:eastAsia="Times New Roman" w:hAnsi="Arial" w:cs="Arial"/>
          <w:color w:val="002060"/>
          <w:sz w:val="24"/>
          <w:szCs w:val="24"/>
        </w:rPr>
        <w:t>the outstanding assessments, the Dean may exceptionally gr</w:t>
      </w:r>
      <w:r w:rsidR="00DE4AF3">
        <w:rPr>
          <w:rFonts w:ascii="Arial" w:eastAsia="Times New Roman" w:hAnsi="Arial" w:cs="Arial"/>
          <w:color w:val="002060"/>
          <w:sz w:val="24"/>
          <w:szCs w:val="24"/>
        </w:rPr>
        <w:t>ant a repeat year if the usual timeframe to complete the outstanding credit is achievable.</w:t>
      </w:r>
      <w:r w:rsidR="008C3B41">
        <w:rPr>
          <w:rFonts w:ascii="Arial" w:eastAsia="Times New Roman" w:hAnsi="Arial" w:cs="Arial"/>
          <w:color w:val="002060"/>
          <w:sz w:val="24"/>
          <w:szCs w:val="24"/>
        </w:rPr>
        <w:t xml:space="preserve"> The student will be expected to </w:t>
      </w:r>
      <w:r w:rsidR="008C3B41" w:rsidRPr="009A1AC0">
        <w:rPr>
          <w:rFonts w:ascii="Arial" w:hAnsi="Arial" w:cs="Arial"/>
          <w:color w:val="002060"/>
          <w:sz w:val="24"/>
          <w:szCs w:val="24"/>
        </w:rPr>
        <w:t>attend</w:t>
      </w:r>
      <w:r w:rsidR="008C3B41">
        <w:rPr>
          <w:rFonts w:ascii="Arial" w:hAnsi="Arial" w:cs="Arial"/>
          <w:color w:val="002060"/>
          <w:sz w:val="24"/>
          <w:szCs w:val="24"/>
        </w:rPr>
        <w:t xml:space="preserve"> the incomplete modules in the next academic session. The student may also be advised to interrupt their studies via the </w:t>
      </w:r>
      <w:r w:rsidR="006D1220">
        <w:rPr>
          <w:rFonts w:ascii="Arial" w:hAnsi="Arial" w:cs="Arial"/>
          <w:color w:val="002060"/>
          <w:sz w:val="24"/>
          <w:szCs w:val="24"/>
        </w:rPr>
        <w:t xml:space="preserve">Support </w:t>
      </w:r>
      <w:r w:rsidR="008C3B41">
        <w:rPr>
          <w:rFonts w:ascii="Arial" w:hAnsi="Arial" w:cs="Arial"/>
          <w:color w:val="002060"/>
          <w:sz w:val="24"/>
          <w:szCs w:val="24"/>
        </w:rPr>
        <w:t>to Study procedure if the</w:t>
      </w:r>
      <w:r w:rsidR="001172C3">
        <w:rPr>
          <w:rFonts w:ascii="Arial" w:hAnsi="Arial" w:cs="Arial"/>
          <w:color w:val="002060"/>
          <w:sz w:val="24"/>
          <w:szCs w:val="24"/>
        </w:rPr>
        <w:t xml:space="preserve">y are unable to complete the outstanding work. </w:t>
      </w:r>
    </w:p>
    <w:p w14:paraId="44F9DE3E" w14:textId="77777777" w:rsidR="00BB48F5" w:rsidRPr="009A1AC0" w:rsidRDefault="00BB48F5" w:rsidP="00334BCD">
      <w:pPr>
        <w:pStyle w:val="NoSpacing"/>
        <w:rPr>
          <w:rFonts w:ascii="Arial" w:hAnsi="Arial" w:cs="Arial"/>
          <w:color w:val="002060"/>
          <w:sz w:val="24"/>
          <w:szCs w:val="24"/>
        </w:rPr>
      </w:pPr>
    </w:p>
    <w:p w14:paraId="0A8E027D" w14:textId="610E15B3" w:rsidR="00832C6B" w:rsidRPr="009A1AC0" w:rsidRDefault="00832C6B" w:rsidP="00334BCD">
      <w:pPr>
        <w:pStyle w:val="NoSpacing"/>
        <w:rPr>
          <w:rFonts w:ascii="Arial" w:hAnsi="Arial" w:cs="Arial"/>
          <w:b/>
          <w:color w:val="002060"/>
          <w:sz w:val="24"/>
          <w:szCs w:val="24"/>
        </w:rPr>
      </w:pPr>
      <w:r w:rsidRPr="009A1AC0">
        <w:rPr>
          <w:rFonts w:ascii="Arial" w:eastAsia="Times New Roman" w:hAnsi="Arial" w:cs="Arial"/>
          <w:color w:val="002060"/>
          <w:sz w:val="24"/>
          <w:szCs w:val="24"/>
        </w:rPr>
        <w:t>7.4.</w:t>
      </w:r>
      <w:r w:rsidR="00BB48F5">
        <w:rPr>
          <w:rFonts w:ascii="Arial" w:eastAsia="Times New Roman" w:hAnsi="Arial" w:cs="Arial"/>
          <w:color w:val="002060"/>
          <w:sz w:val="24"/>
          <w:szCs w:val="24"/>
        </w:rPr>
        <w:t>10</w:t>
      </w:r>
      <w:r w:rsidRPr="009A1AC0">
        <w:rPr>
          <w:rFonts w:ascii="Arial" w:eastAsia="Times New Roman" w:hAnsi="Arial" w:cs="Arial"/>
          <w:color w:val="002060"/>
          <w:sz w:val="24"/>
          <w:szCs w:val="24"/>
        </w:rPr>
        <w:t xml:space="preserve"> </w:t>
      </w:r>
      <w:r w:rsidRPr="009A1AC0">
        <w:rPr>
          <w:rFonts w:ascii="Arial" w:eastAsia="Times New Roman" w:hAnsi="Arial" w:cs="Arial"/>
          <w:b/>
          <w:bCs/>
          <w:color w:val="002060"/>
          <w:sz w:val="24"/>
          <w:szCs w:val="24"/>
        </w:rPr>
        <w:t>Less than 50 credit rule</w:t>
      </w:r>
      <w:r w:rsidRPr="009A1AC0">
        <w:rPr>
          <w:rFonts w:ascii="Arial" w:eastAsia="Times New Roman" w:hAnsi="Arial" w:cs="Arial"/>
          <w:color w:val="002060"/>
          <w:sz w:val="24"/>
          <w:szCs w:val="24"/>
        </w:rPr>
        <w:t xml:space="preserve"> - Students at the point of second or subsequent consideration by the </w:t>
      </w:r>
      <w:r w:rsidR="003A1F1C">
        <w:rPr>
          <w:rFonts w:ascii="Arial" w:eastAsia="Times New Roman" w:hAnsi="Arial" w:cs="Arial"/>
          <w:color w:val="002060"/>
          <w:sz w:val="24"/>
          <w:szCs w:val="24"/>
        </w:rPr>
        <w:t>CAM</w:t>
      </w:r>
      <w:r w:rsidRPr="009A1AC0">
        <w:rPr>
          <w:rFonts w:ascii="Arial" w:eastAsia="Times New Roman" w:hAnsi="Arial" w:cs="Arial"/>
          <w:color w:val="002060"/>
          <w:sz w:val="24"/>
          <w:szCs w:val="24"/>
        </w:rPr>
        <w:t xml:space="preserve"> who have been awarded </w:t>
      </w:r>
      <w:r w:rsidRPr="009A1AC0">
        <w:rPr>
          <w:rFonts w:ascii="Arial" w:eastAsia="Times New Roman" w:hAnsi="Arial" w:cs="Arial"/>
          <w:b/>
          <w:bCs/>
          <w:color w:val="002060"/>
          <w:sz w:val="24"/>
          <w:szCs w:val="24"/>
        </w:rPr>
        <w:t>40 or fewer credits</w:t>
      </w:r>
      <w:r w:rsidRPr="009A1AC0">
        <w:rPr>
          <w:rFonts w:ascii="Arial" w:eastAsia="Times New Roman" w:hAnsi="Arial" w:cs="Arial"/>
          <w:color w:val="002060"/>
          <w:sz w:val="24"/>
          <w:szCs w:val="24"/>
        </w:rPr>
        <w:t xml:space="preserve"> for the current stage of assessment shall be deemed to have failed the course and lose any opportunity for further reassessment. </w:t>
      </w:r>
      <w:r w:rsidRPr="009A1AC0">
        <w:rPr>
          <w:rFonts w:ascii="Arial" w:hAnsi="Arial" w:cs="Arial"/>
          <w:color w:val="002060"/>
          <w:sz w:val="24"/>
          <w:szCs w:val="24"/>
        </w:rPr>
        <w:t xml:space="preserve">A student who has been failed under the less than 50 credit rule, will normally be required to take a break in registration of at least one full academic session before they are permitted to return to the University. If a student returns at a later date to the University to complete the </w:t>
      </w:r>
      <w:r w:rsidR="00587BE5">
        <w:rPr>
          <w:rFonts w:ascii="Arial" w:hAnsi="Arial" w:cs="Arial"/>
          <w:color w:val="002060"/>
          <w:sz w:val="24"/>
          <w:szCs w:val="24"/>
        </w:rPr>
        <w:t>same</w:t>
      </w:r>
      <w:r w:rsidR="00587BE5" w:rsidRPr="009A1AC0">
        <w:rPr>
          <w:rFonts w:ascii="Arial" w:hAnsi="Arial" w:cs="Arial"/>
          <w:color w:val="002060"/>
          <w:sz w:val="24"/>
          <w:szCs w:val="24"/>
        </w:rPr>
        <w:t xml:space="preserve"> </w:t>
      </w:r>
      <w:r w:rsidRPr="009A1AC0">
        <w:rPr>
          <w:rFonts w:ascii="Arial" w:hAnsi="Arial" w:cs="Arial"/>
          <w:color w:val="002060"/>
          <w:sz w:val="24"/>
          <w:szCs w:val="24"/>
        </w:rPr>
        <w:t xml:space="preserve">course </w:t>
      </w:r>
      <w:r w:rsidR="00542D01">
        <w:rPr>
          <w:rFonts w:ascii="Arial" w:hAnsi="Arial" w:cs="Arial"/>
          <w:color w:val="002060"/>
          <w:sz w:val="24"/>
          <w:szCs w:val="24"/>
        </w:rPr>
        <w:t>from</w:t>
      </w:r>
      <w:r w:rsidR="00542D01" w:rsidRPr="009A1AC0">
        <w:rPr>
          <w:rFonts w:ascii="Arial" w:hAnsi="Arial" w:cs="Arial"/>
          <w:color w:val="002060"/>
          <w:sz w:val="24"/>
          <w:szCs w:val="24"/>
        </w:rPr>
        <w:t xml:space="preserve"> </w:t>
      </w:r>
      <w:r w:rsidRPr="009A1AC0">
        <w:rPr>
          <w:rFonts w:ascii="Arial" w:hAnsi="Arial" w:cs="Arial"/>
          <w:color w:val="002060"/>
          <w:sz w:val="24"/>
          <w:szCs w:val="24"/>
        </w:rPr>
        <w:t>which they were withdrawn, any modules which were failed and are now being repeated will be capped at the minimum pass mark. If a student is returning to the University on a new course for which they have not yet studied or failed a module, their marks will not be capped.</w:t>
      </w:r>
      <w:r w:rsidR="00E9068C">
        <w:rPr>
          <w:rFonts w:ascii="Arial" w:hAnsi="Arial" w:cs="Arial"/>
          <w:color w:val="002060"/>
          <w:sz w:val="24"/>
          <w:szCs w:val="24"/>
        </w:rPr>
        <w:t xml:space="preserve"> </w:t>
      </w:r>
    </w:p>
    <w:p w14:paraId="05023747" w14:textId="77777777" w:rsidR="00832C6B" w:rsidRPr="009A1AC0" w:rsidRDefault="00832C6B" w:rsidP="00334BCD">
      <w:pPr>
        <w:pStyle w:val="NoSpacing"/>
        <w:rPr>
          <w:rFonts w:ascii="Arial" w:hAnsi="Arial" w:cs="Arial"/>
          <w:color w:val="002060"/>
          <w:sz w:val="24"/>
          <w:szCs w:val="24"/>
        </w:rPr>
      </w:pPr>
    </w:p>
    <w:p w14:paraId="01E2A91E" w14:textId="55F8815E" w:rsidR="00832C6B" w:rsidRDefault="00720657" w:rsidP="00334BCD">
      <w:pPr>
        <w:pStyle w:val="NoSpacing"/>
        <w:rPr>
          <w:rFonts w:ascii="Arial" w:hAnsi="Arial" w:cs="Arial"/>
          <w:color w:val="002060"/>
          <w:sz w:val="24"/>
          <w:szCs w:val="24"/>
        </w:rPr>
      </w:pPr>
      <w:r>
        <w:rPr>
          <w:rFonts w:ascii="Arial" w:hAnsi="Arial" w:cs="Arial"/>
          <w:color w:val="002060"/>
          <w:sz w:val="24"/>
          <w:szCs w:val="24"/>
        </w:rPr>
        <w:t>7.4.1</w:t>
      </w:r>
      <w:r w:rsidR="00BB48F5">
        <w:rPr>
          <w:rFonts w:ascii="Arial" w:hAnsi="Arial" w:cs="Arial"/>
          <w:color w:val="002060"/>
          <w:sz w:val="24"/>
          <w:szCs w:val="24"/>
        </w:rPr>
        <w:t>1</w:t>
      </w:r>
      <w:r>
        <w:rPr>
          <w:rFonts w:ascii="Arial" w:hAnsi="Arial" w:cs="Arial"/>
          <w:color w:val="002060"/>
          <w:sz w:val="24"/>
          <w:szCs w:val="24"/>
        </w:rPr>
        <w:t xml:space="preserve"> </w:t>
      </w:r>
      <w:r w:rsidR="00186B1B">
        <w:rPr>
          <w:rFonts w:ascii="Arial" w:hAnsi="Arial" w:cs="Arial"/>
          <w:color w:val="002060"/>
          <w:sz w:val="24"/>
          <w:szCs w:val="24"/>
        </w:rPr>
        <w:t xml:space="preserve">Designated sandwich course students who are due to proceed onto their placement year who at the point of second or subsequent consideration by the </w:t>
      </w:r>
      <w:r w:rsidR="003A1F1C">
        <w:rPr>
          <w:rFonts w:ascii="Arial" w:hAnsi="Arial" w:cs="Arial"/>
          <w:color w:val="002060"/>
          <w:sz w:val="24"/>
          <w:szCs w:val="24"/>
        </w:rPr>
        <w:t>CAM</w:t>
      </w:r>
      <w:r w:rsidR="00186B1B">
        <w:rPr>
          <w:rFonts w:ascii="Arial" w:hAnsi="Arial" w:cs="Arial"/>
          <w:color w:val="002060"/>
          <w:sz w:val="24"/>
          <w:szCs w:val="24"/>
        </w:rPr>
        <w:t xml:space="preserve"> have got fewer than 120 credits will not normally </w:t>
      </w:r>
      <w:r w:rsidR="006A49CC">
        <w:rPr>
          <w:rFonts w:ascii="Arial" w:hAnsi="Arial" w:cs="Arial"/>
          <w:color w:val="002060"/>
          <w:sz w:val="24"/>
          <w:szCs w:val="24"/>
        </w:rPr>
        <w:t>be allowed to proceed onto their placement. Students will then be transferred to the non-sandwich route</w:t>
      </w:r>
      <w:r w:rsidR="001822C1">
        <w:rPr>
          <w:rFonts w:ascii="Arial" w:hAnsi="Arial" w:cs="Arial"/>
          <w:color w:val="002060"/>
          <w:sz w:val="24"/>
          <w:szCs w:val="24"/>
        </w:rPr>
        <w:t xml:space="preserve"> where the usual progression regulations will apply. </w:t>
      </w:r>
      <w:r w:rsidR="00B74E11">
        <w:rPr>
          <w:rFonts w:ascii="Arial" w:hAnsi="Arial" w:cs="Arial"/>
          <w:color w:val="002060"/>
          <w:sz w:val="24"/>
          <w:szCs w:val="24"/>
        </w:rPr>
        <w:t>However, t</w:t>
      </w:r>
      <w:r w:rsidR="001822C1">
        <w:rPr>
          <w:rFonts w:ascii="Arial" w:hAnsi="Arial" w:cs="Arial"/>
          <w:color w:val="002060"/>
          <w:sz w:val="24"/>
          <w:szCs w:val="24"/>
        </w:rPr>
        <w:t xml:space="preserve">his may differ dependent on the course. </w:t>
      </w:r>
    </w:p>
    <w:p w14:paraId="424F88AF" w14:textId="77777777" w:rsidR="00720657" w:rsidRPr="009A1AC0" w:rsidRDefault="00720657" w:rsidP="00334BCD">
      <w:pPr>
        <w:pStyle w:val="NoSpacing"/>
        <w:rPr>
          <w:rFonts w:ascii="Arial" w:hAnsi="Arial" w:cs="Arial"/>
          <w:color w:val="002060"/>
          <w:sz w:val="24"/>
          <w:szCs w:val="24"/>
        </w:rPr>
      </w:pPr>
    </w:p>
    <w:p w14:paraId="6F7E86F6" w14:textId="79DB402C"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7.4.1</w:t>
      </w:r>
      <w:r w:rsidR="00BB48F5">
        <w:rPr>
          <w:rFonts w:ascii="Arial" w:hAnsi="Arial" w:cs="Arial"/>
          <w:color w:val="002060"/>
          <w:sz w:val="24"/>
          <w:szCs w:val="24"/>
        </w:rPr>
        <w:t>2</w:t>
      </w:r>
      <w:r w:rsidRPr="009A1AC0">
        <w:rPr>
          <w:rFonts w:ascii="Arial" w:hAnsi="Arial" w:cs="Arial"/>
          <w:color w:val="002060"/>
          <w:sz w:val="24"/>
          <w:szCs w:val="24"/>
        </w:rPr>
        <w:t xml:space="preserve">. </w:t>
      </w:r>
      <w:r w:rsidRPr="009A1AC0">
        <w:rPr>
          <w:rFonts w:ascii="Arial" w:hAnsi="Arial" w:cs="Arial"/>
          <w:b/>
          <w:bCs/>
          <w:color w:val="002060"/>
          <w:sz w:val="24"/>
          <w:szCs w:val="24"/>
        </w:rPr>
        <w:t xml:space="preserve">Two Years No Credit </w:t>
      </w:r>
      <w:r w:rsidRPr="009A1AC0">
        <w:rPr>
          <w:rFonts w:ascii="Arial" w:hAnsi="Arial" w:cs="Arial"/>
          <w:color w:val="002060"/>
          <w:sz w:val="24"/>
          <w:szCs w:val="24"/>
        </w:rPr>
        <w:t xml:space="preserve">(full </w:t>
      </w:r>
      <w:r w:rsidRPr="009E3DA7">
        <w:rPr>
          <w:rFonts w:ascii="Arial" w:hAnsi="Arial" w:cs="Arial"/>
          <w:color w:val="002060"/>
          <w:sz w:val="24"/>
          <w:szCs w:val="24"/>
        </w:rPr>
        <w:t xml:space="preserve">information in </w:t>
      </w:r>
      <w:r w:rsidR="009E3DA7" w:rsidRPr="009E3DA7">
        <w:rPr>
          <w:rFonts w:ascii="Arial" w:hAnsi="Arial" w:cs="Arial"/>
          <w:color w:val="002060"/>
          <w:sz w:val="24"/>
          <w:szCs w:val="24"/>
        </w:rPr>
        <w:t>S</w:t>
      </w:r>
      <w:r w:rsidRPr="004A1BDC">
        <w:rPr>
          <w:rFonts w:ascii="Arial" w:hAnsi="Arial" w:cs="Arial"/>
          <w:color w:val="002060"/>
          <w:sz w:val="24"/>
          <w:szCs w:val="24"/>
        </w:rPr>
        <w:t xml:space="preserve">ection </w:t>
      </w:r>
      <w:r w:rsidRPr="002C7FD0">
        <w:rPr>
          <w:rFonts w:ascii="Arial" w:hAnsi="Arial" w:cs="Arial"/>
          <w:color w:val="002060"/>
          <w:sz w:val="24"/>
          <w:szCs w:val="24"/>
        </w:rPr>
        <w:t>4)</w:t>
      </w:r>
      <w:r w:rsidRPr="009E3DA7">
        <w:rPr>
          <w:rFonts w:ascii="Arial" w:hAnsi="Arial" w:cs="Arial"/>
          <w:b/>
          <w:bCs/>
          <w:color w:val="002060"/>
          <w:sz w:val="24"/>
          <w:szCs w:val="24"/>
        </w:rPr>
        <w:t xml:space="preserve"> -</w:t>
      </w:r>
      <w:r w:rsidRPr="009A1AC0">
        <w:rPr>
          <w:rFonts w:ascii="Arial" w:hAnsi="Arial" w:cs="Arial"/>
          <w:b/>
          <w:bCs/>
          <w:color w:val="002060"/>
          <w:sz w:val="24"/>
          <w:szCs w:val="24"/>
        </w:rPr>
        <w:t xml:space="preserve"> </w:t>
      </w:r>
      <w:r w:rsidRPr="009A1AC0">
        <w:rPr>
          <w:rFonts w:ascii="Arial" w:hAnsi="Arial" w:cs="Arial"/>
          <w:color w:val="002060"/>
          <w:sz w:val="24"/>
          <w:szCs w:val="24"/>
        </w:rPr>
        <w:t xml:space="preserve">An undergraduate student’s registration for an award of the University will be terminated if two academic years (including standard resit periods) elapse without the award of credit. The </w:t>
      </w:r>
      <w:r w:rsidR="003A1F1C">
        <w:rPr>
          <w:rFonts w:ascii="Arial" w:hAnsi="Arial" w:cs="Arial"/>
          <w:color w:val="002060"/>
          <w:sz w:val="24"/>
          <w:szCs w:val="24"/>
        </w:rPr>
        <w:t>CAM</w:t>
      </w:r>
      <w:r w:rsidRPr="009A1AC0">
        <w:rPr>
          <w:rFonts w:ascii="Arial" w:hAnsi="Arial" w:cs="Arial"/>
          <w:color w:val="002060"/>
          <w:sz w:val="24"/>
          <w:szCs w:val="24"/>
        </w:rPr>
        <w:t xml:space="preserve"> will confer any </w:t>
      </w:r>
      <w:r w:rsidR="006B3253">
        <w:rPr>
          <w:rFonts w:ascii="Arial" w:hAnsi="Arial" w:cs="Arial"/>
          <w:color w:val="002060"/>
          <w:sz w:val="24"/>
          <w:szCs w:val="24"/>
        </w:rPr>
        <w:t>exit</w:t>
      </w:r>
      <w:r w:rsidRPr="009A1AC0">
        <w:rPr>
          <w:rFonts w:ascii="Arial" w:hAnsi="Arial" w:cs="Arial"/>
          <w:color w:val="002060"/>
          <w:sz w:val="24"/>
          <w:szCs w:val="24"/>
        </w:rPr>
        <w:t xml:space="preserve"> award to which the student is entitled.</w:t>
      </w:r>
    </w:p>
    <w:p w14:paraId="640C8BDF" w14:textId="77777777" w:rsidR="00832C6B" w:rsidRPr="009A1AC0" w:rsidRDefault="00832C6B" w:rsidP="00334BCD">
      <w:pPr>
        <w:pStyle w:val="NoSpacing"/>
        <w:rPr>
          <w:rFonts w:ascii="Arial" w:hAnsi="Arial" w:cs="Arial"/>
          <w:color w:val="002060"/>
          <w:sz w:val="24"/>
          <w:szCs w:val="24"/>
        </w:rPr>
      </w:pPr>
    </w:p>
    <w:p w14:paraId="5F330C5D" w14:textId="24B15828" w:rsidR="00832C6B" w:rsidRDefault="00832C6B" w:rsidP="00334BCD">
      <w:pPr>
        <w:pStyle w:val="NoSpacing"/>
        <w:rPr>
          <w:rFonts w:ascii="Arial" w:eastAsia="Times New Roman" w:hAnsi="Arial" w:cs="Arial"/>
          <w:color w:val="002060"/>
          <w:sz w:val="24"/>
          <w:szCs w:val="24"/>
        </w:rPr>
      </w:pPr>
      <w:r w:rsidRPr="009A1AC0">
        <w:rPr>
          <w:rFonts w:ascii="Arial" w:hAnsi="Arial" w:cs="Arial"/>
          <w:color w:val="002060"/>
          <w:sz w:val="24"/>
          <w:szCs w:val="24"/>
        </w:rPr>
        <w:t>7.4.1</w:t>
      </w:r>
      <w:r w:rsidR="00BB48F5">
        <w:rPr>
          <w:rFonts w:ascii="Arial" w:hAnsi="Arial" w:cs="Arial"/>
          <w:color w:val="002060"/>
          <w:sz w:val="24"/>
          <w:szCs w:val="24"/>
        </w:rPr>
        <w:t>3</w:t>
      </w:r>
      <w:r w:rsidRPr="009A1AC0">
        <w:rPr>
          <w:rFonts w:ascii="Arial" w:hAnsi="Arial" w:cs="Arial"/>
          <w:color w:val="002060"/>
          <w:sz w:val="24"/>
          <w:szCs w:val="24"/>
        </w:rPr>
        <w:t xml:space="preserve"> </w:t>
      </w:r>
      <w:r w:rsidRPr="009A1AC0">
        <w:rPr>
          <w:rFonts w:ascii="Arial" w:eastAsia="Times New Roman" w:hAnsi="Arial" w:cs="Arial"/>
          <w:b/>
          <w:bCs/>
          <w:color w:val="002060"/>
          <w:sz w:val="24"/>
          <w:szCs w:val="24"/>
        </w:rPr>
        <w:t>The maximum period of registration</w:t>
      </w:r>
      <w:r w:rsidRPr="009A1AC0">
        <w:rPr>
          <w:rFonts w:ascii="Arial" w:eastAsia="Times New Roman" w:hAnsi="Arial" w:cs="Arial"/>
          <w:color w:val="002060"/>
          <w:sz w:val="24"/>
          <w:szCs w:val="24"/>
        </w:rPr>
        <w:t xml:space="preserve"> </w:t>
      </w:r>
      <w:r w:rsidR="00F42632">
        <w:rPr>
          <w:rFonts w:ascii="Arial" w:eastAsia="Times New Roman" w:hAnsi="Arial" w:cs="Arial"/>
          <w:color w:val="002060"/>
          <w:sz w:val="24"/>
          <w:szCs w:val="24"/>
        </w:rPr>
        <w:t>i</w:t>
      </w:r>
      <w:r w:rsidRPr="009A1AC0">
        <w:rPr>
          <w:rFonts w:ascii="Arial" w:eastAsia="Times New Roman" w:hAnsi="Arial" w:cs="Arial"/>
          <w:color w:val="002060"/>
          <w:sz w:val="24"/>
          <w:szCs w:val="24"/>
        </w:rPr>
        <w:t xml:space="preserve">f a student is unable to achieve their award within the maximum period of registration, they will be withdrawn from their course and any </w:t>
      </w:r>
      <w:r w:rsidR="006B3253">
        <w:rPr>
          <w:rFonts w:ascii="Arial" w:eastAsia="Times New Roman" w:hAnsi="Arial" w:cs="Arial"/>
          <w:color w:val="002060"/>
          <w:sz w:val="24"/>
          <w:szCs w:val="24"/>
        </w:rPr>
        <w:t>exit</w:t>
      </w:r>
      <w:r w:rsidRPr="009A1AC0">
        <w:rPr>
          <w:rFonts w:ascii="Arial" w:eastAsia="Times New Roman" w:hAnsi="Arial" w:cs="Arial"/>
          <w:color w:val="002060"/>
          <w:sz w:val="24"/>
          <w:szCs w:val="24"/>
        </w:rPr>
        <w:t xml:space="preserve"> award will be conferred, as appropriate. </w:t>
      </w:r>
    </w:p>
    <w:p w14:paraId="61FFBA4B" w14:textId="2A9AB2FA" w:rsidR="008136C7" w:rsidRDefault="008136C7" w:rsidP="00334BCD">
      <w:pPr>
        <w:pStyle w:val="NoSpacing"/>
        <w:rPr>
          <w:rFonts w:ascii="Arial" w:eastAsia="Times New Roman" w:hAnsi="Arial" w:cs="Arial"/>
          <w:color w:val="002060"/>
          <w:sz w:val="24"/>
          <w:szCs w:val="24"/>
        </w:rPr>
      </w:pPr>
    </w:p>
    <w:p w14:paraId="2F5B7369" w14:textId="428FB998" w:rsidR="008136C7" w:rsidRPr="00F40738" w:rsidRDefault="008136C7" w:rsidP="008136C7">
      <w:pPr>
        <w:pStyle w:val="NoSpacing"/>
        <w:rPr>
          <w:rFonts w:ascii="Arial" w:eastAsia="Times New Roman" w:hAnsi="Arial" w:cs="Arial"/>
          <w:color w:val="002060"/>
          <w:sz w:val="24"/>
          <w:szCs w:val="24"/>
        </w:rPr>
      </w:pPr>
      <w:r>
        <w:rPr>
          <w:rFonts w:ascii="Arial" w:eastAsia="Times New Roman" w:hAnsi="Arial" w:cs="Arial"/>
          <w:color w:val="002060"/>
          <w:sz w:val="24"/>
          <w:szCs w:val="24"/>
        </w:rPr>
        <w:t>7.4.1</w:t>
      </w:r>
      <w:r w:rsidR="00BB48F5">
        <w:rPr>
          <w:rFonts w:ascii="Arial" w:eastAsia="Times New Roman" w:hAnsi="Arial" w:cs="Arial"/>
          <w:color w:val="002060"/>
          <w:sz w:val="24"/>
          <w:szCs w:val="24"/>
        </w:rPr>
        <w:t>4</w:t>
      </w:r>
      <w:r w:rsidRPr="008136C7">
        <w:rPr>
          <w:rFonts w:ascii="Arial" w:eastAsia="Times New Roman" w:hAnsi="Arial" w:cs="Arial"/>
          <w:color w:val="002060"/>
          <w:sz w:val="24"/>
          <w:szCs w:val="24"/>
        </w:rPr>
        <w:t xml:space="preserve"> Students enrolled on a Professional </w:t>
      </w:r>
      <w:r w:rsidRPr="00F40738">
        <w:rPr>
          <w:rFonts w:ascii="Arial" w:eastAsia="Times New Roman" w:hAnsi="Arial" w:cs="Arial"/>
          <w:color w:val="002060"/>
          <w:sz w:val="24"/>
          <w:szCs w:val="24"/>
        </w:rPr>
        <w:t xml:space="preserve">Doctorate will be awarded by a </w:t>
      </w:r>
      <w:r w:rsidR="003A1F1C">
        <w:rPr>
          <w:rFonts w:ascii="Arial" w:eastAsia="Times New Roman" w:hAnsi="Arial" w:cs="Arial"/>
          <w:color w:val="002060"/>
          <w:sz w:val="24"/>
          <w:szCs w:val="24"/>
        </w:rPr>
        <w:t>CAM</w:t>
      </w:r>
      <w:r w:rsidRPr="00F40738">
        <w:rPr>
          <w:rFonts w:ascii="Arial" w:eastAsia="Times New Roman" w:hAnsi="Arial" w:cs="Arial"/>
          <w:color w:val="002060"/>
          <w:sz w:val="24"/>
          <w:szCs w:val="24"/>
        </w:rPr>
        <w:t xml:space="preserve"> for level 7 credit </w:t>
      </w:r>
      <w:r>
        <w:rPr>
          <w:rFonts w:ascii="Arial" w:eastAsia="Times New Roman" w:hAnsi="Arial" w:cs="Arial"/>
          <w:color w:val="002060"/>
          <w:sz w:val="24"/>
          <w:szCs w:val="24"/>
        </w:rPr>
        <w:t>as part of</w:t>
      </w:r>
      <w:r w:rsidRPr="00574D31">
        <w:rPr>
          <w:rFonts w:ascii="Arial" w:eastAsia="Times New Roman" w:hAnsi="Arial" w:cs="Arial"/>
          <w:color w:val="002060"/>
          <w:sz w:val="24"/>
          <w:szCs w:val="24"/>
        </w:rPr>
        <w:t xml:space="preserve"> the first part of their course. The programme handbook for specific Professional Doctorates outlines the modules that candidates will follow during the taught</w:t>
      </w:r>
      <w:r w:rsidR="00363A4B">
        <w:rPr>
          <w:rFonts w:ascii="Arial" w:eastAsia="Times New Roman" w:hAnsi="Arial" w:cs="Arial"/>
          <w:color w:val="002060"/>
          <w:sz w:val="24"/>
          <w:szCs w:val="24"/>
        </w:rPr>
        <w:t xml:space="preserve"> </w:t>
      </w:r>
      <w:r w:rsidRPr="00574D31">
        <w:rPr>
          <w:rFonts w:ascii="Arial" w:eastAsia="Times New Roman" w:hAnsi="Arial" w:cs="Arial"/>
          <w:color w:val="002060"/>
          <w:sz w:val="24"/>
          <w:szCs w:val="24"/>
        </w:rPr>
        <w:t xml:space="preserve">phase of their programme. The taught phase will typically cover the first year of the programme (or two years for part time), though this may vary between programmes. </w:t>
      </w:r>
      <w:r w:rsidRPr="008136C7">
        <w:rPr>
          <w:rFonts w:ascii="Arial" w:eastAsia="Times New Roman" w:hAnsi="Arial" w:cs="Arial"/>
          <w:color w:val="002060"/>
          <w:sz w:val="24"/>
          <w:szCs w:val="24"/>
        </w:rPr>
        <w:t xml:space="preserve">Candidates may only progress to the research phase when they have successfully completed the taught element. </w:t>
      </w:r>
      <w:r w:rsidRPr="00F40738">
        <w:rPr>
          <w:rFonts w:ascii="Arial" w:eastAsia="Times New Roman" w:hAnsi="Arial" w:cs="Arial"/>
          <w:color w:val="002060"/>
          <w:sz w:val="24"/>
          <w:szCs w:val="24"/>
        </w:rPr>
        <w:t>At the end of the taught phase, candidates may:</w:t>
      </w:r>
    </w:p>
    <w:p w14:paraId="62675963" w14:textId="77777777" w:rsidR="008136C7" w:rsidRPr="00574D31" w:rsidRDefault="008136C7" w:rsidP="008136C7">
      <w:pPr>
        <w:pStyle w:val="NoSpacing"/>
        <w:rPr>
          <w:rFonts w:ascii="Arial" w:eastAsia="Times New Roman" w:hAnsi="Arial" w:cs="Arial"/>
          <w:color w:val="002060"/>
          <w:sz w:val="24"/>
          <w:szCs w:val="24"/>
        </w:rPr>
      </w:pPr>
    </w:p>
    <w:p w14:paraId="31DD076D" w14:textId="77777777" w:rsidR="008136C7" w:rsidRPr="00574D31" w:rsidRDefault="008136C7" w:rsidP="008448DA">
      <w:pPr>
        <w:pStyle w:val="NoSpacing"/>
        <w:numPr>
          <w:ilvl w:val="0"/>
          <w:numId w:val="64"/>
        </w:numPr>
        <w:rPr>
          <w:rFonts w:ascii="Arial" w:eastAsia="Times New Roman" w:hAnsi="Arial" w:cs="Arial"/>
          <w:color w:val="002060"/>
          <w:sz w:val="24"/>
          <w:szCs w:val="24"/>
        </w:rPr>
      </w:pPr>
      <w:r w:rsidRPr="00574D31">
        <w:rPr>
          <w:rFonts w:ascii="Arial" w:eastAsia="Times New Roman" w:hAnsi="Arial" w:cs="Arial"/>
          <w:color w:val="002060"/>
          <w:sz w:val="24"/>
          <w:szCs w:val="24"/>
        </w:rPr>
        <w:t>Progress to the Doctoral research phase of the programme; OR</w:t>
      </w:r>
    </w:p>
    <w:p w14:paraId="0772BFFC" w14:textId="77777777" w:rsidR="008136C7" w:rsidRPr="00574D31" w:rsidRDefault="008136C7" w:rsidP="008448DA">
      <w:pPr>
        <w:pStyle w:val="NoSpacing"/>
        <w:numPr>
          <w:ilvl w:val="0"/>
          <w:numId w:val="64"/>
        </w:numPr>
        <w:rPr>
          <w:rFonts w:ascii="Arial" w:eastAsia="Times New Roman" w:hAnsi="Arial" w:cs="Arial"/>
          <w:color w:val="002060"/>
          <w:sz w:val="24"/>
          <w:szCs w:val="24"/>
        </w:rPr>
      </w:pPr>
      <w:r w:rsidRPr="00574D31">
        <w:rPr>
          <w:rFonts w:ascii="Arial" w:eastAsia="Times New Roman" w:hAnsi="Arial" w:cs="Arial"/>
          <w:color w:val="002060"/>
          <w:sz w:val="24"/>
          <w:szCs w:val="24"/>
        </w:rPr>
        <w:t>Request to transfer from the DBA to DPA, or vice versa and progress to the Doctoral research phase of the programme; OR</w:t>
      </w:r>
    </w:p>
    <w:p w14:paraId="583BE2CA" w14:textId="77777777" w:rsidR="008136C7" w:rsidRPr="00574D31" w:rsidRDefault="008136C7" w:rsidP="008448DA">
      <w:pPr>
        <w:pStyle w:val="NoSpacing"/>
        <w:numPr>
          <w:ilvl w:val="0"/>
          <w:numId w:val="64"/>
        </w:numPr>
        <w:rPr>
          <w:rFonts w:ascii="Arial" w:eastAsia="Times New Roman" w:hAnsi="Arial" w:cs="Arial"/>
          <w:color w:val="002060"/>
          <w:sz w:val="24"/>
          <w:szCs w:val="24"/>
        </w:rPr>
      </w:pPr>
      <w:r w:rsidRPr="00574D31">
        <w:rPr>
          <w:rFonts w:ascii="Arial" w:eastAsia="Times New Roman" w:hAnsi="Arial" w:cs="Arial"/>
          <w:color w:val="002060"/>
          <w:sz w:val="24"/>
          <w:szCs w:val="24"/>
        </w:rPr>
        <w:t>Progress to complete a shorter research project and submit for the Master of Research (</w:t>
      </w:r>
      <w:proofErr w:type="spellStart"/>
      <w:r w:rsidRPr="00574D31">
        <w:rPr>
          <w:rFonts w:ascii="Arial" w:eastAsia="Times New Roman" w:hAnsi="Arial" w:cs="Arial"/>
          <w:color w:val="002060"/>
          <w:sz w:val="24"/>
          <w:szCs w:val="24"/>
        </w:rPr>
        <w:t>MRes</w:t>
      </w:r>
      <w:proofErr w:type="spellEnd"/>
      <w:r w:rsidRPr="00574D31">
        <w:rPr>
          <w:rFonts w:ascii="Arial" w:eastAsia="Times New Roman" w:hAnsi="Arial" w:cs="Arial"/>
          <w:color w:val="002060"/>
          <w:sz w:val="24"/>
          <w:szCs w:val="24"/>
        </w:rPr>
        <w:t xml:space="preserve">) </w:t>
      </w:r>
      <w:proofErr w:type="gramStart"/>
      <w:r w:rsidRPr="00574D31">
        <w:rPr>
          <w:rFonts w:ascii="Arial" w:eastAsia="Times New Roman" w:hAnsi="Arial" w:cs="Arial"/>
          <w:color w:val="002060"/>
          <w:sz w:val="24"/>
          <w:szCs w:val="24"/>
        </w:rPr>
        <w:t>award;</w:t>
      </w:r>
      <w:proofErr w:type="gramEnd"/>
      <w:r w:rsidRPr="00574D31">
        <w:rPr>
          <w:rFonts w:ascii="Arial" w:eastAsia="Times New Roman" w:hAnsi="Arial" w:cs="Arial"/>
          <w:color w:val="002060"/>
          <w:sz w:val="24"/>
          <w:szCs w:val="24"/>
        </w:rPr>
        <w:t xml:space="preserve"> OR</w:t>
      </w:r>
    </w:p>
    <w:p w14:paraId="0BD0F199" w14:textId="457447D1" w:rsidR="008136C7" w:rsidRPr="008136C7" w:rsidRDefault="008136C7" w:rsidP="008448DA">
      <w:pPr>
        <w:pStyle w:val="NoSpacing"/>
        <w:numPr>
          <w:ilvl w:val="0"/>
          <w:numId w:val="64"/>
        </w:numPr>
        <w:rPr>
          <w:rFonts w:ascii="Arial" w:eastAsia="Times New Roman" w:hAnsi="Arial" w:cs="Arial"/>
          <w:color w:val="002060"/>
          <w:sz w:val="24"/>
          <w:szCs w:val="24"/>
        </w:rPr>
      </w:pPr>
      <w:r w:rsidRPr="00574D31">
        <w:rPr>
          <w:rFonts w:ascii="Arial" w:eastAsia="Times New Roman" w:hAnsi="Arial" w:cs="Arial"/>
          <w:color w:val="002060"/>
          <w:sz w:val="24"/>
          <w:szCs w:val="24"/>
        </w:rPr>
        <w:t xml:space="preserve">Accept the </w:t>
      </w:r>
      <w:r w:rsidR="006B3253">
        <w:rPr>
          <w:rFonts w:ascii="Arial" w:eastAsia="Times New Roman" w:hAnsi="Arial" w:cs="Arial"/>
          <w:color w:val="002060"/>
          <w:sz w:val="24"/>
          <w:szCs w:val="24"/>
        </w:rPr>
        <w:t>exit</w:t>
      </w:r>
      <w:r w:rsidRPr="00574D31">
        <w:rPr>
          <w:rFonts w:ascii="Arial" w:eastAsia="Times New Roman" w:hAnsi="Arial" w:cs="Arial"/>
          <w:color w:val="002060"/>
          <w:sz w:val="24"/>
          <w:szCs w:val="24"/>
        </w:rPr>
        <w:t xml:space="preserve"> awards appropriate to the completed taught element (P</w:t>
      </w:r>
      <w:r w:rsidR="0088443C">
        <w:rPr>
          <w:rFonts w:ascii="Arial" w:eastAsia="Times New Roman" w:hAnsi="Arial" w:cs="Arial"/>
          <w:color w:val="002060"/>
          <w:sz w:val="24"/>
          <w:szCs w:val="24"/>
        </w:rPr>
        <w:t>ostgraduate Diploma</w:t>
      </w:r>
      <w:r w:rsidRPr="00574D31">
        <w:rPr>
          <w:rFonts w:ascii="Arial" w:eastAsia="Times New Roman" w:hAnsi="Arial" w:cs="Arial"/>
          <w:color w:val="002060"/>
          <w:sz w:val="24"/>
          <w:szCs w:val="24"/>
        </w:rPr>
        <w:t xml:space="preserve"> / P</w:t>
      </w:r>
      <w:r w:rsidR="00D4327B">
        <w:rPr>
          <w:rFonts w:ascii="Arial" w:eastAsia="Times New Roman" w:hAnsi="Arial" w:cs="Arial"/>
          <w:color w:val="002060"/>
          <w:sz w:val="24"/>
          <w:szCs w:val="24"/>
        </w:rPr>
        <w:t>ostgraduate Certificate</w:t>
      </w:r>
      <w:r w:rsidRPr="00574D31">
        <w:rPr>
          <w:rFonts w:ascii="Arial" w:eastAsia="Times New Roman" w:hAnsi="Arial" w:cs="Arial"/>
          <w:color w:val="002060"/>
          <w:sz w:val="24"/>
          <w:szCs w:val="24"/>
        </w:rPr>
        <w:t>), where available.</w:t>
      </w:r>
    </w:p>
    <w:p w14:paraId="4C6B492A" w14:textId="77777777" w:rsidR="008136C7" w:rsidRPr="009A1AC0" w:rsidRDefault="008136C7" w:rsidP="00334BCD">
      <w:pPr>
        <w:pStyle w:val="NoSpacing"/>
        <w:rPr>
          <w:rFonts w:ascii="Arial" w:hAnsi="Arial" w:cs="Arial"/>
          <w:color w:val="002060"/>
          <w:sz w:val="24"/>
          <w:szCs w:val="24"/>
        </w:rPr>
      </w:pPr>
    </w:p>
    <w:p w14:paraId="446E42B2" w14:textId="77777777" w:rsidR="00832C6B" w:rsidRPr="009A1AC0" w:rsidRDefault="00832C6B" w:rsidP="00324419">
      <w:pPr>
        <w:pStyle w:val="Heading2"/>
      </w:pPr>
      <w:bookmarkStart w:id="80" w:name="_Toc204786802"/>
      <w:r w:rsidRPr="009A1AC0">
        <w:t>7.5 Part-time undergraduate awards progression consideration failure to achieve an award</w:t>
      </w:r>
      <w:bookmarkEnd w:id="80"/>
    </w:p>
    <w:p w14:paraId="55018A9E" w14:textId="77777777" w:rsidR="00832C6B" w:rsidRPr="009A1AC0" w:rsidRDefault="00832C6B" w:rsidP="00D85F7D">
      <w:pPr>
        <w:pStyle w:val="NoSpacing"/>
        <w:rPr>
          <w:color w:val="002060"/>
        </w:rPr>
      </w:pPr>
    </w:p>
    <w:p w14:paraId="3C428666" w14:textId="18FCA480" w:rsidR="00832C6B" w:rsidRDefault="00832C6B" w:rsidP="00F40738">
      <w:pPr>
        <w:pStyle w:val="NoSpacing"/>
        <w:rPr>
          <w:rFonts w:ascii="Arial" w:hAnsi="Arial" w:cs="Arial"/>
          <w:color w:val="002060"/>
          <w:sz w:val="24"/>
          <w:szCs w:val="24"/>
        </w:rPr>
      </w:pPr>
      <w:r w:rsidRPr="009A1AC0">
        <w:rPr>
          <w:rFonts w:ascii="Arial" w:hAnsi="Arial" w:cs="Arial"/>
          <w:color w:val="002060"/>
          <w:sz w:val="24"/>
          <w:szCs w:val="24"/>
        </w:rPr>
        <w:t xml:space="preserve">7.5.1. Part-time undergraduate students shall be subject to the </w:t>
      </w:r>
      <w:r w:rsidR="003269E0">
        <w:rPr>
          <w:rFonts w:ascii="Arial" w:hAnsi="Arial" w:cs="Arial"/>
          <w:color w:val="002060"/>
          <w:sz w:val="24"/>
          <w:szCs w:val="24"/>
        </w:rPr>
        <w:t>same</w:t>
      </w:r>
      <w:r w:rsidR="003269E0" w:rsidRPr="009A1AC0">
        <w:rPr>
          <w:rFonts w:ascii="Arial" w:hAnsi="Arial" w:cs="Arial"/>
          <w:color w:val="002060"/>
          <w:sz w:val="24"/>
          <w:szCs w:val="24"/>
        </w:rPr>
        <w:t xml:space="preserve"> </w:t>
      </w:r>
      <w:r w:rsidRPr="009A1AC0">
        <w:rPr>
          <w:rFonts w:ascii="Arial" w:hAnsi="Arial" w:cs="Arial"/>
          <w:color w:val="002060"/>
          <w:sz w:val="24"/>
          <w:szCs w:val="24"/>
        </w:rPr>
        <w:t xml:space="preserve">progression principles outlined above, taking account of the maximum number of credits permitted for registration by a part-time student. Progression for part-time undergraduate students will be considered at the end of each academic stage. </w:t>
      </w:r>
    </w:p>
    <w:p w14:paraId="2F2A38D8" w14:textId="77777777" w:rsidR="00216180" w:rsidRPr="009A1AC0" w:rsidRDefault="00216180" w:rsidP="00F40738">
      <w:pPr>
        <w:pStyle w:val="NoSpacing"/>
      </w:pPr>
    </w:p>
    <w:p w14:paraId="79E848FB" w14:textId="18F3E516" w:rsidR="00EC68EA" w:rsidRDefault="00832C6B" w:rsidP="001026BA">
      <w:pPr>
        <w:rPr>
          <w:rFonts w:ascii="Arial" w:eastAsia="Times New Roman" w:hAnsi="Arial" w:cs="Arial"/>
          <w:color w:val="002060"/>
          <w:sz w:val="24"/>
          <w:szCs w:val="24"/>
        </w:rPr>
      </w:pPr>
      <w:r w:rsidRPr="009A1AC0">
        <w:rPr>
          <w:rFonts w:ascii="Arial" w:hAnsi="Arial" w:cs="Arial"/>
          <w:color w:val="002060"/>
          <w:sz w:val="24"/>
          <w:szCs w:val="24"/>
        </w:rPr>
        <w:t>7.5.2</w:t>
      </w:r>
      <w:r w:rsidRPr="009A1AC0">
        <w:rPr>
          <w:color w:val="002060"/>
          <w:sz w:val="24"/>
          <w:szCs w:val="24"/>
        </w:rPr>
        <w:t xml:space="preserve"> </w:t>
      </w:r>
      <w:r w:rsidRPr="009A1AC0">
        <w:rPr>
          <w:rFonts w:ascii="Arial" w:eastAsia="Times New Roman" w:hAnsi="Arial" w:cs="Arial"/>
          <w:b/>
          <w:bCs/>
          <w:color w:val="002060"/>
          <w:sz w:val="24"/>
          <w:szCs w:val="24"/>
        </w:rPr>
        <w:t>The maximum period of registration</w:t>
      </w:r>
      <w:r w:rsidRPr="009A1AC0">
        <w:rPr>
          <w:rFonts w:ascii="Arial" w:eastAsia="Times New Roman" w:hAnsi="Arial" w:cs="Arial"/>
          <w:color w:val="002060"/>
          <w:sz w:val="24"/>
          <w:szCs w:val="24"/>
        </w:rPr>
        <w:t xml:space="preserve"> If a student is unable to achieve their award within the maximum period of registration, they will be withdrawn from their course and any </w:t>
      </w:r>
      <w:r w:rsidR="006B3253">
        <w:rPr>
          <w:rFonts w:ascii="Arial" w:eastAsia="Times New Roman" w:hAnsi="Arial" w:cs="Arial"/>
          <w:color w:val="002060"/>
          <w:sz w:val="24"/>
          <w:szCs w:val="24"/>
        </w:rPr>
        <w:t>exit</w:t>
      </w:r>
      <w:r w:rsidRPr="009A1AC0">
        <w:rPr>
          <w:rFonts w:ascii="Arial" w:eastAsia="Times New Roman" w:hAnsi="Arial" w:cs="Arial"/>
          <w:color w:val="002060"/>
          <w:sz w:val="24"/>
          <w:szCs w:val="24"/>
        </w:rPr>
        <w:t xml:space="preserve"> award will be conferred, as appropriate. </w:t>
      </w:r>
    </w:p>
    <w:p w14:paraId="1A09B9E1" w14:textId="77777777" w:rsidR="00EC68EA" w:rsidRPr="00751AFA" w:rsidRDefault="00EC68EA" w:rsidP="00A07786">
      <w:pPr>
        <w:pStyle w:val="NoSpacing"/>
      </w:pPr>
    </w:p>
    <w:p w14:paraId="70B9F0CC" w14:textId="39A0392E" w:rsidR="00832C6B" w:rsidRPr="009A1AC0" w:rsidRDefault="00832C6B" w:rsidP="00324419">
      <w:pPr>
        <w:pStyle w:val="Heading2"/>
      </w:pPr>
      <w:bookmarkStart w:id="81" w:name="_Toc204786803"/>
      <w:r w:rsidRPr="009A1AC0">
        <w:t xml:space="preserve">7.6. </w:t>
      </w:r>
      <w:r w:rsidR="00DE6D15">
        <w:t>Full-time p</w:t>
      </w:r>
      <w:r w:rsidR="001026BA" w:rsidRPr="009A1AC0">
        <w:t>o</w:t>
      </w:r>
      <w:r w:rsidRPr="009A1AC0">
        <w:t>stgraduate credit achievement and failure to achieve an award</w:t>
      </w:r>
      <w:bookmarkEnd w:id="81"/>
    </w:p>
    <w:p w14:paraId="5E1325A5" w14:textId="30ED5512" w:rsidR="008C42D7" w:rsidRPr="009A1AC0" w:rsidRDefault="008C42D7" w:rsidP="00334BCD">
      <w:pPr>
        <w:pStyle w:val="NoSpacing"/>
        <w:rPr>
          <w:rFonts w:ascii="Arial" w:hAnsi="Arial" w:cs="Arial"/>
          <w:color w:val="002060"/>
          <w:sz w:val="24"/>
          <w:szCs w:val="24"/>
        </w:rPr>
      </w:pPr>
    </w:p>
    <w:p w14:paraId="1C5A7FD9" w14:textId="5FA82D65"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7.6.</w:t>
      </w:r>
      <w:r w:rsidR="00843C20">
        <w:rPr>
          <w:rFonts w:ascii="Arial" w:hAnsi="Arial" w:cs="Arial"/>
          <w:color w:val="002060"/>
          <w:sz w:val="24"/>
          <w:szCs w:val="24"/>
        </w:rPr>
        <w:t>1</w:t>
      </w:r>
      <w:r w:rsidRPr="009A1AC0">
        <w:rPr>
          <w:rFonts w:ascii="Arial" w:hAnsi="Arial" w:cs="Arial"/>
          <w:color w:val="002060"/>
          <w:sz w:val="24"/>
          <w:szCs w:val="24"/>
        </w:rPr>
        <w:t xml:space="preserve"> </w:t>
      </w:r>
      <w:r w:rsidRPr="009A1AC0">
        <w:rPr>
          <w:rFonts w:ascii="Arial" w:hAnsi="Arial" w:cs="Arial"/>
          <w:b/>
          <w:color w:val="002060"/>
          <w:sz w:val="24"/>
          <w:szCs w:val="24"/>
        </w:rPr>
        <w:t xml:space="preserve">Two Years No Credit </w:t>
      </w:r>
      <w:r w:rsidR="558878A0" w:rsidRPr="255B1294">
        <w:rPr>
          <w:rFonts w:ascii="Arial" w:hAnsi="Arial" w:cs="Arial"/>
          <w:b/>
          <w:bCs/>
          <w:color w:val="002060"/>
          <w:sz w:val="24"/>
          <w:szCs w:val="24"/>
        </w:rPr>
        <w:t>-</w:t>
      </w:r>
      <w:r w:rsidRPr="255B1294">
        <w:rPr>
          <w:rFonts w:ascii="Arial" w:hAnsi="Arial" w:cs="Arial"/>
          <w:b/>
          <w:bCs/>
          <w:color w:val="002060"/>
          <w:sz w:val="24"/>
          <w:szCs w:val="24"/>
        </w:rPr>
        <w:t xml:space="preserve"> </w:t>
      </w:r>
      <w:r w:rsidRPr="009A1AC0">
        <w:rPr>
          <w:rFonts w:ascii="Arial" w:hAnsi="Arial" w:cs="Arial"/>
          <w:color w:val="002060"/>
          <w:sz w:val="24"/>
          <w:szCs w:val="24"/>
        </w:rPr>
        <w:t xml:space="preserve">A postgraduate student’s registration for an award of the University will be terminated if two academic years (including standard resit periods) elapse without the award of credit.  The </w:t>
      </w:r>
      <w:r w:rsidR="003A1F1C">
        <w:rPr>
          <w:rFonts w:ascii="Arial" w:hAnsi="Arial" w:cs="Arial"/>
          <w:color w:val="002060"/>
          <w:sz w:val="24"/>
          <w:szCs w:val="24"/>
        </w:rPr>
        <w:t>CAM</w:t>
      </w:r>
      <w:r w:rsidRPr="009A1AC0">
        <w:rPr>
          <w:rFonts w:ascii="Arial" w:hAnsi="Arial" w:cs="Arial"/>
          <w:color w:val="002060"/>
          <w:sz w:val="24"/>
          <w:szCs w:val="24"/>
        </w:rPr>
        <w:t xml:space="preserve"> will confer any </w:t>
      </w:r>
      <w:r w:rsidR="006B3253">
        <w:rPr>
          <w:rFonts w:ascii="Arial" w:hAnsi="Arial" w:cs="Arial"/>
          <w:color w:val="002060"/>
          <w:sz w:val="24"/>
          <w:szCs w:val="24"/>
        </w:rPr>
        <w:t>exit</w:t>
      </w:r>
      <w:r w:rsidRPr="009A1AC0">
        <w:rPr>
          <w:rFonts w:ascii="Arial" w:hAnsi="Arial" w:cs="Arial"/>
          <w:color w:val="002060"/>
          <w:sz w:val="24"/>
          <w:szCs w:val="24"/>
        </w:rPr>
        <w:t xml:space="preserve"> award to which the student is entitled.</w:t>
      </w:r>
    </w:p>
    <w:p w14:paraId="56E76293" w14:textId="77777777" w:rsidR="00832C6B" w:rsidRPr="009A1AC0" w:rsidRDefault="00832C6B" w:rsidP="00334BCD">
      <w:pPr>
        <w:pStyle w:val="NoSpacing"/>
        <w:rPr>
          <w:rFonts w:ascii="Arial" w:hAnsi="Arial" w:cs="Arial"/>
          <w:color w:val="002060"/>
          <w:sz w:val="24"/>
          <w:szCs w:val="24"/>
        </w:rPr>
      </w:pPr>
    </w:p>
    <w:p w14:paraId="5383B04B" w14:textId="51E26291" w:rsidR="00832C6B" w:rsidRDefault="00832C6B" w:rsidP="00334BCD">
      <w:pPr>
        <w:pStyle w:val="NoSpacing"/>
        <w:rPr>
          <w:rFonts w:ascii="Arial" w:eastAsia="Times New Roman" w:hAnsi="Arial" w:cs="Arial"/>
          <w:color w:val="002060"/>
          <w:sz w:val="24"/>
          <w:szCs w:val="24"/>
        </w:rPr>
      </w:pPr>
      <w:r w:rsidRPr="009A1AC0">
        <w:rPr>
          <w:rFonts w:ascii="Arial" w:hAnsi="Arial" w:cs="Arial"/>
          <w:color w:val="002060"/>
          <w:sz w:val="24"/>
          <w:szCs w:val="24"/>
        </w:rPr>
        <w:t>7.6.</w:t>
      </w:r>
      <w:r w:rsidR="00843C20">
        <w:rPr>
          <w:rFonts w:ascii="Arial" w:hAnsi="Arial" w:cs="Arial"/>
          <w:color w:val="002060"/>
          <w:sz w:val="24"/>
          <w:szCs w:val="24"/>
        </w:rPr>
        <w:t>2</w:t>
      </w:r>
      <w:r w:rsidRPr="009A1AC0">
        <w:rPr>
          <w:rFonts w:ascii="Arial" w:hAnsi="Arial" w:cs="Arial"/>
          <w:color w:val="002060"/>
          <w:sz w:val="24"/>
          <w:szCs w:val="24"/>
        </w:rPr>
        <w:t xml:space="preserve"> </w:t>
      </w:r>
      <w:r w:rsidRPr="009A1AC0">
        <w:rPr>
          <w:rFonts w:ascii="Arial" w:eastAsia="Times New Roman" w:hAnsi="Arial" w:cs="Arial"/>
          <w:b/>
          <w:bCs/>
          <w:color w:val="002060"/>
          <w:sz w:val="24"/>
          <w:szCs w:val="24"/>
        </w:rPr>
        <w:t>The maximum period of registration</w:t>
      </w:r>
      <w:r w:rsidRPr="4BF6F0E9">
        <w:rPr>
          <w:rFonts w:ascii="Arial" w:eastAsia="Times New Roman" w:hAnsi="Arial" w:cs="Arial"/>
          <w:b/>
          <w:color w:val="002060"/>
          <w:sz w:val="24"/>
          <w:szCs w:val="24"/>
        </w:rPr>
        <w:t xml:space="preserve"> </w:t>
      </w:r>
      <w:r w:rsidR="3F11B5BA" w:rsidRPr="255B1294">
        <w:rPr>
          <w:rFonts w:ascii="Arial" w:eastAsia="Times New Roman" w:hAnsi="Arial" w:cs="Arial"/>
          <w:b/>
          <w:bCs/>
          <w:color w:val="002060"/>
          <w:sz w:val="24"/>
          <w:szCs w:val="24"/>
        </w:rPr>
        <w:t>-</w:t>
      </w:r>
      <w:r w:rsidRPr="4BF6F0E9">
        <w:rPr>
          <w:rFonts w:ascii="Arial" w:eastAsia="Times New Roman" w:hAnsi="Arial" w:cs="Arial"/>
          <w:color w:val="002060"/>
          <w:sz w:val="24"/>
          <w:szCs w:val="24"/>
        </w:rPr>
        <w:t xml:space="preserve"> </w:t>
      </w:r>
      <w:r w:rsidRPr="009A1AC0">
        <w:rPr>
          <w:rFonts w:ascii="Arial" w:eastAsia="Times New Roman" w:hAnsi="Arial" w:cs="Arial"/>
          <w:color w:val="002060"/>
          <w:sz w:val="24"/>
          <w:szCs w:val="24"/>
        </w:rPr>
        <w:t xml:space="preserve">If a student is unable to achieve their award within the maximum period of registration, they will be withdrawn from their course and any </w:t>
      </w:r>
      <w:r w:rsidR="006B3253">
        <w:rPr>
          <w:rFonts w:ascii="Arial" w:eastAsia="Times New Roman" w:hAnsi="Arial" w:cs="Arial"/>
          <w:color w:val="002060"/>
          <w:sz w:val="24"/>
          <w:szCs w:val="24"/>
        </w:rPr>
        <w:t>exit</w:t>
      </w:r>
      <w:r w:rsidRPr="009A1AC0">
        <w:rPr>
          <w:rFonts w:ascii="Arial" w:eastAsia="Times New Roman" w:hAnsi="Arial" w:cs="Arial"/>
          <w:color w:val="002060"/>
          <w:sz w:val="24"/>
          <w:szCs w:val="24"/>
        </w:rPr>
        <w:t xml:space="preserve"> award will be conferred, as appropriate. </w:t>
      </w:r>
    </w:p>
    <w:p w14:paraId="355ACD62" w14:textId="4D888E5E" w:rsidR="00DE6D15" w:rsidRDefault="00DE6D15" w:rsidP="00334BCD">
      <w:pPr>
        <w:pStyle w:val="NoSpacing"/>
        <w:rPr>
          <w:rFonts w:ascii="Arial" w:eastAsia="Times New Roman" w:hAnsi="Arial" w:cs="Arial"/>
          <w:color w:val="002060"/>
          <w:sz w:val="24"/>
          <w:szCs w:val="24"/>
        </w:rPr>
      </w:pPr>
    </w:p>
    <w:p w14:paraId="5C57DF5A" w14:textId="02D5C511" w:rsidR="00DE6D15" w:rsidRPr="00FB627D" w:rsidRDefault="00DE6D15" w:rsidP="00334BCD">
      <w:pPr>
        <w:pStyle w:val="NoSpacing"/>
        <w:rPr>
          <w:rStyle w:val="Heading2Char"/>
          <w:rFonts w:eastAsiaTheme="minorHAnsi"/>
        </w:rPr>
      </w:pPr>
      <w:r w:rsidRPr="004536A4">
        <w:rPr>
          <w:rFonts w:ascii="Arial" w:eastAsiaTheme="majorEastAsia" w:hAnsi="Arial" w:cs="Arial"/>
          <w:b/>
          <w:bCs/>
          <w:color w:val="002060"/>
          <w:sz w:val="24"/>
          <w:szCs w:val="24"/>
        </w:rPr>
        <w:t xml:space="preserve">7.7 </w:t>
      </w:r>
      <w:r w:rsidRPr="00FB627D">
        <w:rPr>
          <w:rStyle w:val="Heading2Char"/>
          <w:rFonts w:eastAsiaTheme="majorEastAsia"/>
        </w:rPr>
        <w:t>Part-time postgraduate consideration of credit achievement and failure to achieve an award</w:t>
      </w:r>
    </w:p>
    <w:p w14:paraId="3842C59C" w14:textId="77777777" w:rsidR="005750C6" w:rsidRDefault="005750C6" w:rsidP="00334BCD">
      <w:pPr>
        <w:pStyle w:val="NoSpacing"/>
        <w:rPr>
          <w:rFonts w:ascii="Arial" w:eastAsia="Times New Roman" w:hAnsi="Arial" w:cs="Arial"/>
          <w:color w:val="002060"/>
          <w:sz w:val="24"/>
          <w:szCs w:val="24"/>
        </w:rPr>
      </w:pPr>
    </w:p>
    <w:p w14:paraId="77FEB99C" w14:textId="74EC3D93" w:rsidR="00DE6D15" w:rsidRPr="009A1AC0" w:rsidRDefault="00DE6D15" w:rsidP="00DE6D15">
      <w:pPr>
        <w:pStyle w:val="NoSpacing"/>
        <w:rPr>
          <w:rFonts w:ascii="Arial" w:hAnsi="Arial" w:cs="Arial"/>
          <w:color w:val="002060"/>
          <w:sz w:val="24"/>
          <w:szCs w:val="24"/>
        </w:rPr>
      </w:pPr>
      <w:r w:rsidRPr="009A1AC0">
        <w:rPr>
          <w:rFonts w:ascii="Arial" w:hAnsi="Arial" w:cs="Arial"/>
          <w:color w:val="002060"/>
          <w:sz w:val="24"/>
          <w:szCs w:val="24"/>
        </w:rPr>
        <w:t>7.</w:t>
      </w:r>
      <w:r>
        <w:rPr>
          <w:rFonts w:ascii="Arial" w:hAnsi="Arial" w:cs="Arial"/>
          <w:color w:val="002060"/>
          <w:sz w:val="24"/>
          <w:szCs w:val="24"/>
        </w:rPr>
        <w:t>7</w:t>
      </w:r>
      <w:r w:rsidRPr="009A1AC0">
        <w:rPr>
          <w:rFonts w:ascii="Arial" w:hAnsi="Arial" w:cs="Arial"/>
          <w:color w:val="002060"/>
          <w:sz w:val="24"/>
          <w:szCs w:val="24"/>
        </w:rPr>
        <w:t>.</w:t>
      </w:r>
      <w:r w:rsidR="00843C20">
        <w:rPr>
          <w:rFonts w:ascii="Arial" w:hAnsi="Arial" w:cs="Arial"/>
          <w:color w:val="002060"/>
          <w:sz w:val="24"/>
          <w:szCs w:val="24"/>
        </w:rPr>
        <w:t>1</w:t>
      </w:r>
      <w:r w:rsidRPr="009A1AC0">
        <w:rPr>
          <w:rFonts w:ascii="Arial" w:hAnsi="Arial" w:cs="Arial"/>
          <w:color w:val="002060"/>
          <w:sz w:val="24"/>
          <w:szCs w:val="24"/>
        </w:rPr>
        <w:t xml:space="preserve">. </w:t>
      </w:r>
      <w:r w:rsidRPr="009A1AC0">
        <w:rPr>
          <w:rFonts w:ascii="Arial" w:hAnsi="Arial" w:cs="Arial"/>
          <w:b/>
          <w:color w:val="002060"/>
          <w:sz w:val="24"/>
          <w:szCs w:val="24"/>
        </w:rPr>
        <w:t>Two</w:t>
      </w:r>
      <w:r w:rsidR="00A66291">
        <w:rPr>
          <w:rFonts w:ascii="Arial" w:hAnsi="Arial" w:cs="Arial"/>
          <w:b/>
          <w:color w:val="002060"/>
          <w:sz w:val="24"/>
          <w:szCs w:val="24"/>
        </w:rPr>
        <w:t>-y</w:t>
      </w:r>
      <w:r w:rsidRPr="009A1AC0">
        <w:rPr>
          <w:rFonts w:ascii="Arial" w:hAnsi="Arial" w:cs="Arial"/>
          <w:b/>
          <w:color w:val="002060"/>
          <w:sz w:val="24"/>
          <w:szCs w:val="24"/>
        </w:rPr>
        <w:t xml:space="preserve">ears </w:t>
      </w:r>
      <w:r w:rsidR="00A66291">
        <w:rPr>
          <w:rFonts w:ascii="Arial" w:hAnsi="Arial" w:cs="Arial"/>
          <w:b/>
          <w:color w:val="002060"/>
          <w:sz w:val="24"/>
          <w:szCs w:val="24"/>
        </w:rPr>
        <w:t>n</w:t>
      </w:r>
      <w:r w:rsidRPr="009A1AC0">
        <w:rPr>
          <w:rFonts w:ascii="Arial" w:hAnsi="Arial" w:cs="Arial"/>
          <w:b/>
          <w:color w:val="002060"/>
          <w:sz w:val="24"/>
          <w:szCs w:val="24"/>
        </w:rPr>
        <w:t xml:space="preserve">o </w:t>
      </w:r>
      <w:r w:rsidR="00A66291">
        <w:rPr>
          <w:rFonts w:ascii="Arial" w:hAnsi="Arial" w:cs="Arial"/>
          <w:b/>
          <w:color w:val="002060"/>
          <w:sz w:val="24"/>
          <w:szCs w:val="24"/>
        </w:rPr>
        <w:t>c</w:t>
      </w:r>
      <w:r w:rsidRPr="009A1AC0">
        <w:rPr>
          <w:rFonts w:ascii="Arial" w:hAnsi="Arial" w:cs="Arial"/>
          <w:b/>
          <w:color w:val="002060"/>
          <w:sz w:val="24"/>
          <w:szCs w:val="24"/>
        </w:rPr>
        <w:t xml:space="preserve">redit - </w:t>
      </w:r>
      <w:r w:rsidRPr="009A1AC0">
        <w:rPr>
          <w:rFonts w:ascii="Arial" w:hAnsi="Arial" w:cs="Arial"/>
          <w:color w:val="002060"/>
          <w:sz w:val="24"/>
          <w:szCs w:val="24"/>
        </w:rPr>
        <w:t xml:space="preserve">A postgraduate student’s registration for an award of the University will be terminated if two academic years (including standard resit periods) elapse without the award of credit.  The </w:t>
      </w:r>
      <w:r w:rsidR="003A1F1C">
        <w:rPr>
          <w:rFonts w:ascii="Arial" w:hAnsi="Arial" w:cs="Arial"/>
          <w:color w:val="002060"/>
          <w:sz w:val="24"/>
          <w:szCs w:val="24"/>
        </w:rPr>
        <w:t>CAM</w:t>
      </w:r>
      <w:r w:rsidRPr="009A1AC0">
        <w:rPr>
          <w:rFonts w:ascii="Arial" w:hAnsi="Arial" w:cs="Arial"/>
          <w:color w:val="002060"/>
          <w:sz w:val="24"/>
          <w:szCs w:val="24"/>
        </w:rPr>
        <w:t xml:space="preserve"> will confer any </w:t>
      </w:r>
      <w:r w:rsidR="006B3253">
        <w:rPr>
          <w:rFonts w:ascii="Arial" w:hAnsi="Arial" w:cs="Arial"/>
          <w:color w:val="002060"/>
          <w:sz w:val="24"/>
          <w:szCs w:val="24"/>
        </w:rPr>
        <w:t>exit</w:t>
      </w:r>
      <w:r w:rsidRPr="009A1AC0">
        <w:rPr>
          <w:rFonts w:ascii="Arial" w:hAnsi="Arial" w:cs="Arial"/>
          <w:color w:val="002060"/>
          <w:sz w:val="24"/>
          <w:szCs w:val="24"/>
        </w:rPr>
        <w:t xml:space="preserve"> award to which the student is entitled.</w:t>
      </w:r>
    </w:p>
    <w:p w14:paraId="02238F0F" w14:textId="77777777" w:rsidR="00DE6D15" w:rsidRPr="009A1AC0" w:rsidRDefault="00DE6D15" w:rsidP="00DE6D15">
      <w:pPr>
        <w:pStyle w:val="NoSpacing"/>
        <w:rPr>
          <w:rFonts w:ascii="Arial" w:hAnsi="Arial" w:cs="Arial"/>
          <w:color w:val="002060"/>
          <w:sz w:val="24"/>
          <w:szCs w:val="24"/>
        </w:rPr>
      </w:pPr>
    </w:p>
    <w:p w14:paraId="055EB2C5" w14:textId="260315A2" w:rsidR="005F2844" w:rsidRPr="00DE6D15" w:rsidRDefault="00DE6D15" w:rsidP="00334BCD">
      <w:pPr>
        <w:pStyle w:val="NoSpacing"/>
        <w:rPr>
          <w:rFonts w:ascii="Arial" w:eastAsia="Times New Roman" w:hAnsi="Arial" w:cs="Arial"/>
          <w:color w:val="002060"/>
          <w:sz w:val="24"/>
          <w:szCs w:val="24"/>
        </w:rPr>
      </w:pPr>
      <w:r w:rsidRPr="009A1AC0">
        <w:rPr>
          <w:rFonts w:ascii="Arial" w:hAnsi="Arial" w:cs="Arial"/>
          <w:color w:val="002060"/>
          <w:sz w:val="24"/>
          <w:szCs w:val="24"/>
        </w:rPr>
        <w:lastRenderedPageBreak/>
        <w:t>7.</w:t>
      </w:r>
      <w:r>
        <w:rPr>
          <w:rFonts w:ascii="Arial" w:hAnsi="Arial" w:cs="Arial"/>
          <w:color w:val="002060"/>
          <w:sz w:val="24"/>
          <w:szCs w:val="24"/>
        </w:rPr>
        <w:t>7</w:t>
      </w:r>
      <w:r w:rsidRPr="009A1AC0">
        <w:rPr>
          <w:rFonts w:ascii="Arial" w:hAnsi="Arial" w:cs="Arial"/>
          <w:color w:val="002060"/>
          <w:sz w:val="24"/>
          <w:szCs w:val="24"/>
        </w:rPr>
        <w:t>.</w:t>
      </w:r>
      <w:r w:rsidR="00843C20">
        <w:rPr>
          <w:rFonts w:ascii="Arial" w:hAnsi="Arial" w:cs="Arial"/>
          <w:color w:val="002060"/>
          <w:sz w:val="24"/>
          <w:szCs w:val="24"/>
        </w:rPr>
        <w:t>2</w:t>
      </w:r>
      <w:r w:rsidRPr="009A1AC0">
        <w:rPr>
          <w:rFonts w:ascii="Arial" w:hAnsi="Arial" w:cs="Arial"/>
          <w:color w:val="002060"/>
          <w:sz w:val="24"/>
          <w:szCs w:val="24"/>
        </w:rPr>
        <w:t xml:space="preserve"> </w:t>
      </w:r>
      <w:r w:rsidRPr="009A1AC0">
        <w:rPr>
          <w:rFonts w:ascii="Arial" w:eastAsia="Times New Roman" w:hAnsi="Arial" w:cs="Arial"/>
          <w:b/>
          <w:bCs/>
          <w:color w:val="002060"/>
          <w:sz w:val="24"/>
          <w:szCs w:val="24"/>
        </w:rPr>
        <w:t>The maximum period of registration</w:t>
      </w:r>
      <w:r w:rsidRPr="0ACE4E94">
        <w:rPr>
          <w:rFonts w:ascii="Arial" w:eastAsia="Times New Roman" w:hAnsi="Arial" w:cs="Arial"/>
          <w:b/>
          <w:color w:val="002060"/>
          <w:sz w:val="24"/>
          <w:szCs w:val="24"/>
        </w:rPr>
        <w:t xml:space="preserve"> </w:t>
      </w:r>
      <w:r w:rsidR="2BD89FA3" w:rsidRPr="4BF6F0E9">
        <w:rPr>
          <w:rFonts w:ascii="Arial" w:eastAsia="Times New Roman" w:hAnsi="Arial" w:cs="Arial"/>
          <w:b/>
          <w:bCs/>
          <w:color w:val="002060"/>
          <w:sz w:val="24"/>
          <w:szCs w:val="24"/>
        </w:rPr>
        <w:t>-</w:t>
      </w:r>
      <w:r w:rsidRPr="0ACE4E94">
        <w:rPr>
          <w:rFonts w:ascii="Arial" w:eastAsia="Times New Roman" w:hAnsi="Arial" w:cs="Arial"/>
          <w:color w:val="002060"/>
          <w:sz w:val="24"/>
          <w:szCs w:val="24"/>
        </w:rPr>
        <w:t xml:space="preserve"> </w:t>
      </w:r>
      <w:r w:rsidRPr="009A1AC0">
        <w:rPr>
          <w:rFonts w:ascii="Arial" w:eastAsia="Times New Roman" w:hAnsi="Arial" w:cs="Arial"/>
          <w:color w:val="002060"/>
          <w:sz w:val="24"/>
          <w:szCs w:val="24"/>
        </w:rPr>
        <w:t xml:space="preserve">If a student is unable to achieve their award within the maximum period of registration, they will be withdrawn from their course and any </w:t>
      </w:r>
      <w:r w:rsidR="006B3253">
        <w:rPr>
          <w:rFonts w:ascii="Arial" w:eastAsia="Times New Roman" w:hAnsi="Arial" w:cs="Arial"/>
          <w:color w:val="002060"/>
          <w:sz w:val="24"/>
          <w:szCs w:val="24"/>
        </w:rPr>
        <w:t>exit</w:t>
      </w:r>
      <w:r w:rsidRPr="009A1AC0">
        <w:rPr>
          <w:rFonts w:ascii="Arial" w:eastAsia="Times New Roman" w:hAnsi="Arial" w:cs="Arial"/>
          <w:color w:val="002060"/>
          <w:sz w:val="24"/>
          <w:szCs w:val="24"/>
        </w:rPr>
        <w:t xml:space="preserve"> award will be conferred, as appropriate. </w:t>
      </w:r>
    </w:p>
    <w:p w14:paraId="7AFBB6B9" w14:textId="77777777" w:rsidR="009A1AC0" w:rsidRPr="009A1AC0" w:rsidRDefault="009A1AC0" w:rsidP="00334BCD">
      <w:pPr>
        <w:pStyle w:val="NoSpacing"/>
        <w:rPr>
          <w:rFonts w:ascii="Arial" w:eastAsia="Times New Roman" w:hAnsi="Arial" w:cs="Arial"/>
          <w:color w:val="002060"/>
          <w:sz w:val="28"/>
          <w:szCs w:val="28"/>
        </w:rPr>
      </w:pPr>
    </w:p>
    <w:p w14:paraId="7E0F1FCF" w14:textId="31DD8BFD" w:rsidR="00832C6B" w:rsidRPr="009A1AC0" w:rsidRDefault="00832C6B" w:rsidP="00324419">
      <w:pPr>
        <w:pStyle w:val="Heading2"/>
      </w:pPr>
      <w:bookmarkStart w:id="82" w:name="_Toc204786804"/>
      <w:r w:rsidRPr="009A1AC0">
        <w:t>7.</w:t>
      </w:r>
      <w:r w:rsidR="00A24AF4">
        <w:t>8</w:t>
      </w:r>
      <w:r w:rsidRPr="009A1AC0">
        <w:t>. Reassessment regulations for taught undergraduate and postgraduate students</w:t>
      </w:r>
      <w:bookmarkEnd w:id="82"/>
      <w:r w:rsidRPr="009A1AC0">
        <w:t xml:space="preserve"> </w:t>
      </w:r>
    </w:p>
    <w:p w14:paraId="25443DFD" w14:textId="77777777" w:rsidR="00832C6B" w:rsidRPr="009A1AC0" w:rsidRDefault="00832C6B" w:rsidP="00D85F7D">
      <w:pPr>
        <w:pStyle w:val="NoSpacing"/>
        <w:rPr>
          <w:color w:val="002060"/>
        </w:rPr>
      </w:pPr>
    </w:p>
    <w:p w14:paraId="460ADB11" w14:textId="1158F7DD" w:rsidR="00832C6B" w:rsidRDefault="00832C6B" w:rsidP="00334BCD">
      <w:pPr>
        <w:pStyle w:val="NoSpacing"/>
        <w:rPr>
          <w:rFonts w:ascii="Arial" w:hAnsi="Arial" w:cs="Arial"/>
          <w:color w:val="002060"/>
          <w:sz w:val="24"/>
          <w:szCs w:val="24"/>
        </w:rPr>
      </w:pPr>
      <w:r w:rsidRPr="009A1AC0">
        <w:rPr>
          <w:rFonts w:ascii="Arial" w:hAnsi="Arial" w:cs="Arial"/>
          <w:color w:val="002060"/>
          <w:sz w:val="24"/>
          <w:szCs w:val="24"/>
        </w:rPr>
        <w:t>7.</w:t>
      </w:r>
      <w:r w:rsidR="00A24AF4">
        <w:rPr>
          <w:rFonts w:ascii="Arial" w:hAnsi="Arial" w:cs="Arial"/>
          <w:color w:val="002060"/>
          <w:sz w:val="24"/>
          <w:szCs w:val="24"/>
        </w:rPr>
        <w:t>8</w:t>
      </w:r>
      <w:r w:rsidRPr="009A1AC0">
        <w:rPr>
          <w:rFonts w:ascii="Arial" w:hAnsi="Arial" w:cs="Arial"/>
          <w:color w:val="002060"/>
          <w:sz w:val="24"/>
          <w:szCs w:val="24"/>
        </w:rPr>
        <w:t xml:space="preserve">.1. The decision as to whether a module should be declared as deferred, referred, condoned or failed lies with the discretion of the </w:t>
      </w:r>
      <w:r w:rsidR="003A1F1C">
        <w:rPr>
          <w:rFonts w:ascii="Arial" w:hAnsi="Arial" w:cs="Arial"/>
          <w:color w:val="002060"/>
          <w:sz w:val="24"/>
          <w:szCs w:val="24"/>
        </w:rPr>
        <w:t>CAM</w:t>
      </w:r>
      <w:r w:rsidRPr="009A1AC0">
        <w:rPr>
          <w:rFonts w:ascii="Arial" w:hAnsi="Arial" w:cs="Arial"/>
          <w:color w:val="002060"/>
          <w:sz w:val="24"/>
          <w:szCs w:val="24"/>
        </w:rPr>
        <w:t>.  These decisions apply to graded and ungraded modules. The decisions may reflect whether or not the student submitted the original attempt. The maximum mark available for a graded module following referral is the minimum pass mark for their course.</w:t>
      </w:r>
    </w:p>
    <w:p w14:paraId="08769C55" w14:textId="77777777" w:rsidR="00F92678" w:rsidRDefault="00F92678" w:rsidP="00334BCD">
      <w:pPr>
        <w:pStyle w:val="NoSpacing"/>
        <w:rPr>
          <w:rFonts w:ascii="Arial" w:hAnsi="Arial" w:cs="Arial"/>
          <w:color w:val="002060"/>
          <w:sz w:val="24"/>
          <w:szCs w:val="24"/>
        </w:rPr>
      </w:pPr>
    </w:p>
    <w:p w14:paraId="2DA54D9E" w14:textId="2092CEBA" w:rsidR="00F92678" w:rsidRPr="009A1AC0" w:rsidRDefault="00EB593F" w:rsidP="00334BCD">
      <w:pPr>
        <w:pStyle w:val="NoSpacing"/>
        <w:rPr>
          <w:rFonts w:ascii="Arial" w:hAnsi="Arial" w:cs="Arial"/>
          <w:color w:val="002060"/>
          <w:sz w:val="24"/>
          <w:szCs w:val="24"/>
        </w:rPr>
      </w:pPr>
      <w:r>
        <w:rPr>
          <w:rFonts w:ascii="Arial" w:hAnsi="Arial" w:cs="Arial"/>
          <w:color w:val="002060"/>
          <w:sz w:val="24"/>
          <w:szCs w:val="24"/>
        </w:rPr>
        <w:t xml:space="preserve">7.8.2 Students who have been permitted a referral opportunity </w:t>
      </w:r>
      <w:r w:rsidR="00FB7A14">
        <w:rPr>
          <w:rFonts w:ascii="Arial" w:hAnsi="Arial" w:cs="Arial"/>
          <w:color w:val="002060"/>
          <w:sz w:val="24"/>
          <w:szCs w:val="24"/>
        </w:rPr>
        <w:t xml:space="preserve">will </w:t>
      </w:r>
      <w:r w:rsidR="00F3449F" w:rsidRPr="009A1AC0">
        <w:rPr>
          <w:rFonts w:ascii="Arial" w:hAnsi="Arial" w:cs="Arial"/>
          <w:color w:val="002060"/>
          <w:sz w:val="24"/>
          <w:szCs w:val="24"/>
        </w:rPr>
        <w:t xml:space="preserve">normally include repeating and re-submitting only the component(s) of assessment that were not previously passed </w:t>
      </w:r>
      <w:r w:rsidR="0014789A">
        <w:rPr>
          <w:rFonts w:ascii="Arial" w:hAnsi="Arial" w:cs="Arial"/>
          <w:color w:val="002060"/>
          <w:sz w:val="24"/>
          <w:szCs w:val="24"/>
        </w:rPr>
        <w:t xml:space="preserve">and </w:t>
      </w:r>
      <w:r w:rsidR="00FB7A14">
        <w:rPr>
          <w:rFonts w:ascii="Arial" w:hAnsi="Arial" w:cs="Arial"/>
          <w:color w:val="002060"/>
          <w:sz w:val="24"/>
          <w:szCs w:val="24"/>
        </w:rPr>
        <w:t xml:space="preserve">must be presented with a </w:t>
      </w:r>
      <w:r w:rsidR="00A07B93">
        <w:rPr>
          <w:rFonts w:ascii="Arial" w:hAnsi="Arial" w:cs="Arial"/>
          <w:color w:val="002060"/>
          <w:sz w:val="24"/>
          <w:szCs w:val="24"/>
        </w:rPr>
        <w:t xml:space="preserve">new </w:t>
      </w:r>
      <w:r w:rsidR="00FB7A14">
        <w:rPr>
          <w:rFonts w:ascii="Arial" w:hAnsi="Arial" w:cs="Arial"/>
          <w:color w:val="002060"/>
          <w:sz w:val="24"/>
          <w:szCs w:val="24"/>
        </w:rPr>
        <w:t>exam paper</w:t>
      </w:r>
      <w:r w:rsidR="009A0151">
        <w:rPr>
          <w:rFonts w:ascii="Arial" w:hAnsi="Arial" w:cs="Arial"/>
          <w:color w:val="002060"/>
          <w:sz w:val="24"/>
          <w:szCs w:val="24"/>
        </w:rPr>
        <w:t>/</w:t>
      </w:r>
      <w:r w:rsidR="00FB7A14">
        <w:rPr>
          <w:rFonts w:ascii="Arial" w:hAnsi="Arial" w:cs="Arial"/>
          <w:color w:val="002060"/>
          <w:sz w:val="24"/>
          <w:szCs w:val="24"/>
        </w:rPr>
        <w:t>in-class test</w:t>
      </w:r>
      <w:r w:rsidR="00A07B93">
        <w:rPr>
          <w:rFonts w:ascii="Arial" w:hAnsi="Arial" w:cs="Arial"/>
          <w:color w:val="002060"/>
          <w:sz w:val="24"/>
          <w:szCs w:val="24"/>
        </w:rPr>
        <w:t xml:space="preserve"> or other assessment task</w:t>
      </w:r>
      <w:r w:rsidR="009A0151">
        <w:rPr>
          <w:rFonts w:ascii="Arial" w:hAnsi="Arial" w:cs="Arial"/>
          <w:color w:val="002060"/>
          <w:sz w:val="24"/>
          <w:szCs w:val="24"/>
        </w:rPr>
        <w:t>,</w:t>
      </w:r>
      <w:r w:rsidR="00A07B93">
        <w:rPr>
          <w:rFonts w:ascii="Arial" w:hAnsi="Arial" w:cs="Arial"/>
          <w:color w:val="002060"/>
          <w:sz w:val="24"/>
          <w:szCs w:val="24"/>
        </w:rPr>
        <w:t xml:space="preserve"> as appropriate</w:t>
      </w:r>
      <w:r w:rsidR="00FB7A14">
        <w:rPr>
          <w:rFonts w:ascii="Arial" w:hAnsi="Arial" w:cs="Arial"/>
          <w:color w:val="002060"/>
          <w:sz w:val="24"/>
          <w:szCs w:val="24"/>
        </w:rPr>
        <w:t xml:space="preserve">. </w:t>
      </w:r>
    </w:p>
    <w:p w14:paraId="2982F1F2" w14:textId="77777777" w:rsidR="00832C6B" w:rsidRPr="009A1AC0" w:rsidRDefault="00832C6B" w:rsidP="00334BCD">
      <w:pPr>
        <w:pStyle w:val="NoSpacing"/>
        <w:rPr>
          <w:rFonts w:ascii="Arial" w:hAnsi="Arial" w:cs="Arial"/>
          <w:color w:val="002060"/>
          <w:sz w:val="24"/>
          <w:szCs w:val="24"/>
        </w:rPr>
      </w:pPr>
    </w:p>
    <w:p w14:paraId="1F88916E" w14:textId="33DB740C" w:rsidR="00832C6B" w:rsidRDefault="00832C6B" w:rsidP="00334BCD">
      <w:pPr>
        <w:pStyle w:val="NoSpacing"/>
        <w:rPr>
          <w:rFonts w:ascii="Arial" w:hAnsi="Arial" w:cs="Arial"/>
          <w:color w:val="002060"/>
          <w:sz w:val="24"/>
          <w:szCs w:val="24"/>
        </w:rPr>
      </w:pPr>
      <w:r w:rsidRPr="666BF11C">
        <w:rPr>
          <w:rFonts w:ascii="Arial" w:hAnsi="Arial" w:cs="Arial"/>
          <w:color w:val="002060"/>
          <w:sz w:val="24"/>
          <w:szCs w:val="24"/>
        </w:rPr>
        <w:t>7.</w:t>
      </w:r>
      <w:r w:rsidR="00A24AF4">
        <w:rPr>
          <w:rFonts w:ascii="Arial" w:hAnsi="Arial" w:cs="Arial"/>
          <w:color w:val="002060"/>
          <w:sz w:val="24"/>
          <w:szCs w:val="24"/>
        </w:rPr>
        <w:t>8</w:t>
      </w:r>
      <w:r w:rsidRPr="666BF11C">
        <w:rPr>
          <w:rFonts w:ascii="Arial" w:hAnsi="Arial" w:cs="Arial"/>
          <w:color w:val="002060"/>
          <w:sz w:val="24"/>
          <w:szCs w:val="24"/>
        </w:rPr>
        <w:t>.</w:t>
      </w:r>
      <w:r w:rsidR="00D7711A">
        <w:rPr>
          <w:rFonts w:ascii="Arial" w:hAnsi="Arial" w:cs="Arial"/>
          <w:color w:val="002060"/>
          <w:sz w:val="24"/>
          <w:szCs w:val="24"/>
        </w:rPr>
        <w:t>3</w:t>
      </w:r>
      <w:r w:rsidRPr="666BF11C">
        <w:rPr>
          <w:rFonts w:ascii="Arial" w:hAnsi="Arial" w:cs="Arial"/>
          <w:color w:val="002060"/>
          <w:sz w:val="24"/>
          <w:szCs w:val="24"/>
        </w:rPr>
        <w:t>. Students are not permitted to retake a module or component of assessment which they have passed</w:t>
      </w:r>
      <w:r w:rsidR="001362E1">
        <w:rPr>
          <w:rFonts w:ascii="Arial" w:hAnsi="Arial" w:cs="Arial"/>
          <w:color w:val="002060"/>
          <w:sz w:val="24"/>
          <w:szCs w:val="24"/>
        </w:rPr>
        <w:t>,</w:t>
      </w:r>
      <w:r w:rsidRPr="666BF11C">
        <w:rPr>
          <w:rFonts w:ascii="Arial" w:hAnsi="Arial" w:cs="Arial"/>
          <w:color w:val="002060"/>
          <w:sz w:val="24"/>
          <w:szCs w:val="24"/>
        </w:rPr>
        <w:t xml:space="preserve"> unless they have a deferral in place. This applies to student</w:t>
      </w:r>
      <w:r w:rsidR="00FD3690">
        <w:rPr>
          <w:rFonts w:ascii="Arial" w:hAnsi="Arial" w:cs="Arial"/>
          <w:color w:val="002060"/>
          <w:sz w:val="24"/>
          <w:szCs w:val="24"/>
        </w:rPr>
        <w:t>s who are</w:t>
      </w:r>
      <w:r w:rsidRPr="666BF11C">
        <w:rPr>
          <w:rFonts w:ascii="Arial" w:hAnsi="Arial" w:cs="Arial"/>
          <w:color w:val="002060"/>
          <w:sz w:val="24"/>
          <w:szCs w:val="24"/>
        </w:rPr>
        <w:t xml:space="preserve"> due to repeat a failed module in full </w:t>
      </w:r>
      <w:proofErr w:type="gramStart"/>
      <w:r w:rsidRPr="666BF11C">
        <w:rPr>
          <w:rFonts w:ascii="Arial" w:hAnsi="Arial" w:cs="Arial"/>
          <w:color w:val="002060"/>
          <w:sz w:val="24"/>
          <w:szCs w:val="24"/>
        </w:rPr>
        <w:t>with</w:t>
      </w:r>
      <w:proofErr w:type="gramEnd"/>
      <w:r w:rsidRPr="666BF11C">
        <w:rPr>
          <w:rFonts w:ascii="Arial" w:hAnsi="Arial" w:cs="Arial"/>
          <w:color w:val="002060"/>
          <w:sz w:val="24"/>
          <w:szCs w:val="24"/>
        </w:rPr>
        <w:t xml:space="preserve"> attendance. The student should only repeat the element(s) of assessment not passed at the first opportunity. Any erroneous attempt made at an already passed element of assessment will not replace any earlier marks already awarded. </w:t>
      </w:r>
    </w:p>
    <w:p w14:paraId="0E62F609" w14:textId="77777777" w:rsidR="00834D0A" w:rsidRDefault="00834D0A" w:rsidP="00334BCD">
      <w:pPr>
        <w:pStyle w:val="NoSpacing"/>
        <w:rPr>
          <w:rFonts w:ascii="Arial" w:hAnsi="Arial" w:cs="Arial"/>
          <w:color w:val="002060"/>
          <w:sz w:val="24"/>
          <w:szCs w:val="24"/>
        </w:rPr>
      </w:pPr>
    </w:p>
    <w:p w14:paraId="708F84D8" w14:textId="2743CCFB" w:rsidR="00834D0A" w:rsidRPr="009A1AC0" w:rsidRDefault="00834D0A" w:rsidP="00834D0A">
      <w:pPr>
        <w:pStyle w:val="NoSpacing"/>
        <w:rPr>
          <w:rFonts w:ascii="Arial" w:hAnsi="Arial" w:cs="Arial"/>
          <w:color w:val="002060"/>
          <w:sz w:val="24"/>
          <w:szCs w:val="24"/>
        </w:rPr>
      </w:pPr>
      <w:r w:rsidRPr="009A1AC0">
        <w:rPr>
          <w:rFonts w:ascii="Arial" w:hAnsi="Arial" w:cs="Arial"/>
          <w:color w:val="002060"/>
          <w:sz w:val="24"/>
          <w:szCs w:val="24"/>
        </w:rPr>
        <w:t>7.</w:t>
      </w:r>
      <w:r>
        <w:rPr>
          <w:rFonts w:ascii="Arial" w:hAnsi="Arial" w:cs="Arial"/>
          <w:color w:val="002060"/>
          <w:sz w:val="24"/>
          <w:szCs w:val="24"/>
        </w:rPr>
        <w:t>8</w:t>
      </w:r>
      <w:r w:rsidRPr="009A1AC0">
        <w:rPr>
          <w:rFonts w:ascii="Arial" w:hAnsi="Arial" w:cs="Arial"/>
          <w:color w:val="002060"/>
          <w:sz w:val="24"/>
          <w:szCs w:val="24"/>
        </w:rPr>
        <w:t>.</w:t>
      </w:r>
      <w:r w:rsidR="00D7711A">
        <w:rPr>
          <w:rFonts w:ascii="Arial" w:hAnsi="Arial" w:cs="Arial"/>
          <w:color w:val="002060"/>
          <w:sz w:val="24"/>
          <w:szCs w:val="24"/>
        </w:rPr>
        <w:t>4</w:t>
      </w:r>
      <w:r w:rsidRPr="009A1AC0">
        <w:rPr>
          <w:rFonts w:ascii="Arial" w:hAnsi="Arial" w:cs="Arial"/>
          <w:color w:val="002060"/>
          <w:sz w:val="24"/>
          <w:szCs w:val="24"/>
        </w:rPr>
        <w:t xml:space="preserve">. In calculating the mark for a module following a </w:t>
      </w:r>
      <w:r w:rsidR="0010407D">
        <w:rPr>
          <w:rFonts w:ascii="Arial" w:hAnsi="Arial" w:cs="Arial"/>
          <w:color w:val="002060"/>
          <w:sz w:val="24"/>
          <w:szCs w:val="24"/>
        </w:rPr>
        <w:t xml:space="preserve">referral and </w:t>
      </w:r>
      <w:r w:rsidR="003269E0">
        <w:rPr>
          <w:rFonts w:ascii="Arial" w:hAnsi="Arial" w:cs="Arial"/>
          <w:color w:val="002060"/>
          <w:sz w:val="24"/>
          <w:szCs w:val="24"/>
        </w:rPr>
        <w:t xml:space="preserve">if </w:t>
      </w:r>
      <w:r w:rsidR="0010407D">
        <w:rPr>
          <w:rFonts w:ascii="Arial" w:hAnsi="Arial" w:cs="Arial"/>
          <w:color w:val="002060"/>
          <w:sz w:val="24"/>
          <w:szCs w:val="24"/>
        </w:rPr>
        <w:t>the module has still not been passed</w:t>
      </w:r>
      <w:r w:rsidRPr="009A1AC0">
        <w:rPr>
          <w:rFonts w:ascii="Arial" w:hAnsi="Arial" w:cs="Arial"/>
          <w:color w:val="002060"/>
          <w:sz w:val="24"/>
          <w:szCs w:val="24"/>
        </w:rPr>
        <w:t xml:space="preserve">, the higher of the marks achieved for each element of assessment will be the mark used in the calculation of the overall mark.  </w:t>
      </w:r>
    </w:p>
    <w:p w14:paraId="15855747" w14:textId="77777777" w:rsidR="00834D0A" w:rsidRPr="009A1AC0" w:rsidRDefault="00834D0A" w:rsidP="00334BCD">
      <w:pPr>
        <w:pStyle w:val="NoSpacing"/>
        <w:rPr>
          <w:rFonts w:ascii="Arial" w:hAnsi="Arial" w:cs="Arial"/>
          <w:color w:val="002060"/>
          <w:sz w:val="24"/>
          <w:szCs w:val="24"/>
        </w:rPr>
      </w:pPr>
    </w:p>
    <w:p w14:paraId="103A4C5E" w14:textId="5F61AA9C"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7.</w:t>
      </w:r>
      <w:r w:rsidR="00A24AF4">
        <w:rPr>
          <w:rFonts w:ascii="Arial" w:hAnsi="Arial" w:cs="Arial"/>
          <w:color w:val="002060"/>
          <w:sz w:val="24"/>
          <w:szCs w:val="24"/>
        </w:rPr>
        <w:t>8</w:t>
      </w:r>
      <w:r w:rsidRPr="009A1AC0">
        <w:rPr>
          <w:rFonts w:ascii="Arial" w:hAnsi="Arial" w:cs="Arial"/>
          <w:color w:val="002060"/>
          <w:sz w:val="24"/>
          <w:szCs w:val="24"/>
        </w:rPr>
        <w:t>.</w:t>
      </w:r>
      <w:r w:rsidR="00D7711A">
        <w:rPr>
          <w:rFonts w:ascii="Arial" w:hAnsi="Arial" w:cs="Arial"/>
          <w:color w:val="002060"/>
          <w:sz w:val="24"/>
          <w:szCs w:val="24"/>
        </w:rPr>
        <w:t>5</w:t>
      </w:r>
      <w:r w:rsidRPr="009A1AC0">
        <w:rPr>
          <w:rFonts w:ascii="Arial" w:hAnsi="Arial" w:cs="Arial"/>
          <w:color w:val="002060"/>
          <w:sz w:val="24"/>
          <w:szCs w:val="24"/>
        </w:rPr>
        <w:t xml:space="preserve">. If a student fails to attend an examination or to submit assessed work by the agreed submission date (after allowing for any extension or </w:t>
      </w:r>
      <w:r w:rsidR="00071285">
        <w:rPr>
          <w:rFonts w:ascii="Arial" w:hAnsi="Arial" w:cs="Arial"/>
          <w:color w:val="002060"/>
          <w:sz w:val="24"/>
          <w:szCs w:val="24"/>
        </w:rPr>
        <w:t>Exceptional</w:t>
      </w:r>
      <w:r w:rsidRPr="009A1AC0">
        <w:rPr>
          <w:rFonts w:ascii="Arial" w:hAnsi="Arial" w:cs="Arial"/>
          <w:color w:val="002060"/>
          <w:sz w:val="24"/>
          <w:szCs w:val="24"/>
        </w:rPr>
        <w:t xml:space="preserve"> Circumstance that might have been granted) the </w:t>
      </w:r>
      <w:r w:rsidR="003A1F1C">
        <w:rPr>
          <w:rFonts w:ascii="Arial" w:hAnsi="Arial" w:cs="Arial"/>
          <w:color w:val="002060"/>
          <w:sz w:val="24"/>
          <w:szCs w:val="24"/>
        </w:rPr>
        <w:t>CAM</w:t>
      </w:r>
      <w:r w:rsidRPr="009A1AC0">
        <w:rPr>
          <w:rFonts w:ascii="Arial" w:hAnsi="Arial" w:cs="Arial"/>
          <w:color w:val="002060"/>
          <w:sz w:val="24"/>
          <w:szCs w:val="24"/>
        </w:rPr>
        <w:t xml:space="preserve"> will record a mark of zero, leading to failure in that examination or assessed work.</w:t>
      </w:r>
    </w:p>
    <w:p w14:paraId="279074D6" w14:textId="77777777" w:rsidR="00832C6B" w:rsidRPr="009A1AC0" w:rsidRDefault="00832C6B" w:rsidP="00334BCD">
      <w:pPr>
        <w:pStyle w:val="NoSpacing"/>
        <w:rPr>
          <w:rFonts w:ascii="Arial" w:hAnsi="Arial" w:cs="Arial"/>
          <w:color w:val="002060"/>
          <w:sz w:val="24"/>
          <w:szCs w:val="24"/>
        </w:rPr>
      </w:pPr>
    </w:p>
    <w:p w14:paraId="6BDF028B" w14:textId="35E4180C"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7.</w:t>
      </w:r>
      <w:r w:rsidR="00A24AF4">
        <w:rPr>
          <w:rFonts w:ascii="Arial" w:hAnsi="Arial" w:cs="Arial"/>
          <w:color w:val="002060"/>
          <w:sz w:val="24"/>
          <w:szCs w:val="24"/>
        </w:rPr>
        <w:t>8</w:t>
      </w:r>
      <w:r w:rsidRPr="009A1AC0">
        <w:rPr>
          <w:rFonts w:ascii="Arial" w:hAnsi="Arial" w:cs="Arial"/>
          <w:color w:val="002060"/>
          <w:sz w:val="24"/>
          <w:szCs w:val="24"/>
        </w:rPr>
        <w:t>.</w:t>
      </w:r>
      <w:r w:rsidR="00D7711A">
        <w:rPr>
          <w:rFonts w:ascii="Arial" w:hAnsi="Arial" w:cs="Arial"/>
          <w:color w:val="002060"/>
          <w:sz w:val="24"/>
          <w:szCs w:val="24"/>
        </w:rPr>
        <w:t>6</w:t>
      </w:r>
      <w:r w:rsidRPr="009A1AC0">
        <w:rPr>
          <w:rFonts w:ascii="Arial" w:hAnsi="Arial" w:cs="Arial"/>
          <w:color w:val="002060"/>
          <w:sz w:val="24"/>
          <w:szCs w:val="24"/>
        </w:rPr>
        <w:t xml:space="preserve">. In calculating the mark for a module following a deferral, the higher of the marks achieved for each element of assessment will be the mark used in the calculation of the overall mark.  </w:t>
      </w:r>
    </w:p>
    <w:p w14:paraId="65716F4D" w14:textId="77777777" w:rsidR="00832C6B" w:rsidRPr="009A1AC0" w:rsidRDefault="00832C6B" w:rsidP="00334BCD">
      <w:pPr>
        <w:pStyle w:val="NoSpacing"/>
        <w:rPr>
          <w:rFonts w:ascii="Arial" w:hAnsi="Arial" w:cs="Arial"/>
          <w:color w:val="002060"/>
          <w:sz w:val="24"/>
          <w:szCs w:val="24"/>
        </w:rPr>
      </w:pPr>
    </w:p>
    <w:p w14:paraId="4BC7D0E3" w14:textId="49DBA343"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7.</w:t>
      </w:r>
      <w:r w:rsidR="00A24AF4">
        <w:rPr>
          <w:rFonts w:ascii="Arial" w:hAnsi="Arial" w:cs="Arial"/>
          <w:color w:val="002060"/>
          <w:sz w:val="24"/>
          <w:szCs w:val="24"/>
        </w:rPr>
        <w:t>8</w:t>
      </w:r>
      <w:r w:rsidRPr="009A1AC0">
        <w:rPr>
          <w:rFonts w:ascii="Arial" w:hAnsi="Arial" w:cs="Arial"/>
          <w:color w:val="002060"/>
          <w:sz w:val="24"/>
          <w:szCs w:val="24"/>
        </w:rPr>
        <w:t>.</w:t>
      </w:r>
      <w:r w:rsidR="00D7711A">
        <w:rPr>
          <w:rFonts w:ascii="Arial" w:hAnsi="Arial" w:cs="Arial"/>
          <w:color w:val="002060"/>
          <w:sz w:val="24"/>
          <w:szCs w:val="24"/>
        </w:rPr>
        <w:t>7</w:t>
      </w:r>
      <w:r w:rsidRPr="009A1AC0">
        <w:rPr>
          <w:rFonts w:ascii="Arial" w:hAnsi="Arial" w:cs="Arial"/>
          <w:color w:val="002060"/>
          <w:sz w:val="24"/>
          <w:szCs w:val="24"/>
        </w:rPr>
        <w:t xml:space="preserve">. When retrieving a deferral in a module that also contains a referral, the deferral should be completed first unless completion of the deferral alone is unlikely to result in a pass mark being obtained. If a pass mark cannot be obtained through successful completion of the deferral then the referral should be completed at the </w:t>
      </w:r>
      <w:r w:rsidR="005E1F4E">
        <w:rPr>
          <w:rFonts w:ascii="Arial" w:hAnsi="Arial" w:cs="Arial"/>
          <w:color w:val="002060"/>
          <w:sz w:val="24"/>
          <w:szCs w:val="24"/>
        </w:rPr>
        <w:t>same</w:t>
      </w:r>
      <w:r w:rsidRPr="009A1AC0">
        <w:rPr>
          <w:rFonts w:ascii="Arial" w:hAnsi="Arial" w:cs="Arial"/>
          <w:color w:val="002060"/>
          <w:sz w:val="24"/>
          <w:szCs w:val="24"/>
        </w:rPr>
        <w:t xml:space="preserve"> time as the deferral attempt as to avoid delaying the student’s opportunities to pass the module and/or progress/be awarded. However, if in accordance with the course requirements all components of a module must be passed, then referral assessments should be completed at the </w:t>
      </w:r>
      <w:r w:rsidR="005E1F4E">
        <w:rPr>
          <w:rFonts w:ascii="Arial" w:hAnsi="Arial" w:cs="Arial"/>
          <w:color w:val="002060"/>
          <w:sz w:val="24"/>
          <w:szCs w:val="24"/>
        </w:rPr>
        <w:t>same</w:t>
      </w:r>
      <w:r w:rsidRPr="009A1AC0">
        <w:rPr>
          <w:rFonts w:ascii="Arial" w:hAnsi="Arial" w:cs="Arial"/>
          <w:color w:val="002060"/>
          <w:sz w:val="24"/>
          <w:szCs w:val="24"/>
        </w:rPr>
        <w:t xml:space="preserve"> time as the deferral. </w:t>
      </w:r>
    </w:p>
    <w:p w14:paraId="4113543A" w14:textId="77777777" w:rsidR="00832C6B" w:rsidRPr="009A1AC0" w:rsidRDefault="00832C6B" w:rsidP="00334BCD">
      <w:pPr>
        <w:pStyle w:val="NoSpacing"/>
        <w:rPr>
          <w:rFonts w:ascii="Arial" w:hAnsi="Arial" w:cs="Arial"/>
          <w:color w:val="002060"/>
          <w:sz w:val="24"/>
          <w:szCs w:val="24"/>
        </w:rPr>
      </w:pPr>
    </w:p>
    <w:p w14:paraId="1D9302EC" w14:textId="0B7ACD9C" w:rsidR="00832C6B" w:rsidRPr="009A1AC0" w:rsidRDefault="00832C6B" w:rsidP="00334BCD">
      <w:pPr>
        <w:pStyle w:val="NoSpacing"/>
        <w:rPr>
          <w:rFonts w:ascii="Arial" w:hAnsi="Arial" w:cs="Arial"/>
          <w:color w:val="002060"/>
          <w:sz w:val="24"/>
          <w:szCs w:val="24"/>
        </w:rPr>
      </w:pPr>
      <w:r w:rsidRPr="009A1AC0">
        <w:rPr>
          <w:rFonts w:ascii="Arial" w:hAnsi="Arial" w:cs="Arial"/>
          <w:color w:val="002060"/>
          <w:sz w:val="24"/>
          <w:szCs w:val="24"/>
        </w:rPr>
        <w:t>7.</w:t>
      </w:r>
      <w:r w:rsidR="00A24AF4">
        <w:rPr>
          <w:rFonts w:ascii="Arial" w:hAnsi="Arial" w:cs="Arial"/>
          <w:color w:val="002060"/>
          <w:sz w:val="24"/>
          <w:szCs w:val="24"/>
        </w:rPr>
        <w:t>8</w:t>
      </w:r>
      <w:r w:rsidRPr="009A1AC0">
        <w:rPr>
          <w:rFonts w:ascii="Arial" w:hAnsi="Arial" w:cs="Arial"/>
          <w:color w:val="002060"/>
          <w:sz w:val="24"/>
          <w:szCs w:val="24"/>
        </w:rPr>
        <w:t>.</w:t>
      </w:r>
      <w:r w:rsidR="003F02EB">
        <w:rPr>
          <w:rFonts w:ascii="Arial" w:hAnsi="Arial" w:cs="Arial"/>
          <w:color w:val="002060"/>
          <w:sz w:val="24"/>
          <w:szCs w:val="24"/>
        </w:rPr>
        <w:t>8</w:t>
      </w:r>
      <w:r w:rsidRPr="009A1AC0">
        <w:rPr>
          <w:rFonts w:ascii="Arial" w:hAnsi="Arial" w:cs="Arial"/>
          <w:color w:val="002060"/>
          <w:sz w:val="24"/>
          <w:szCs w:val="24"/>
        </w:rPr>
        <w:t xml:space="preserve">. </w:t>
      </w:r>
      <w:r w:rsidR="006536CB">
        <w:rPr>
          <w:rFonts w:ascii="Arial" w:hAnsi="Arial" w:cs="Arial"/>
          <w:color w:val="002060"/>
          <w:sz w:val="24"/>
          <w:szCs w:val="24"/>
        </w:rPr>
        <w:t>D</w:t>
      </w:r>
      <w:r w:rsidR="006536CB" w:rsidRPr="009A1AC0">
        <w:rPr>
          <w:rFonts w:ascii="Arial" w:hAnsi="Arial" w:cs="Arial"/>
          <w:color w:val="002060"/>
          <w:sz w:val="24"/>
          <w:szCs w:val="24"/>
        </w:rPr>
        <w:t xml:space="preserve">eferred </w:t>
      </w:r>
      <w:r w:rsidRPr="009A1AC0">
        <w:rPr>
          <w:rFonts w:ascii="Arial" w:hAnsi="Arial" w:cs="Arial"/>
          <w:color w:val="002060"/>
          <w:sz w:val="24"/>
          <w:szCs w:val="24"/>
        </w:rPr>
        <w:t xml:space="preserve">or referred work can only be considered after the initial result has been formally published as a deferral or referral by a </w:t>
      </w:r>
      <w:r w:rsidR="003A1F1C">
        <w:rPr>
          <w:rFonts w:ascii="Arial" w:hAnsi="Arial" w:cs="Arial"/>
          <w:color w:val="002060"/>
          <w:sz w:val="24"/>
          <w:szCs w:val="24"/>
        </w:rPr>
        <w:t>CAM</w:t>
      </w:r>
      <w:r w:rsidRPr="009A1AC0">
        <w:rPr>
          <w:rFonts w:ascii="Arial" w:hAnsi="Arial" w:cs="Arial"/>
          <w:color w:val="002060"/>
          <w:sz w:val="24"/>
          <w:szCs w:val="24"/>
        </w:rPr>
        <w:t>.  Assessment of deferred or referred modules must be completed by a standard time as specified in the University’s Academic Administration timetable. Where a student is deferred or referred in a pre-</w:t>
      </w:r>
      <w:r w:rsidRPr="009A1AC0">
        <w:rPr>
          <w:rFonts w:ascii="Arial" w:hAnsi="Arial" w:cs="Arial"/>
          <w:color w:val="002060"/>
          <w:sz w:val="24"/>
          <w:szCs w:val="24"/>
        </w:rPr>
        <w:lastRenderedPageBreak/>
        <w:t xml:space="preserve">requisite module, the work should normally be assessed before the student starts the post-requisite module.  </w:t>
      </w:r>
    </w:p>
    <w:p w14:paraId="2BE3E703" w14:textId="77777777" w:rsidR="00832C6B" w:rsidRPr="009A1AC0" w:rsidRDefault="00832C6B" w:rsidP="00D85F7D">
      <w:pPr>
        <w:rPr>
          <w:b/>
          <w:bCs/>
          <w:color w:val="002060"/>
        </w:rPr>
      </w:pPr>
    </w:p>
    <w:p w14:paraId="30BD0728" w14:textId="77777777" w:rsidR="009A1AC0" w:rsidRPr="009A1AC0" w:rsidRDefault="009A1AC0" w:rsidP="00D85F7D">
      <w:pPr>
        <w:pStyle w:val="NoSpacing"/>
        <w:rPr>
          <w:rFonts w:ascii="Arial" w:hAnsi="Arial" w:cs="Arial"/>
          <w:color w:val="002060"/>
          <w:sz w:val="24"/>
          <w:szCs w:val="24"/>
        </w:rPr>
      </w:pPr>
    </w:p>
    <w:p w14:paraId="24502485" w14:textId="1892EDAB" w:rsidR="00832C6B" w:rsidRPr="009A1AC0" w:rsidRDefault="00832C6B" w:rsidP="00324419">
      <w:pPr>
        <w:pStyle w:val="Heading2"/>
      </w:pPr>
      <w:bookmarkStart w:id="83" w:name="_Toc204786805"/>
      <w:r w:rsidRPr="009A1AC0">
        <w:t>7.</w:t>
      </w:r>
      <w:r w:rsidR="0088799C">
        <w:t>9</w:t>
      </w:r>
      <w:r w:rsidR="0088799C" w:rsidRPr="009A1AC0">
        <w:t xml:space="preserve"> </w:t>
      </w:r>
      <w:r w:rsidRPr="009A1AC0">
        <w:t xml:space="preserve">Condonement of a </w:t>
      </w:r>
      <w:r w:rsidR="00E65B61">
        <w:t>M</w:t>
      </w:r>
      <w:r w:rsidRPr="009A1AC0">
        <w:t>odule</w:t>
      </w:r>
      <w:bookmarkEnd w:id="83"/>
      <w:r w:rsidRPr="009A1AC0">
        <w:t xml:space="preserve"> </w:t>
      </w:r>
    </w:p>
    <w:p w14:paraId="3195D08B" w14:textId="77777777" w:rsidR="00832C6B" w:rsidRPr="009A1AC0" w:rsidRDefault="00832C6B" w:rsidP="00D85F7D">
      <w:pPr>
        <w:pStyle w:val="NoSpacing"/>
        <w:rPr>
          <w:color w:val="002060"/>
        </w:rPr>
      </w:pPr>
    </w:p>
    <w:p w14:paraId="5B6E303F" w14:textId="77AF3916" w:rsidR="00832C6B" w:rsidRPr="009A1AC0" w:rsidRDefault="00832C6B" w:rsidP="00680F12">
      <w:pPr>
        <w:pStyle w:val="NoSpacing"/>
        <w:rPr>
          <w:rFonts w:ascii="Arial" w:hAnsi="Arial" w:cs="Arial"/>
          <w:color w:val="002060"/>
          <w:sz w:val="24"/>
          <w:szCs w:val="24"/>
        </w:rPr>
      </w:pPr>
      <w:r w:rsidRPr="009A1AC0">
        <w:rPr>
          <w:rFonts w:ascii="Arial" w:hAnsi="Arial" w:cs="Arial"/>
          <w:color w:val="002060"/>
          <w:sz w:val="24"/>
          <w:szCs w:val="24"/>
        </w:rPr>
        <w:t>7.</w:t>
      </w:r>
      <w:r w:rsidR="0088799C">
        <w:rPr>
          <w:rFonts w:ascii="Arial" w:hAnsi="Arial" w:cs="Arial"/>
          <w:color w:val="002060"/>
          <w:sz w:val="24"/>
          <w:szCs w:val="24"/>
        </w:rPr>
        <w:t>9</w:t>
      </w:r>
      <w:r w:rsidRPr="009A1AC0">
        <w:rPr>
          <w:rFonts w:ascii="Arial" w:hAnsi="Arial" w:cs="Arial"/>
          <w:color w:val="002060"/>
          <w:sz w:val="24"/>
          <w:szCs w:val="24"/>
        </w:rPr>
        <w:t xml:space="preserve">.1 </w:t>
      </w:r>
      <w:r w:rsidRPr="00FB627D">
        <w:rPr>
          <w:rFonts w:ascii="Arial" w:hAnsi="Arial" w:cs="Arial"/>
          <w:color w:val="002060"/>
          <w:sz w:val="24"/>
          <w:szCs w:val="24"/>
          <w:shd w:val="clear" w:color="auto" w:fill="FFFFFF"/>
        </w:rPr>
        <w:t>Condonement</w:t>
      </w:r>
      <w:r w:rsidRPr="009A1AC0">
        <w:rPr>
          <w:rFonts w:ascii="Arial" w:hAnsi="Arial" w:cs="Arial"/>
          <w:color w:val="002060"/>
          <w:sz w:val="24"/>
          <w:szCs w:val="24"/>
          <w:shd w:val="clear" w:color="auto" w:fill="FFFFFF"/>
        </w:rPr>
        <w:t> is the process that may allow students to be awarded credit in order to allow for progression or award, despite failing to achieve a pass mark</w:t>
      </w:r>
      <w:r w:rsidR="00975169">
        <w:rPr>
          <w:rFonts w:ascii="Arial" w:hAnsi="Arial" w:cs="Arial"/>
          <w:color w:val="002060"/>
          <w:sz w:val="24"/>
          <w:szCs w:val="24"/>
          <w:shd w:val="clear" w:color="auto" w:fill="FFFFFF"/>
        </w:rPr>
        <w:t xml:space="preserve"> at a </w:t>
      </w:r>
      <w:r w:rsidR="00975169" w:rsidRPr="00FB627D">
        <w:rPr>
          <w:rFonts w:ascii="Arial" w:hAnsi="Arial" w:cs="Arial"/>
          <w:b/>
          <w:bCs/>
          <w:color w:val="002060"/>
          <w:sz w:val="24"/>
          <w:szCs w:val="24"/>
          <w:shd w:val="clear" w:color="auto" w:fill="FFFFFF"/>
        </w:rPr>
        <w:t>first</w:t>
      </w:r>
      <w:r w:rsidR="00975169">
        <w:rPr>
          <w:rFonts w:ascii="Arial" w:hAnsi="Arial" w:cs="Arial"/>
          <w:color w:val="002060"/>
          <w:sz w:val="24"/>
          <w:szCs w:val="24"/>
          <w:shd w:val="clear" w:color="auto" w:fill="FFFFFF"/>
        </w:rPr>
        <w:t xml:space="preserve"> attempt </w:t>
      </w:r>
      <w:r w:rsidR="00B26FCA">
        <w:rPr>
          <w:rFonts w:ascii="Arial" w:hAnsi="Arial" w:cs="Arial"/>
          <w:color w:val="002060"/>
          <w:sz w:val="24"/>
          <w:szCs w:val="24"/>
          <w:shd w:val="clear" w:color="auto" w:fill="FFFFFF"/>
        </w:rPr>
        <w:t>of a module</w:t>
      </w:r>
      <w:r w:rsidR="001F3FC1">
        <w:rPr>
          <w:rFonts w:ascii="Arial" w:hAnsi="Arial" w:cs="Arial"/>
          <w:color w:val="002060"/>
          <w:sz w:val="24"/>
          <w:szCs w:val="24"/>
          <w:shd w:val="clear" w:color="auto" w:fill="FFFFFF"/>
        </w:rPr>
        <w:t xml:space="preserve">. </w:t>
      </w:r>
      <w:r w:rsidRPr="009A1AC0">
        <w:rPr>
          <w:rFonts w:ascii="Arial" w:hAnsi="Arial" w:cs="Arial"/>
          <w:color w:val="002060"/>
          <w:sz w:val="24"/>
          <w:szCs w:val="24"/>
          <w:shd w:val="clear" w:color="auto" w:fill="FFFFFF"/>
        </w:rPr>
        <w:t>Programme Specification Documents must make it clear which </w:t>
      </w:r>
      <w:r w:rsidRPr="00FB627D">
        <w:rPr>
          <w:rFonts w:ascii="Arial" w:hAnsi="Arial" w:cs="Arial"/>
          <w:color w:val="002060"/>
          <w:sz w:val="24"/>
          <w:szCs w:val="24"/>
          <w:shd w:val="clear" w:color="auto" w:fill="FFFFFF"/>
        </w:rPr>
        <w:t>modules</w:t>
      </w:r>
      <w:r w:rsidRPr="009A1AC0">
        <w:rPr>
          <w:rFonts w:ascii="Arial" w:hAnsi="Arial" w:cs="Arial"/>
          <w:color w:val="002060"/>
          <w:sz w:val="24"/>
          <w:szCs w:val="24"/>
          <w:shd w:val="clear" w:color="auto" w:fill="FFFFFF"/>
        </w:rPr>
        <w:t> are condonable.</w:t>
      </w:r>
    </w:p>
    <w:p w14:paraId="2D3DD33B" w14:textId="77777777" w:rsidR="00832C6B" w:rsidRPr="009A1AC0" w:rsidRDefault="00832C6B" w:rsidP="00680F12">
      <w:pPr>
        <w:pStyle w:val="NoSpacing"/>
        <w:rPr>
          <w:rFonts w:ascii="Arial" w:hAnsi="Arial" w:cs="Arial"/>
          <w:color w:val="002060"/>
          <w:sz w:val="24"/>
          <w:szCs w:val="24"/>
        </w:rPr>
      </w:pPr>
    </w:p>
    <w:p w14:paraId="3CDEBD29" w14:textId="182DF223" w:rsidR="00832C6B" w:rsidRDefault="00832C6B" w:rsidP="00680F12">
      <w:pPr>
        <w:pStyle w:val="NoSpacing"/>
        <w:rPr>
          <w:rFonts w:ascii="Arial" w:hAnsi="Arial" w:cs="Arial"/>
          <w:color w:val="002060"/>
          <w:sz w:val="24"/>
          <w:szCs w:val="24"/>
        </w:rPr>
      </w:pPr>
      <w:r w:rsidRPr="009A1AC0">
        <w:rPr>
          <w:rFonts w:ascii="Arial" w:hAnsi="Arial" w:cs="Arial"/>
          <w:color w:val="002060"/>
          <w:sz w:val="24"/>
          <w:szCs w:val="24"/>
        </w:rPr>
        <w:t>7.</w:t>
      </w:r>
      <w:r w:rsidR="0088799C">
        <w:rPr>
          <w:rFonts w:ascii="Arial" w:hAnsi="Arial" w:cs="Arial"/>
          <w:color w:val="002060"/>
          <w:sz w:val="24"/>
          <w:szCs w:val="24"/>
        </w:rPr>
        <w:t>9</w:t>
      </w:r>
      <w:r w:rsidRPr="009A1AC0">
        <w:rPr>
          <w:rFonts w:ascii="Arial" w:hAnsi="Arial" w:cs="Arial"/>
          <w:color w:val="002060"/>
          <w:sz w:val="24"/>
          <w:szCs w:val="24"/>
        </w:rPr>
        <w:t>.2. Condonement is not permitted on ungraded modules o</w:t>
      </w:r>
      <w:r w:rsidR="00B557B4">
        <w:rPr>
          <w:rFonts w:ascii="Arial" w:hAnsi="Arial" w:cs="Arial"/>
          <w:color w:val="002060"/>
          <w:sz w:val="24"/>
          <w:szCs w:val="24"/>
        </w:rPr>
        <w:t xml:space="preserve">r </w:t>
      </w:r>
      <w:r w:rsidRPr="009A1AC0">
        <w:rPr>
          <w:rFonts w:ascii="Arial" w:hAnsi="Arial" w:cs="Arial"/>
          <w:color w:val="002060"/>
          <w:sz w:val="24"/>
          <w:szCs w:val="24"/>
        </w:rPr>
        <w:t>awards</w:t>
      </w:r>
      <w:r w:rsidR="00351AB4">
        <w:rPr>
          <w:rFonts w:ascii="Arial" w:hAnsi="Arial" w:cs="Arial"/>
          <w:color w:val="002060"/>
          <w:sz w:val="24"/>
          <w:szCs w:val="24"/>
        </w:rPr>
        <w:t xml:space="preserve"> and cannot be considered until the</w:t>
      </w:r>
      <w:r w:rsidR="009B021F">
        <w:rPr>
          <w:rFonts w:ascii="Arial" w:hAnsi="Arial" w:cs="Arial"/>
          <w:color w:val="002060"/>
          <w:sz w:val="24"/>
          <w:szCs w:val="24"/>
        </w:rPr>
        <w:t xml:space="preserve"> student has a full marks profile for that stage of </w:t>
      </w:r>
      <w:r w:rsidR="00CF7005">
        <w:rPr>
          <w:rFonts w:ascii="Arial" w:hAnsi="Arial" w:cs="Arial"/>
          <w:color w:val="002060"/>
          <w:sz w:val="24"/>
          <w:szCs w:val="24"/>
        </w:rPr>
        <w:t xml:space="preserve">the </w:t>
      </w:r>
      <w:r w:rsidR="009B021F">
        <w:rPr>
          <w:rFonts w:ascii="Arial" w:hAnsi="Arial" w:cs="Arial"/>
          <w:color w:val="002060"/>
          <w:sz w:val="24"/>
          <w:szCs w:val="24"/>
        </w:rPr>
        <w:t>award</w:t>
      </w:r>
      <w:r w:rsidR="00A96F58">
        <w:rPr>
          <w:rFonts w:ascii="Arial" w:hAnsi="Arial" w:cs="Arial"/>
          <w:color w:val="002060"/>
          <w:sz w:val="24"/>
          <w:szCs w:val="24"/>
        </w:rPr>
        <w:t>.</w:t>
      </w:r>
    </w:p>
    <w:p w14:paraId="592E5244" w14:textId="482FF330" w:rsidR="00B557B4" w:rsidRPr="009A1AC0" w:rsidRDefault="00B557B4" w:rsidP="00680F12">
      <w:pPr>
        <w:pStyle w:val="NoSpacing"/>
        <w:rPr>
          <w:rFonts w:ascii="Arial" w:hAnsi="Arial" w:cs="Arial"/>
          <w:color w:val="002060"/>
          <w:sz w:val="24"/>
          <w:szCs w:val="24"/>
        </w:rPr>
      </w:pPr>
    </w:p>
    <w:p w14:paraId="480BA38A" w14:textId="35AEE6FB" w:rsidR="00832C6B" w:rsidRPr="009A1AC0" w:rsidRDefault="00832C6B" w:rsidP="00680F12">
      <w:pPr>
        <w:pStyle w:val="NoSpacing"/>
        <w:rPr>
          <w:rFonts w:ascii="Arial" w:hAnsi="Arial" w:cs="Arial"/>
          <w:color w:val="002060"/>
          <w:sz w:val="24"/>
          <w:szCs w:val="24"/>
        </w:rPr>
      </w:pPr>
      <w:r w:rsidRPr="009A1AC0">
        <w:rPr>
          <w:rFonts w:ascii="Arial" w:hAnsi="Arial" w:cs="Arial"/>
          <w:color w:val="002060"/>
          <w:sz w:val="24"/>
          <w:szCs w:val="24"/>
        </w:rPr>
        <w:t>7.</w:t>
      </w:r>
      <w:r w:rsidR="0088799C">
        <w:rPr>
          <w:rFonts w:ascii="Arial" w:hAnsi="Arial" w:cs="Arial"/>
          <w:color w:val="002060"/>
          <w:sz w:val="24"/>
          <w:szCs w:val="24"/>
        </w:rPr>
        <w:t>9</w:t>
      </w:r>
      <w:r w:rsidRPr="009A1AC0">
        <w:rPr>
          <w:rFonts w:ascii="Arial" w:hAnsi="Arial" w:cs="Arial"/>
          <w:color w:val="002060"/>
          <w:sz w:val="24"/>
          <w:szCs w:val="24"/>
        </w:rPr>
        <w:t>.3. In all cases where a module has been condoned, the credit for the module will be awarded, and the actual mark achieved will be recorded.</w:t>
      </w:r>
    </w:p>
    <w:p w14:paraId="018DB037" w14:textId="77777777" w:rsidR="00832C6B" w:rsidRPr="009A1AC0" w:rsidRDefault="00832C6B" w:rsidP="00680F12">
      <w:pPr>
        <w:pStyle w:val="NoSpacing"/>
        <w:rPr>
          <w:rFonts w:ascii="Arial" w:hAnsi="Arial" w:cs="Arial"/>
          <w:color w:val="002060"/>
          <w:sz w:val="24"/>
          <w:szCs w:val="24"/>
        </w:rPr>
      </w:pPr>
    </w:p>
    <w:p w14:paraId="33ADE19B" w14:textId="11E002DA" w:rsidR="00832C6B" w:rsidRPr="009A1AC0" w:rsidRDefault="00832C6B" w:rsidP="00680F12">
      <w:pPr>
        <w:pStyle w:val="NoSpacing"/>
        <w:rPr>
          <w:rFonts w:ascii="Arial" w:hAnsi="Arial" w:cs="Arial"/>
          <w:color w:val="002060"/>
          <w:sz w:val="24"/>
          <w:szCs w:val="24"/>
        </w:rPr>
      </w:pPr>
      <w:r w:rsidRPr="009A1AC0">
        <w:rPr>
          <w:rFonts w:ascii="Arial" w:hAnsi="Arial" w:cs="Arial"/>
          <w:color w:val="002060"/>
          <w:sz w:val="24"/>
          <w:szCs w:val="24"/>
        </w:rPr>
        <w:t>7.</w:t>
      </w:r>
      <w:r w:rsidR="0088799C">
        <w:rPr>
          <w:rFonts w:ascii="Arial" w:hAnsi="Arial" w:cs="Arial"/>
          <w:color w:val="002060"/>
          <w:sz w:val="24"/>
          <w:szCs w:val="24"/>
        </w:rPr>
        <w:t>9</w:t>
      </w:r>
      <w:r w:rsidRPr="009A1AC0">
        <w:rPr>
          <w:rFonts w:ascii="Arial" w:hAnsi="Arial" w:cs="Arial"/>
          <w:color w:val="002060"/>
          <w:sz w:val="24"/>
          <w:szCs w:val="24"/>
        </w:rPr>
        <w:t>.4. Where a module has been condoned, the module will be accepted as a prerequisite for subsequent relevant modules.</w:t>
      </w:r>
    </w:p>
    <w:p w14:paraId="30B4D6EB" w14:textId="77777777" w:rsidR="00832C6B" w:rsidRPr="009A1AC0" w:rsidRDefault="00832C6B" w:rsidP="00680F12">
      <w:pPr>
        <w:pStyle w:val="NoSpacing"/>
        <w:rPr>
          <w:rFonts w:ascii="Arial" w:hAnsi="Arial" w:cs="Arial"/>
          <w:color w:val="002060"/>
          <w:sz w:val="24"/>
          <w:szCs w:val="24"/>
        </w:rPr>
      </w:pPr>
    </w:p>
    <w:p w14:paraId="24A5D206" w14:textId="59DA2C9A" w:rsidR="00832C6B" w:rsidRPr="009A1AC0" w:rsidRDefault="00832C6B" w:rsidP="00680F12">
      <w:pPr>
        <w:pStyle w:val="NoSpacing"/>
        <w:rPr>
          <w:rFonts w:ascii="Arial" w:hAnsi="Arial" w:cs="Arial"/>
          <w:color w:val="002060"/>
          <w:sz w:val="24"/>
          <w:szCs w:val="24"/>
        </w:rPr>
      </w:pPr>
      <w:r w:rsidRPr="009A1AC0">
        <w:rPr>
          <w:rFonts w:ascii="Arial" w:hAnsi="Arial" w:cs="Arial"/>
          <w:color w:val="002060"/>
          <w:sz w:val="24"/>
          <w:szCs w:val="24"/>
        </w:rPr>
        <w:t>7.</w:t>
      </w:r>
      <w:r w:rsidR="0088799C">
        <w:rPr>
          <w:rFonts w:ascii="Arial" w:hAnsi="Arial" w:cs="Arial"/>
          <w:color w:val="002060"/>
          <w:sz w:val="24"/>
          <w:szCs w:val="24"/>
        </w:rPr>
        <w:t>9</w:t>
      </w:r>
      <w:r w:rsidRPr="009A1AC0">
        <w:rPr>
          <w:rFonts w:ascii="Arial" w:hAnsi="Arial" w:cs="Arial"/>
          <w:color w:val="002060"/>
          <w:sz w:val="24"/>
          <w:szCs w:val="24"/>
        </w:rPr>
        <w:t>.5 Condoned modules should not be used as APL. Core modules are available for condonement, however compulsory modules cannot be condoned.</w:t>
      </w:r>
    </w:p>
    <w:p w14:paraId="0876E771" w14:textId="77777777" w:rsidR="00832C6B" w:rsidRPr="009A1AC0" w:rsidRDefault="00832C6B" w:rsidP="00680F12">
      <w:pPr>
        <w:pStyle w:val="NoSpacing"/>
        <w:rPr>
          <w:rFonts w:ascii="Arial" w:hAnsi="Arial" w:cs="Arial"/>
          <w:color w:val="002060"/>
          <w:sz w:val="24"/>
          <w:szCs w:val="24"/>
        </w:rPr>
      </w:pPr>
    </w:p>
    <w:p w14:paraId="54999F2C" w14:textId="21EDEDC2" w:rsidR="00832C6B" w:rsidRDefault="00832C6B" w:rsidP="00680F12">
      <w:pPr>
        <w:pStyle w:val="NoSpacing"/>
        <w:rPr>
          <w:rFonts w:ascii="Arial" w:hAnsi="Arial" w:cs="Arial"/>
          <w:b/>
          <w:bCs/>
          <w:color w:val="002060"/>
          <w:sz w:val="24"/>
          <w:szCs w:val="24"/>
        </w:rPr>
      </w:pPr>
      <w:r w:rsidRPr="00FA7586">
        <w:rPr>
          <w:rFonts w:ascii="Arial" w:hAnsi="Arial" w:cs="Arial"/>
          <w:b/>
          <w:bCs/>
          <w:color w:val="002060"/>
          <w:sz w:val="24"/>
          <w:szCs w:val="24"/>
        </w:rPr>
        <w:t>7.</w:t>
      </w:r>
      <w:r w:rsidR="0088799C">
        <w:rPr>
          <w:rFonts w:ascii="Arial" w:hAnsi="Arial" w:cs="Arial"/>
          <w:b/>
          <w:bCs/>
          <w:color w:val="002060"/>
          <w:sz w:val="24"/>
          <w:szCs w:val="24"/>
        </w:rPr>
        <w:t>9</w:t>
      </w:r>
      <w:r w:rsidRPr="00FA7586">
        <w:rPr>
          <w:rFonts w:ascii="Arial" w:hAnsi="Arial" w:cs="Arial"/>
          <w:b/>
          <w:bCs/>
          <w:color w:val="002060"/>
          <w:sz w:val="24"/>
          <w:szCs w:val="24"/>
        </w:rPr>
        <w:t>.6. Condonement of an Undergraduate Module</w:t>
      </w:r>
      <w:r w:rsidRPr="00FA7586" w:rsidDel="00C13FF7">
        <w:rPr>
          <w:rFonts w:ascii="Arial" w:hAnsi="Arial" w:cs="Arial"/>
          <w:b/>
          <w:bCs/>
          <w:color w:val="002060"/>
          <w:sz w:val="24"/>
          <w:szCs w:val="24"/>
        </w:rPr>
        <w:t xml:space="preserve"> </w:t>
      </w:r>
    </w:p>
    <w:p w14:paraId="7B7F06E5" w14:textId="77777777" w:rsidR="005750C6" w:rsidRPr="00FA7586" w:rsidRDefault="005750C6" w:rsidP="00680F12">
      <w:pPr>
        <w:pStyle w:val="NoSpacing"/>
        <w:rPr>
          <w:rFonts w:ascii="Arial" w:hAnsi="Arial" w:cs="Arial"/>
          <w:b/>
          <w:bCs/>
          <w:color w:val="002060"/>
          <w:sz w:val="24"/>
          <w:szCs w:val="24"/>
        </w:rPr>
      </w:pPr>
    </w:p>
    <w:p w14:paraId="247C3743" w14:textId="08C70496" w:rsidR="00832C6B" w:rsidRPr="009A1AC0" w:rsidRDefault="00832C6B" w:rsidP="00680F12">
      <w:pPr>
        <w:pStyle w:val="NoSpacing"/>
        <w:rPr>
          <w:rFonts w:ascii="Arial" w:hAnsi="Arial" w:cs="Arial"/>
          <w:color w:val="002060"/>
          <w:sz w:val="24"/>
          <w:szCs w:val="24"/>
        </w:rPr>
      </w:pPr>
      <w:r w:rsidRPr="009A1AC0">
        <w:rPr>
          <w:rFonts w:ascii="Arial" w:hAnsi="Arial" w:cs="Arial"/>
          <w:color w:val="002060"/>
          <w:sz w:val="24"/>
          <w:szCs w:val="24"/>
        </w:rPr>
        <w:t xml:space="preserve">Students on </w:t>
      </w:r>
      <w:r w:rsidRPr="009A1AC0">
        <w:rPr>
          <w:rFonts w:ascii="Arial" w:hAnsi="Arial" w:cs="Arial"/>
          <w:b/>
          <w:color w:val="002060"/>
          <w:sz w:val="24"/>
          <w:szCs w:val="24"/>
        </w:rPr>
        <w:t>undergraduate</w:t>
      </w:r>
      <w:r w:rsidRPr="009A1AC0">
        <w:rPr>
          <w:rFonts w:ascii="Arial" w:hAnsi="Arial" w:cs="Arial"/>
          <w:color w:val="002060"/>
          <w:sz w:val="24"/>
          <w:szCs w:val="24"/>
        </w:rPr>
        <w:t xml:space="preserve"> awards who at any point in their studies fail to achieve a pass in a single 20 or 30 credit module or in two 10 credit modules but who have passed all other modules in that level of award (i.e. Foundation, Intermediate or Honours level) will be awarded a condoned pass in the module(s) in question provided that:</w:t>
      </w:r>
    </w:p>
    <w:p w14:paraId="5607AE2E" w14:textId="77777777" w:rsidR="00D6283F" w:rsidRPr="009A1AC0" w:rsidRDefault="00D6283F" w:rsidP="00680F12">
      <w:pPr>
        <w:pStyle w:val="NoSpacing"/>
        <w:rPr>
          <w:rFonts w:ascii="Arial" w:hAnsi="Arial" w:cs="Arial"/>
          <w:color w:val="002060"/>
          <w:sz w:val="24"/>
          <w:szCs w:val="24"/>
        </w:rPr>
      </w:pPr>
    </w:p>
    <w:p w14:paraId="4C60C015" w14:textId="3016FA83" w:rsidR="00832C6B" w:rsidRPr="0076402E" w:rsidRDefault="00832C6B" w:rsidP="00FB627D">
      <w:pPr>
        <w:pStyle w:val="ListParagraph"/>
        <w:numPr>
          <w:ilvl w:val="0"/>
          <w:numId w:val="151"/>
        </w:numPr>
        <w:ind w:left="1276" w:hanging="556"/>
        <w:rPr>
          <w:rFonts w:ascii="Arial" w:hAnsi="Arial" w:cs="Arial"/>
          <w:color w:val="002060"/>
          <w:sz w:val="24"/>
          <w:szCs w:val="24"/>
        </w:rPr>
      </w:pPr>
      <w:r w:rsidRPr="0076402E">
        <w:rPr>
          <w:rFonts w:ascii="Arial" w:hAnsi="Arial" w:cs="Arial"/>
          <w:color w:val="002060"/>
          <w:sz w:val="24"/>
          <w:szCs w:val="24"/>
        </w:rPr>
        <w:t xml:space="preserve">The mark achieved in the module(s) in question is in the range of 30% to </w:t>
      </w:r>
      <w:proofErr w:type="gramStart"/>
      <w:r w:rsidRPr="0076402E">
        <w:rPr>
          <w:rFonts w:ascii="Arial" w:hAnsi="Arial" w:cs="Arial"/>
          <w:color w:val="002060"/>
          <w:sz w:val="24"/>
          <w:szCs w:val="24"/>
        </w:rPr>
        <w:t>39%</w:t>
      </w:r>
      <w:r w:rsidR="001C4526" w:rsidRPr="0076402E">
        <w:rPr>
          <w:rFonts w:ascii="Arial" w:hAnsi="Arial" w:cs="Arial"/>
          <w:color w:val="002060"/>
          <w:sz w:val="24"/>
          <w:szCs w:val="24"/>
        </w:rPr>
        <w:t>;</w:t>
      </w:r>
      <w:proofErr w:type="gramEnd"/>
    </w:p>
    <w:p w14:paraId="36B5CF0E" w14:textId="03AEEA55" w:rsidR="00832C6B" w:rsidRPr="0076402E" w:rsidRDefault="00832C6B" w:rsidP="00FB627D">
      <w:pPr>
        <w:pStyle w:val="ListParagraph"/>
        <w:numPr>
          <w:ilvl w:val="0"/>
          <w:numId w:val="151"/>
        </w:numPr>
        <w:ind w:left="1276" w:hanging="556"/>
        <w:rPr>
          <w:rFonts w:ascii="Arial" w:hAnsi="Arial" w:cs="Arial"/>
          <w:color w:val="002060"/>
          <w:sz w:val="24"/>
          <w:szCs w:val="24"/>
        </w:rPr>
      </w:pPr>
      <w:r w:rsidRPr="0076402E">
        <w:rPr>
          <w:rFonts w:ascii="Arial" w:hAnsi="Arial" w:cs="Arial"/>
          <w:color w:val="002060"/>
          <w:sz w:val="24"/>
          <w:szCs w:val="24"/>
        </w:rPr>
        <w:t xml:space="preserve">The module has not been identified as compulsory for that </w:t>
      </w:r>
      <w:proofErr w:type="gramStart"/>
      <w:r w:rsidRPr="0076402E">
        <w:rPr>
          <w:rFonts w:ascii="Arial" w:hAnsi="Arial" w:cs="Arial"/>
          <w:color w:val="002060"/>
          <w:sz w:val="24"/>
          <w:szCs w:val="24"/>
        </w:rPr>
        <w:t>course</w:t>
      </w:r>
      <w:r w:rsidR="001C4526" w:rsidRPr="0076402E">
        <w:rPr>
          <w:rFonts w:ascii="Arial" w:hAnsi="Arial" w:cs="Arial"/>
          <w:color w:val="002060"/>
          <w:sz w:val="24"/>
          <w:szCs w:val="24"/>
        </w:rPr>
        <w:t>;</w:t>
      </w:r>
      <w:proofErr w:type="gramEnd"/>
    </w:p>
    <w:p w14:paraId="44A1835A" w14:textId="5F8DEA11" w:rsidR="00832C6B" w:rsidRPr="0076402E" w:rsidRDefault="00832C6B" w:rsidP="00FB627D">
      <w:pPr>
        <w:pStyle w:val="ListParagraph"/>
        <w:numPr>
          <w:ilvl w:val="0"/>
          <w:numId w:val="151"/>
        </w:numPr>
        <w:ind w:left="1276" w:hanging="556"/>
        <w:rPr>
          <w:rFonts w:ascii="Arial" w:hAnsi="Arial" w:cs="Arial"/>
          <w:color w:val="002060"/>
          <w:sz w:val="24"/>
          <w:szCs w:val="24"/>
        </w:rPr>
      </w:pPr>
      <w:r w:rsidRPr="0076402E">
        <w:rPr>
          <w:rFonts w:ascii="Arial" w:hAnsi="Arial" w:cs="Arial"/>
          <w:color w:val="002060"/>
          <w:sz w:val="24"/>
          <w:szCs w:val="24"/>
        </w:rPr>
        <w:t xml:space="preserve">The student would otherwise have been referred, remained referred (through deferral) or failed the module in </w:t>
      </w:r>
      <w:proofErr w:type="gramStart"/>
      <w:r w:rsidRPr="0076402E">
        <w:rPr>
          <w:rFonts w:ascii="Arial" w:hAnsi="Arial" w:cs="Arial"/>
          <w:color w:val="002060"/>
          <w:sz w:val="24"/>
          <w:szCs w:val="24"/>
        </w:rPr>
        <w:t>question</w:t>
      </w:r>
      <w:r w:rsidR="001C4526" w:rsidRPr="0076402E">
        <w:rPr>
          <w:rFonts w:ascii="Arial" w:hAnsi="Arial" w:cs="Arial"/>
          <w:color w:val="002060"/>
          <w:sz w:val="24"/>
          <w:szCs w:val="24"/>
        </w:rPr>
        <w:t>;</w:t>
      </w:r>
      <w:proofErr w:type="gramEnd"/>
    </w:p>
    <w:p w14:paraId="0338E333" w14:textId="1DFA9078" w:rsidR="00832C6B" w:rsidRPr="0076402E" w:rsidRDefault="00832C6B" w:rsidP="00FB627D">
      <w:pPr>
        <w:pStyle w:val="ListParagraph"/>
        <w:numPr>
          <w:ilvl w:val="0"/>
          <w:numId w:val="151"/>
        </w:numPr>
        <w:ind w:left="1276" w:hanging="556"/>
        <w:rPr>
          <w:rFonts w:ascii="Arial" w:hAnsi="Arial" w:cs="Arial"/>
          <w:color w:val="002060"/>
          <w:sz w:val="24"/>
          <w:szCs w:val="24"/>
        </w:rPr>
      </w:pPr>
      <w:r w:rsidRPr="0076402E">
        <w:rPr>
          <w:rFonts w:ascii="Arial" w:hAnsi="Arial" w:cs="Arial"/>
          <w:color w:val="002060"/>
          <w:sz w:val="24"/>
          <w:szCs w:val="24"/>
        </w:rPr>
        <w:t xml:space="preserve">The overall average achieved by the student for all modules at that level exceeds </w:t>
      </w:r>
      <w:proofErr w:type="gramStart"/>
      <w:r w:rsidRPr="0076402E">
        <w:rPr>
          <w:rFonts w:ascii="Arial" w:hAnsi="Arial" w:cs="Arial"/>
          <w:color w:val="002060"/>
          <w:sz w:val="24"/>
          <w:szCs w:val="24"/>
        </w:rPr>
        <w:t>40%</w:t>
      </w:r>
      <w:r w:rsidR="001C4526" w:rsidRPr="0076402E">
        <w:rPr>
          <w:rFonts w:ascii="Arial" w:hAnsi="Arial" w:cs="Arial"/>
          <w:color w:val="002060"/>
          <w:sz w:val="24"/>
          <w:szCs w:val="24"/>
        </w:rPr>
        <w:t>;</w:t>
      </w:r>
      <w:proofErr w:type="gramEnd"/>
    </w:p>
    <w:p w14:paraId="3870C44A" w14:textId="1E92BA15" w:rsidR="00832C6B" w:rsidRPr="0076402E" w:rsidRDefault="00832C6B" w:rsidP="00FB627D">
      <w:pPr>
        <w:pStyle w:val="ListParagraph"/>
        <w:numPr>
          <w:ilvl w:val="0"/>
          <w:numId w:val="151"/>
        </w:numPr>
        <w:ind w:left="1276" w:hanging="556"/>
        <w:rPr>
          <w:rFonts w:ascii="Arial" w:hAnsi="Arial" w:cs="Arial"/>
          <w:color w:val="002060"/>
          <w:sz w:val="24"/>
          <w:szCs w:val="24"/>
        </w:rPr>
      </w:pPr>
      <w:r w:rsidRPr="0076402E">
        <w:rPr>
          <w:rFonts w:ascii="Arial" w:hAnsi="Arial" w:cs="Arial"/>
          <w:color w:val="002060"/>
          <w:sz w:val="24"/>
          <w:szCs w:val="24"/>
        </w:rPr>
        <w:t>The module is not subject to a proven allegation of academic misconduct</w:t>
      </w:r>
      <w:r w:rsidR="0018382C">
        <w:rPr>
          <w:rFonts w:ascii="Arial" w:hAnsi="Arial" w:cs="Arial"/>
          <w:color w:val="002060"/>
          <w:sz w:val="24"/>
          <w:szCs w:val="24"/>
        </w:rPr>
        <w:t xml:space="preserve"> and/or the student has </w:t>
      </w:r>
      <w:r w:rsidR="00370850">
        <w:rPr>
          <w:rFonts w:ascii="Arial" w:hAnsi="Arial" w:cs="Arial"/>
          <w:color w:val="002060"/>
          <w:sz w:val="24"/>
          <w:szCs w:val="24"/>
        </w:rPr>
        <w:t xml:space="preserve">not </w:t>
      </w:r>
      <w:r w:rsidR="0018382C">
        <w:rPr>
          <w:rFonts w:ascii="Arial" w:hAnsi="Arial" w:cs="Arial"/>
          <w:color w:val="002060"/>
          <w:sz w:val="24"/>
          <w:szCs w:val="24"/>
        </w:rPr>
        <w:t xml:space="preserve">been subject </w:t>
      </w:r>
      <w:r w:rsidR="001E4B16">
        <w:rPr>
          <w:rFonts w:ascii="Arial" w:hAnsi="Arial" w:cs="Arial"/>
          <w:color w:val="002060"/>
          <w:sz w:val="24"/>
          <w:szCs w:val="24"/>
        </w:rPr>
        <w:t xml:space="preserve">to a proven allegation under the Fitness to Practise </w:t>
      </w:r>
      <w:proofErr w:type="gramStart"/>
      <w:r w:rsidR="001E4B16">
        <w:rPr>
          <w:rFonts w:ascii="Arial" w:hAnsi="Arial" w:cs="Arial"/>
          <w:color w:val="002060"/>
          <w:sz w:val="24"/>
          <w:szCs w:val="24"/>
        </w:rPr>
        <w:t>regulations</w:t>
      </w:r>
      <w:r w:rsidR="001C4526" w:rsidRPr="0076402E">
        <w:rPr>
          <w:rFonts w:ascii="Arial" w:hAnsi="Arial" w:cs="Arial"/>
          <w:color w:val="002060"/>
          <w:sz w:val="24"/>
          <w:szCs w:val="24"/>
        </w:rPr>
        <w:t>;</w:t>
      </w:r>
      <w:proofErr w:type="gramEnd"/>
    </w:p>
    <w:p w14:paraId="59271D88" w14:textId="144A3BB6" w:rsidR="00832C6B" w:rsidRPr="0076402E" w:rsidRDefault="00832C6B" w:rsidP="00FB627D">
      <w:pPr>
        <w:pStyle w:val="ListParagraph"/>
        <w:numPr>
          <w:ilvl w:val="0"/>
          <w:numId w:val="151"/>
        </w:numPr>
        <w:ind w:left="1276" w:hanging="556"/>
        <w:rPr>
          <w:rFonts w:ascii="Arial" w:hAnsi="Arial" w:cs="Arial"/>
          <w:color w:val="002060"/>
          <w:sz w:val="24"/>
          <w:szCs w:val="24"/>
        </w:rPr>
      </w:pPr>
      <w:r w:rsidRPr="0076402E">
        <w:rPr>
          <w:rFonts w:ascii="Arial" w:hAnsi="Arial" w:cs="Arial"/>
          <w:color w:val="002060"/>
          <w:sz w:val="24"/>
          <w:szCs w:val="24"/>
        </w:rPr>
        <w:t>The total condoned credits for the student do not exceed 60 credits across a 360 credit honours award (pro rata for awards of fewer credits</w:t>
      </w:r>
      <w:proofErr w:type="gramStart"/>
      <w:r w:rsidRPr="0076402E">
        <w:rPr>
          <w:rFonts w:ascii="Arial" w:hAnsi="Arial" w:cs="Arial"/>
          <w:color w:val="002060"/>
          <w:sz w:val="24"/>
          <w:szCs w:val="24"/>
        </w:rPr>
        <w:t>)</w:t>
      </w:r>
      <w:r w:rsidR="001C4526" w:rsidRPr="0076402E">
        <w:rPr>
          <w:rFonts w:ascii="Arial" w:hAnsi="Arial" w:cs="Arial"/>
          <w:color w:val="002060"/>
          <w:sz w:val="24"/>
          <w:szCs w:val="24"/>
        </w:rPr>
        <w:t>;</w:t>
      </w:r>
      <w:proofErr w:type="gramEnd"/>
    </w:p>
    <w:p w14:paraId="4CA4C24C" w14:textId="5F5D714C" w:rsidR="00832C6B" w:rsidRPr="0076402E" w:rsidRDefault="00832C6B" w:rsidP="00FB627D">
      <w:pPr>
        <w:pStyle w:val="ListParagraph"/>
        <w:numPr>
          <w:ilvl w:val="0"/>
          <w:numId w:val="151"/>
        </w:numPr>
        <w:ind w:left="1276" w:hanging="556"/>
        <w:rPr>
          <w:rFonts w:ascii="Arial" w:hAnsi="Arial" w:cs="Arial"/>
          <w:color w:val="002060"/>
          <w:sz w:val="24"/>
          <w:szCs w:val="24"/>
        </w:rPr>
      </w:pPr>
      <w:r w:rsidRPr="0076402E">
        <w:rPr>
          <w:rFonts w:ascii="Arial" w:hAnsi="Arial" w:cs="Arial"/>
          <w:color w:val="002060"/>
          <w:sz w:val="24"/>
          <w:szCs w:val="24"/>
        </w:rPr>
        <w:t>There are no professional body requirements preventing condonement.</w:t>
      </w:r>
    </w:p>
    <w:p w14:paraId="67BEB9EB" w14:textId="77777777" w:rsidR="00832C6B" w:rsidRPr="009A1AC0" w:rsidRDefault="00832C6B" w:rsidP="00D85F7D">
      <w:pPr>
        <w:pStyle w:val="ListParagraph"/>
        <w:rPr>
          <w:rFonts w:ascii="Arial" w:hAnsi="Arial" w:cs="Arial"/>
          <w:color w:val="002060"/>
          <w:sz w:val="24"/>
          <w:szCs w:val="24"/>
        </w:rPr>
      </w:pPr>
    </w:p>
    <w:p w14:paraId="1AEF642F" w14:textId="3FC6EED6" w:rsidR="00832C6B" w:rsidRDefault="00832C6B" w:rsidP="00680F12">
      <w:pPr>
        <w:pStyle w:val="NoSpacing"/>
        <w:rPr>
          <w:rFonts w:ascii="Arial" w:hAnsi="Arial" w:cs="Arial"/>
          <w:b/>
          <w:bCs/>
          <w:color w:val="002060"/>
          <w:sz w:val="24"/>
          <w:szCs w:val="24"/>
        </w:rPr>
      </w:pPr>
      <w:r w:rsidRPr="00FA7586">
        <w:rPr>
          <w:rFonts w:ascii="Arial" w:hAnsi="Arial" w:cs="Arial"/>
          <w:b/>
          <w:bCs/>
          <w:color w:val="002060"/>
          <w:sz w:val="24"/>
          <w:szCs w:val="24"/>
        </w:rPr>
        <w:t>7.</w:t>
      </w:r>
      <w:r w:rsidR="0088799C">
        <w:rPr>
          <w:rFonts w:ascii="Arial" w:hAnsi="Arial" w:cs="Arial"/>
          <w:b/>
          <w:bCs/>
          <w:color w:val="002060"/>
          <w:sz w:val="24"/>
          <w:szCs w:val="24"/>
        </w:rPr>
        <w:t>9</w:t>
      </w:r>
      <w:r w:rsidRPr="00FA7586">
        <w:rPr>
          <w:rFonts w:ascii="Arial" w:hAnsi="Arial" w:cs="Arial"/>
          <w:b/>
          <w:bCs/>
          <w:color w:val="002060"/>
          <w:sz w:val="24"/>
          <w:szCs w:val="24"/>
        </w:rPr>
        <w:t>.7 Condonement of a Postgraduate Module</w:t>
      </w:r>
      <w:r w:rsidRPr="00FA7586" w:rsidDel="00C13FF7">
        <w:rPr>
          <w:rFonts w:ascii="Arial" w:hAnsi="Arial" w:cs="Arial"/>
          <w:b/>
          <w:bCs/>
          <w:color w:val="002060"/>
          <w:sz w:val="24"/>
          <w:szCs w:val="24"/>
        </w:rPr>
        <w:t xml:space="preserve"> </w:t>
      </w:r>
    </w:p>
    <w:p w14:paraId="6690A014" w14:textId="77777777" w:rsidR="005750C6" w:rsidRPr="00FA7586" w:rsidRDefault="005750C6" w:rsidP="00680F12">
      <w:pPr>
        <w:pStyle w:val="NoSpacing"/>
        <w:rPr>
          <w:rFonts w:ascii="Arial" w:hAnsi="Arial" w:cs="Arial"/>
          <w:b/>
          <w:bCs/>
          <w:color w:val="002060"/>
          <w:sz w:val="24"/>
          <w:szCs w:val="24"/>
        </w:rPr>
      </w:pPr>
    </w:p>
    <w:p w14:paraId="6CE3238E" w14:textId="3B83D480" w:rsidR="00832C6B" w:rsidRPr="009A1AC0" w:rsidRDefault="00832C6B" w:rsidP="00680F12">
      <w:pPr>
        <w:pStyle w:val="NoSpacing"/>
        <w:rPr>
          <w:rFonts w:ascii="Arial" w:hAnsi="Arial" w:cs="Arial"/>
          <w:color w:val="002060"/>
          <w:sz w:val="24"/>
          <w:szCs w:val="24"/>
        </w:rPr>
      </w:pPr>
      <w:r w:rsidRPr="009A1AC0">
        <w:rPr>
          <w:rFonts w:ascii="Arial" w:hAnsi="Arial" w:cs="Arial"/>
          <w:color w:val="002060"/>
          <w:sz w:val="24"/>
          <w:szCs w:val="24"/>
        </w:rPr>
        <w:t>Students on</w:t>
      </w:r>
      <w:r w:rsidRPr="009A1AC0">
        <w:rPr>
          <w:rFonts w:ascii="Arial" w:hAnsi="Arial" w:cs="Arial"/>
          <w:b/>
          <w:color w:val="002060"/>
          <w:sz w:val="24"/>
          <w:szCs w:val="24"/>
        </w:rPr>
        <w:t xml:space="preserve"> postgraduate</w:t>
      </w:r>
      <w:r w:rsidRPr="009A1AC0">
        <w:rPr>
          <w:rFonts w:ascii="Arial" w:hAnsi="Arial" w:cs="Arial"/>
          <w:color w:val="002060"/>
          <w:sz w:val="24"/>
          <w:szCs w:val="24"/>
        </w:rPr>
        <w:t xml:space="preserve"> awards who at any point in their studies fail to achieve a pass in a single module, which does not exceed 30-credits or two 15-credit modules, </w:t>
      </w:r>
      <w:r w:rsidRPr="009A1AC0">
        <w:rPr>
          <w:rFonts w:ascii="Arial" w:hAnsi="Arial" w:cs="Arial"/>
          <w:color w:val="002060"/>
          <w:sz w:val="24"/>
          <w:szCs w:val="24"/>
        </w:rPr>
        <w:lastRenderedPageBreak/>
        <w:t>but who have passed all other modules will be awarded a condoned pass in the module(s) in question provided that:</w:t>
      </w:r>
    </w:p>
    <w:p w14:paraId="4B7BFFC0" w14:textId="77777777" w:rsidR="00680F12" w:rsidRPr="009A1AC0" w:rsidRDefault="00680F12" w:rsidP="00680F12">
      <w:pPr>
        <w:pStyle w:val="NoSpacing"/>
        <w:rPr>
          <w:rFonts w:ascii="Arial" w:hAnsi="Arial" w:cs="Arial"/>
          <w:color w:val="002060"/>
          <w:sz w:val="24"/>
          <w:szCs w:val="24"/>
        </w:rPr>
      </w:pPr>
    </w:p>
    <w:p w14:paraId="60D7FF89" w14:textId="2B0E6305" w:rsidR="00832C6B" w:rsidRPr="0076402E" w:rsidRDefault="00832C6B" w:rsidP="00FB627D">
      <w:pPr>
        <w:pStyle w:val="ListParagraph"/>
        <w:numPr>
          <w:ilvl w:val="0"/>
          <w:numId w:val="152"/>
        </w:numPr>
        <w:ind w:left="1276" w:hanging="556"/>
        <w:rPr>
          <w:rFonts w:ascii="Arial" w:hAnsi="Arial" w:cs="Arial"/>
          <w:color w:val="002060"/>
          <w:sz w:val="24"/>
          <w:szCs w:val="24"/>
        </w:rPr>
      </w:pPr>
      <w:r w:rsidRPr="0076402E">
        <w:rPr>
          <w:rFonts w:ascii="Arial" w:hAnsi="Arial" w:cs="Arial"/>
          <w:color w:val="002060"/>
          <w:sz w:val="24"/>
          <w:szCs w:val="24"/>
        </w:rPr>
        <w:t xml:space="preserve">The overall mark achieved in the module(s) in question is in the range of 45% to </w:t>
      </w:r>
      <w:proofErr w:type="gramStart"/>
      <w:r w:rsidRPr="0076402E">
        <w:rPr>
          <w:rFonts w:ascii="Arial" w:hAnsi="Arial" w:cs="Arial"/>
          <w:color w:val="002060"/>
          <w:sz w:val="24"/>
          <w:szCs w:val="24"/>
        </w:rPr>
        <w:t>49%</w:t>
      </w:r>
      <w:r w:rsidR="001C4526" w:rsidRPr="0076402E">
        <w:rPr>
          <w:rFonts w:ascii="Arial" w:hAnsi="Arial" w:cs="Arial"/>
          <w:color w:val="002060"/>
          <w:sz w:val="24"/>
          <w:szCs w:val="24"/>
        </w:rPr>
        <w:t>;</w:t>
      </w:r>
      <w:proofErr w:type="gramEnd"/>
    </w:p>
    <w:p w14:paraId="59731BD6" w14:textId="39724548" w:rsidR="00832C6B" w:rsidRPr="0076402E" w:rsidRDefault="00832C6B" w:rsidP="00FB627D">
      <w:pPr>
        <w:pStyle w:val="ListParagraph"/>
        <w:numPr>
          <w:ilvl w:val="0"/>
          <w:numId w:val="152"/>
        </w:numPr>
        <w:ind w:left="1276" w:hanging="556"/>
        <w:rPr>
          <w:rFonts w:ascii="Arial" w:hAnsi="Arial" w:cs="Arial"/>
          <w:color w:val="002060"/>
          <w:sz w:val="24"/>
          <w:szCs w:val="24"/>
        </w:rPr>
      </w:pPr>
      <w:r w:rsidRPr="0076402E">
        <w:rPr>
          <w:rFonts w:ascii="Arial" w:hAnsi="Arial" w:cs="Arial"/>
          <w:color w:val="002060"/>
          <w:sz w:val="24"/>
          <w:szCs w:val="24"/>
        </w:rPr>
        <w:t xml:space="preserve">The module has not been identified as compulsory for that </w:t>
      </w:r>
      <w:proofErr w:type="gramStart"/>
      <w:r w:rsidRPr="0076402E">
        <w:rPr>
          <w:rFonts w:ascii="Arial" w:hAnsi="Arial" w:cs="Arial"/>
          <w:color w:val="002060"/>
          <w:sz w:val="24"/>
          <w:szCs w:val="24"/>
        </w:rPr>
        <w:t>course</w:t>
      </w:r>
      <w:r w:rsidR="001C4526" w:rsidRPr="0076402E">
        <w:rPr>
          <w:rFonts w:ascii="Arial" w:hAnsi="Arial" w:cs="Arial"/>
          <w:color w:val="002060"/>
          <w:sz w:val="24"/>
          <w:szCs w:val="24"/>
        </w:rPr>
        <w:t>;</w:t>
      </w:r>
      <w:proofErr w:type="gramEnd"/>
    </w:p>
    <w:p w14:paraId="01329178" w14:textId="6CB593D1" w:rsidR="00832C6B" w:rsidRPr="0076402E" w:rsidRDefault="00832C6B" w:rsidP="00FB627D">
      <w:pPr>
        <w:pStyle w:val="ListParagraph"/>
        <w:numPr>
          <w:ilvl w:val="0"/>
          <w:numId w:val="152"/>
        </w:numPr>
        <w:ind w:left="1276" w:hanging="556"/>
        <w:rPr>
          <w:rFonts w:ascii="Arial" w:hAnsi="Arial" w:cs="Arial"/>
          <w:color w:val="002060"/>
          <w:sz w:val="24"/>
          <w:szCs w:val="24"/>
        </w:rPr>
      </w:pPr>
      <w:r w:rsidRPr="0076402E">
        <w:rPr>
          <w:rFonts w:ascii="Arial" w:hAnsi="Arial" w:cs="Arial"/>
          <w:color w:val="002060"/>
          <w:sz w:val="24"/>
          <w:szCs w:val="24"/>
        </w:rPr>
        <w:t xml:space="preserve">The student would otherwise have been referred, remained referred (through </w:t>
      </w:r>
      <w:r w:rsidR="003269E0" w:rsidRPr="00FB627D">
        <w:rPr>
          <w:rFonts w:ascii="Arial" w:hAnsi="Arial" w:cs="Arial"/>
          <w:color w:val="002060"/>
          <w:sz w:val="24"/>
          <w:szCs w:val="24"/>
        </w:rPr>
        <w:t>deferral</w:t>
      </w:r>
      <w:r w:rsidRPr="0076402E">
        <w:rPr>
          <w:rFonts w:ascii="Arial" w:hAnsi="Arial" w:cs="Arial"/>
          <w:color w:val="002060"/>
          <w:sz w:val="24"/>
          <w:szCs w:val="24"/>
        </w:rPr>
        <w:t xml:space="preserve">) or failed the module in </w:t>
      </w:r>
      <w:proofErr w:type="gramStart"/>
      <w:r w:rsidRPr="0076402E">
        <w:rPr>
          <w:rFonts w:ascii="Arial" w:hAnsi="Arial" w:cs="Arial"/>
          <w:color w:val="002060"/>
          <w:sz w:val="24"/>
          <w:szCs w:val="24"/>
        </w:rPr>
        <w:t>question</w:t>
      </w:r>
      <w:r w:rsidR="001C4526" w:rsidRPr="0076402E">
        <w:rPr>
          <w:rFonts w:ascii="Arial" w:hAnsi="Arial" w:cs="Arial"/>
          <w:color w:val="002060"/>
          <w:sz w:val="24"/>
          <w:szCs w:val="24"/>
        </w:rPr>
        <w:t>;</w:t>
      </w:r>
      <w:proofErr w:type="gramEnd"/>
    </w:p>
    <w:p w14:paraId="0C035182" w14:textId="72224389" w:rsidR="00832C6B" w:rsidRPr="0076402E" w:rsidRDefault="00832C6B" w:rsidP="00FB627D">
      <w:pPr>
        <w:pStyle w:val="ListParagraph"/>
        <w:numPr>
          <w:ilvl w:val="0"/>
          <w:numId w:val="152"/>
        </w:numPr>
        <w:ind w:left="1276" w:hanging="556"/>
        <w:rPr>
          <w:rFonts w:ascii="Arial" w:hAnsi="Arial" w:cs="Arial"/>
          <w:color w:val="002060"/>
          <w:sz w:val="24"/>
          <w:szCs w:val="24"/>
        </w:rPr>
      </w:pPr>
      <w:r w:rsidRPr="0076402E">
        <w:rPr>
          <w:rFonts w:ascii="Arial" w:hAnsi="Arial" w:cs="Arial"/>
          <w:color w:val="002060"/>
          <w:sz w:val="24"/>
          <w:szCs w:val="24"/>
        </w:rPr>
        <w:t xml:space="preserve">The overall average achieved by the student for all modules at that level </w:t>
      </w:r>
      <w:r w:rsidR="003269E0" w:rsidRPr="0076402E">
        <w:rPr>
          <w:rFonts w:ascii="Arial" w:hAnsi="Arial" w:cs="Arial"/>
          <w:color w:val="002060"/>
          <w:sz w:val="24"/>
          <w:szCs w:val="24"/>
        </w:rPr>
        <w:t xml:space="preserve">exceeds </w:t>
      </w:r>
      <w:proofErr w:type="gramStart"/>
      <w:r w:rsidRPr="0076402E">
        <w:rPr>
          <w:rFonts w:ascii="Arial" w:hAnsi="Arial" w:cs="Arial"/>
          <w:color w:val="002060"/>
          <w:sz w:val="24"/>
          <w:szCs w:val="24"/>
        </w:rPr>
        <w:t>50%</w:t>
      </w:r>
      <w:r w:rsidR="001C4526" w:rsidRPr="0076402E">
        <w:rPr>
          <w:rFonts w:ascii="Arial" w:hAnsi="Arial" w:cs="Arial"/>
          <w:color w:val="002060"/>
          <w:sz w:val="24"/>
          <w:szCs w:val="24"/>
        </w:rPr>
        <w:t>;</w:t>
      </w:r>
      <w:proofErr w:type="gramEnd"/>
    </w:p>
    <w:p w14:paraId="765AA272" w14:textId="190A1C03" w:rsidR="00832C6B" w:rsidRPr="0076402E" w:rsidRDefault="00832C6B" w:rsidP="00FB627D">
      <w:pPr>
        <w:pStyle w:val="ListParagraph"/>
        <w:numPr>
          <w:ilvl w:val="0"/>
          <w:numId w:val="152"/>
        </w:numPr>
        <w:ind w:left="1276" w:hanging="556"/>
        <w:rPr>
          <w:rFonts w:ascii="Arial" w:hAnsi="Arial" w:cs="Arial"/>
          <w:color w:val="002060"/>
          <w:sz w:val="24"/>
          <w:szCs w:val="24"/>
        </w:rPr>
      </w:pPr>
      <w:r w:rsidRPr="0076402E">
        <w:rPr>
          <w:rFonts w:ascii="Arial" w:hAnsi="Arial" w:cs="Arial"/>
          <w:color w:val="002060"/>
          <w:sz w:val="24"/>
          <w:szCs w:val="24"/>
        </w:rPr>
        <w:t>The module is not subject to a proven allegation of academic misconduct</w:t>
      </w:r>
      <w:r w:rsidR="00370850">
        <w:rPr>
          <w:rFonts w:ascii="Arial" w:hAnsi="Arial" w:cs="Arial"/>
          <w:color w:val="002060"/>
          <w:sz w:val="24"/>
          <w:szCs w:val="24"/>
        </w:rPr>
        <w:t xml:space="preserve"> and/or the student has not been subject to a proven allegation under the Fitness to Practise</w:t>
      </w:r>
      <w:r w:rsidR="00365F66">
        <w:rPr>
          <w:rFonts w:ascii="Arial" w:hAnsi="Arial" w:cs="Arial"/>
          <w:color w:val="002060"/>
          <w:sz w:val="24"/>
          <w:szCs w:val="24"/>
        </w:rPr>
        <w:t xml:space="preserve"> regulations</w:t>
      </w:r>
      <w:r w:rsidR="00370850" w:rsidRPr="0076402E">
        <w:rPr>
          <w:rFonts w:ascii="Arial" w:hAnsi="Arial" w:cs="Arial"/>
          <w:color w:val="002060"/>
          <w:sz w:val="24"/>
          <w:szCs w:val="24"/>
        </w:rPr>
        <w:t>.</w:t>
      </w:r>
    </w:p>
    <w:p w14:paraId="0E16D9EE" w14:textId="4E48BF49" w:rsidR="00832C6B" w:rsidRPr="0076402E" w:rsidRDefault="00832C6B" w:rsidP="00FB627D">
      <w:pPr>
        <w:pStyle w:val="ListParagraph"/>
        <w:numPr>
          <w:ilvl w:val="0"/>
          <w:numId w:val="152"/>
        </w:numPr>
        <w:ind w:left="1276" w:hanging="556"/>
        <w:rPr>
          <w:rFonts w:ascii="Arial" w:hAnsi="Arial" w:cs="Arial"/>
          <w:color w:val="002060"/>
          <w:sz w:val="24"/>
          <w:szCs w:val="24"/>
        </w:rPr>
      </w:pPr>
      <w:r w:rsidRPr="0076402E">
        <w:rPr>
          <w:rFonts w:ascii="Arial" w:hAnsi="Arial" w:cs="Arial"/>
          <w:color w:val="002060"/>
          <w:sz w:val="24"/>
          <w:szCs w:val="24"/>
        </w:rPr>
        <w:t xml:space="preserve">The module does not form part of a ‘top-up’ </w:t>
      </w:r>
      <w:proofErr w:type="gramStart"/>
      <w:r w:rsidRPr="0076402E">
        <w:rPr>
          <w:rFonts w:ascii="Arial" w:hAnsi="Arial" w:cs="Arial"/>
          <w:color w:val="002060"/>
          <w:sz w:val="24"/>
          <w:szCs w:val="24"/>
        </w:rPr>
        <w:t>stage</w:t>
      </w:r>
      <w:r w:rsidR="001C4526" w:rsidRPr="0076402E">
        <w:rPr>
          <w:rFonts w:ascii="Arial" w:hAnsi="Arial" w:cs="Arial"/>
          <w:color w:val="002060"/>
          <w:sz w:val="24"/>
          <w:szCs w:val="24"/>
        </w:rPr>
        <w:t>;</w:t>
      </w:r>
      <w:proofErr w:type="gramEnd"/>
    </w:p>
    <w:p w14:paraId="1DB3278D" w14:textId="150E3EDF" w:rsidR="00832C6B" w:rsidRPr="0076402E" w:rsidRDefault="00832C6B" w:rsidP="00FB627D">
      <w:pPr>
        <w:pStyle w:val="ListParagraph"/>
        <w:numPr>
          <w:ilvl w:val="0"/>
          <w:numId w:val="152"/>
        </w:numPr>
        <w:ind w:left="1276" w:hanging="556"/>
        <w:rPr>
          <w:rFonts w:ascii="Arial" w:hAnsi="Arial" w:cs="Arial"/>
          <w:color w:val="002060"/>
          <w:sz w:val="24"/>
          <w:szCs w:val="24"/>
        </w:rPr>
      </w:pPr>
      <w:r w:rsidRPr="0076402E">
        <w:rPr>
          <w:rFonts w:ascii="Arial" w:hAnsi="Arial" w:cs="Arial"/>
          <w:color w:val="002060"/>
          <w:sz w:val="24"/>
          <w:szCs w:val="24"/>
        </w:rPr>
        <w:t xml:space="preserve">The module does not incorporate the major project or </w:t>
      </w:r>
      <w:proofErr w:type="gramStart"/>
      <w:r w:rsidRPr="0076402E">
        <w:rPr>
          <w:rFonts w:ascii="Arial" w:hAnsi="Arial" w:cs="Arial"/>
          <w:color w:val="002060"/>
          <w:sz w:val="24"/>
          <w:szCs w:val="24"/>
        </w:rPr>
        <w:t>dissertation</w:t>
      </w:r>
      <w:r w:rsidR="001C4526" w:rsidRPr="0076402E">
        <w:rPr>
          <w:rFonts w:ascii="Arial" w:hAnsi="Arial" w:cs="Arial"/>
          <w:color w:val="002060"/>
          <w:sz w:val="24"/>
          <w:szCs w:val="24"/>
        </w:rPr>
        <w:t>;</w:t>
      </w:r>
      <w:proofErr w:type="gramEnd"/>
    </w:p>
    <w:p w14:paraId="2B63DBEF" w14:textId="4288FACB" w:rsidR="00832C6B" w:rsidRPr="0076402E" w:rsidRDefault="00832C6B" w:rsidP="00FB627D">
      <w:pPr>
        <w:pStyle w:val="ListParagraph"/>
        <w:numPr>
          <w:ilvl w:val="0"/>
          <w:numId w:val="152"/>
        </w:numPr>
        <w:ind w:left="1276" w:hanging="556"/>
        <w:rPr>
          <w:rFonts w:ascii="Arial" w:hAnsi="Arial" w:cs="Arial"/>
          <w:color w:val="002060"/>
          <w:sz w:val="24"/>
          <w:szCs w:val="24"/>
        </w:rPr>
      </w:pPr>
      <w:r w:rsidRPr="0076402E">
        <w:rPr>
          <w:rFonts w:ascii="Arial" w:hAnsi="Arial" w:cs="Arial"/>
          <w:color w:val="002060"/>
          <w:sz w:val="24"/>
          <w:szCs w:val="24"/>
        </w:rPr>
        <w:t>There are no professional body requirements preventing condonement.</w:t>
      </w:r>
    </w:p>
    <w:p w14:paraId="449C9318" w14:textId="77777777" w:rsidR="009A1AC0" w:rsidRPr="009A1AC0" w:rsidRDefault="009A1AC0" w:rsidP="009A1AC0">
      <w:pPr>
        <w:pStyle w:val="ListParagraph"/>
        <w:rPr>
          <w:rFonts w:ascii="Arial" w:hAnsi="Arial" w:cs="Arial"/>
          <w:color w:val="002060"/>
          <w:sz w:val="24"/>
          <w:szCs w:val="24"/>
        </w:rPr>
      </w:pPr>
    </w:p>
    <w:p w14:paraId="2576EF90" w14:textId="29EF6F46" w:rsidR="00CC4F9F" w:rsidRPr="004536A4" w:rsidRDefault="00CC4F9F" w:rsidP="0079071D">
      <w:pPr>
        <w:rPr>
          <w:rFonts w:ascii="Arial" w:hAnsi="Arial" w:cs="Arial"/>
          <w:b/>
          <w:bCs/>
          <w:color w:val="002060"/>
          <w:sz w:val="24"/>
          <w:szCs w:val="24"/>
        </w:rPr>
      </w:pPr>
      <w:r w:rsidRPr="004536A4">
        <w:rPr>
          <w:rFonts w:ascii="Arial" w:hAnsi="Arial" w:cs="Arial"/>
          <w:b/>
          <w:bCs/>
          <w:color w:val="002060"/>
          <w:sz w:val="24"/>
          <w:szCs w:val="24"/>
        </w:rPr>
        <w:t>7.</w:t>
      </w:r>
      <w:r w:rsidR="0088799C">
        <w:rPr>
          <w:rFonts w:ascii="Arial" w:hAnsi="Arial" w:cs="Arial"/>
          <w:b/>
          <w:bCs/>
          <w:color w:val="002060"/>
          <w:sz w:val="24"/>
          <w:szCs w:val="24"/>
        </w:rPr>
        <w:t>9</w:t>
      </w:r>
      <w:r w:rsidR="007E2DE6" w:rsidRPr="0079071D">
        <w:rPr>
          <w:rFonts w:ascii="Arial" w:hAnsi="Arial" w:cs="Arial"/>
          <w:b/>
          <w:bCs/>
          <w:color w:val="002060"/>
          <w:sz w:val="24"/>
          <w:szCs w:val="24"/>
        </w:rPr>
        <w:t>.8</w:t>
      </w:r>
      <w:r w:rsidRPr="004536A4">
        <w:rPr>
          <w:rFonts w:ascii="Arial" w:hAnsi="Arial" w:cs="Arial"/>
          <w:b/>
          <w:bCs/>
          <w:color w:val="002060"/>
          <w:sz w:val="24"/>
          <w:szCs w:val="24"/>
        </w:rPr>
        <w:t xml:space="preserve"> Condonement of a pre-foundation module</w:t>
      </w:r>
    </w:p>
    <w:p w14:paraId="12772AF7" w14:textId="4EAA13F4" w:rsidR="00E50A8D" w:rsidRPr="00A07786" w:rsidRDefault="00E55888" w:rsidP="00FA7586">
      <w:pPr>
        <w:rPr>
          <w:rFonts w:ascii="Arial" w:hAnsi="Arial" w:cs="Arial"/>
          <w:color w:val="002060"/>
          <w:sz w:val="24"/>
          <w:szCs w:val="24"/>
        </w:rPr>
      </w:pPr>
      <w:r w:rsidRPr="00A07786">
        <w:rPr>
          <w:rFonts w:ascii="Arial" w:hAnsi="Arial" w:cs="Arial"/>
          <w:color w:val="002060"/>
          <w:sz w:val="24"/>
          <w:szCs w:val="24"/>
        </w:rPr>
        <w:t>If a s</w:t>
      </w:r>
      <w:r w:rsidR="00CC1021" w:rsidRPr="00A07786">
        <w:rPr>
          <w:rFonts w:ascii="Arial" w:hAnsi="Arial" w:cs="Arial"/>
          <w:color w:val="002060"/>
          <w:sz w:val="24"/>
          <w:szCs w:val="24"/>
        </w:rPr>
        <w:t xml:space="preserve">tudent </w:t>
      </w:r>
      <w:r w:rsidRPr="00A07786">
        <w:rPr>
          <w:rFonts w:ascii="Arial" w:hAnsi="Arial" w:cs="Arial"/>
          <w:color w:val="002060"/>
          <w:sz w:val="24"/>
          <w:szCs w:val="24"/>
        </w:rPr>
        <w:t>has</w:t>
      </w:r>
      <w:r w:rsidR="001B3822" w:rsidRPr="00A07786">
        <w:rPr>
          <w:rFonts w:ascii="Arial" w:hAnsi="Arial" w:cs="Arial"/>
          <w:color w:val="002060"/>
          <w:sz w:val="24"/>
          <w:szCs w:val="24"/>
        </w:rPr>
        <w:t xml:space="preserve"> passed a mini</w:t>
      </w:r>
      <w:r w:rsidR="00CE43E9" w:rsidRPr="00A07786">
        <w:rPr>
          <w:rFonts w:ascii="Arial" w:hAnsi="Arial" w:cs="Arial"/>
          <w:color w:val="002060"/>
          <w:sz w:val="24"/>
          <w:szCs w:val="24"/>
        </w:rPr>
        <w:t xml:space="preserve">mum of 90 credits </w:t>
      </w:r>
      <w:r w:rsidR="00292D33" w:rsidRPr="00A07786">
        <w:rPr>
          <w:rFonts w:ascii="Arial" w:hAnsi="Arial" w:cs="Arial"/>
          <w:color w:val="002060"/>
          <w:sz w:val="24"/>
          <w:szCs w:val="24"/>
        </w:rPr>
        <w:t xml:space="preserve">at level 3 </w:t>
      </w:r>
      <w:r w:rsidR="006768BB" w:rsidRPr="00A07786">
        <w:rPr>
          <w:rFonts w:ascii="Arial" w:hAnsi="Arial" w:cs="Arial"/>
          <w:color w:val="002060"/>
          <w:sz w:val="24"/>
          <w:szCs w:val="24"/>
        </w:rPr>
        <w:t xml:space="preserve">following a first attempt and a referral, the </w:t>
      </w:r>
      <w:r w:rsidR="00CE43E9" w:rsidRPr="00A07786">
        <w:rPr>
          <w:rFonts w:ascii="Arial" w:hAnsi="Arial" w:cs="Arial"/>
          <w:color w:val="002060"/>
          <w:sz w:val="24"/>
          <w:szCs w:val="24"/>
        </w:rPr>
        <w:t xml:space="preserve">referral </w:t>
      </w:r>
      <w:r w:rsidR="003A1F1C" w:rsidRPr="00A07786">
        <w:rPr>
          <w:rFonts w:ascii="Arial" w:hAnsi="Arial" w:cs="Arial"/>
          <w:color w:val="002060"/>
          <w:sz w:val="24"/>
          <w:szCs w:val="24"/>
        </w:rPr>
        <w:t>CAM</w:t>
      </w:r>
      <w:r w:rsidRPr="00A07786">
        <w:rPr>
          <w:rFonts w:ascii="Arial" w:hAnsi="Arial" w:cs="Arial"/>
          <w:color w:val="002060"/>
          <w:sz w:val="24"/>
          <w:szCs w:val="24"/>
        </w:rPr>
        <w:t xml:space="preserve"> will be p</w:t>
      </w:r>
      <w:r w:rsidR="00B2316B" w:rsidRPr="00A07786">
        <w:rPr>
          <w:rFonts w:ascii="Arial" w:hAnsi="Arial" w:cs="Arial"/>
          <w:color w:val="002060"/>
          <w:sz w:val="24"/>
          <w:szCs w:val="24"/>
        </w:rPr>
        <w:t xml:space="preserve">ermitted to condone one module of up to 30 credits </w:t>
      </w:r>
      <w:r w:rsidR="00243855" w:rsidRPr="00A07786">
        <w:rPr>
          <w:rFonts w:ascii="Arial" w:hAnsi="Arial" w:cs="Arial"/>
          <w:color w:val="002060"/>
          <w:sz w:val="24"/>
          <w:szCs w:val="24"/>
        </w:rPr>
        <w:t xml:space="preserve">if the following </w:t>
      </w:r>
      <w:r w:rsidR="00BA6554" w:rsidRPr="00A07786">
        <w:rPr>
          <w:rFonts w:ascii="Arial" w:hAnsi="Arial" w:cs="Arial"/>
          <w:color w:val="002060"/>
          <w:sz w:val="24"/>
          <w:szCs w:val="24"/>
        </w:rPr>
        <w:t>conditions have been met</w:t>
      </w:r>
      <w:r w:rsidR="00B2316B" w:rsidRPr="00A07786">
        <w:rPr>
          <w:rFonts w:ascii="Arial" w:hAnsi="Arial" w:cs="Arial"/>
          <w:color w:val="002060"/>
          <w:sz w:val="24"/>
          <w:szCs w:val="24"/>
        </w:rPr>
        <w:t>:</w:t>
      </w:r>
    </w:p>
    <w:p w14:paraId="4572F468" w14:textId="2C65F9A8" w:rsidR="005E32A6" w:rsidRPr="0076402E" w:rsidRDefault="00B2316B" w:rsidP="00FB627D">
      <w:pPr>
        <w:pStyle w:val="ListParagraph"/>
        <w:numPr>
          <w:ilvl w:val="0"/>
          <w:numId w:val="153"/>
        </w:numPr>
        <w:ind w:left="1276" w:hanging="556"/>
        <w:rPr>
          <w:rFonts w:ascii="Arial" w:hAnsi="Arial" w:cs="Arial"/>
          <w:color w:val="002060"/>
          <w:sz w:val="24"/>
          <w:szCs w:val="24"/>
        </w:rPr>
      </w:pPr>
      <w:r w:rsidRPr="0076402E">
        <w:rPr>
          <w:rFonts w:ascii="Arial" w:hAnsi="Arial" w:cs="Arial"/>
          <w:color w:val="002060"/>
          <w:sz w:val="24"/>
          <w:szCs w:val="24"/>
        </w:rPr>
        <w:t xml:space="preserve">They have </w:t>
      </w:r>
      <w:r w:rsidR="00243855" w:rsidRPr="0076402E">
        <w:rPr>
          <w:rFonts w:ascii="Arial" w:hAnsi="Arial" w:cs="Arial"/>
          <w:color w:val="002060"/>
          <w:sz w:val="24"/>
          <w:szCs w:val="24"/>
        </w:rPr>
        <w:t>achieved a pass mark in the</w:t>
      </w:r>
      <w:r w:rsidR="005E32A6" w:rsidRPr="0076402E">
        <w:rPr>
          <w:rFonts w:ascii="Arial" w:hAnsi="Arial" w:cs="Arial"/>
          <w:color w:val="002060"/>
          <w:sz w:val="24"/>
          <w:szCs w:val="24"/>
        </w:rPr>
        <w:t xml:space="preserve"> relevant module </w:t>
      </w:r>
      <w:r w:rsidR="006E1D77" w:rsidRPr="0076402E">
        <w:rPr>
          <w:rFonts w:ascii="Arial" w:hAnsi="Arial" w:cs="Arial"/>
          <w:color w:val="002060"/>
          <w:sz w:val="24"/>
          <w:szCs w:val="24"/>
        </w:rPr>
        <w:t xml:space="preserve">identified as a requirement </w:t>
      </w:r>
      <w:r w:rsidR="005E32A6" w:rsidRPr="0076402E">
        <w:rPr>
          <w:rFonts w:ascii="Arial" w:hAnsi="Arial" w:cs="Arial"/>
          <w:color w:val="002060"/>
          <w:sz w:val="24"/>
          <w:szCs w:val="24"/>
        </w:rPr>
        <w:t xml:space="preserve">for progression to their desired degree </w:t>
      </w:r>
    </w:p>
    <w:p w14:paraId="1EDCC67D" w14:textId="0A26C50C" w:rsidR="005E32A6" w:rsidRPr="0076402E" w:rsidRDefault="00BA6554" w:rsidP="00FB627D">
      <w:pPr>
        <w:pStyle w:val="ListParagraph"/>
        <w:numPr>
          <w:ilvl w:val="0"/>
          <w:numId w:val="153"/>
        </w:numPr>
        <w:ind w:left="1276" w:hanging="556"/>
        <w:rPr>
          <w:rFonts w:ascii="Arial" w:hAnsi="Arial" w:cs="Arial"/>
          <w:color w:val="002060"/>
          <w:sz w:val="24"/>
          <w:szCs w:val="24"/>
        </w:rPr>
      </w:pPr>
      <w:r w:rsidRPr="0076402E">
        <w:rPr>
          <w:rFonts w:ascii="Arial" w:hAnsi="Arial" w:cs="Arial"/>
          <w:color w:val="002060"/>
          <w:sz w:val="24"/>
          <w:szCs w:val="24"/>
        </w:rPr>
        <w:t xml:space="preserve">They have </w:t>
      </w:r>
      <w:r w:rsidR="005E32A6" w:rsidRPr="0076402E">
        <w:rPr>
          <w:rFonts w:ascii="Arial" w:hAnsi="Arial" w:cs="Arial"/>
          <w:color w:val="002060"/>
          <w:sz w:val="24"/>
          <w:szCs w:val="24"/>
        </w:rPr>
        <w:t xml:space="preserve">achieved </w:t>
      </w:r>
      <w:r w:rsidRPr="0076402E">
        <w:rPr>
          <w:rFonts w:ascii="Arial" w:hAnsi="Arial" w:cs="Arial"/>
          <w:color w:val="002060"/>
          <w:sz w:val="24"/>
          <w:szCs w:val="24"/>
        </w:rPr>
        <w:t xml:space="preserve">a mark of </w:t>
      </w:r>
      <w:r w:rsidR="005E32A6" w:rsidRPr="0076402E">
        <w:rPr>
          <w:rFonts w:ascii="Arial" w:hAnsi="Arial" w:cs="Arial"/>
          <w:color w:val="002060"/>
          <w:sz w:val="24"/>
          <w:szCs w:val="24"/>
        </w:rPr>
        <w:t>between 30</w:t>
      </w:r>
      <w:r w:rsidRPr="0076402E">
        <w:rPr>
          <w:rFonts w:ascii="Arial" w:hAnsi="Arial" w:cs="Arial"/>
          <w:color w:val="002060"/>
          <w:sz w:val="24"/>
          <w:szCs w:val="24"/>
        </w:rPr>
        <w:t xml:space="preserve"> and </w:t>
      </w:r>
      <w:r w:rsidR="005E32A6" w:rsidRPr="0076402E">
        <w:rPr>
          <w:rFonts w:ascii="Arial" w:hAnsi="Arial" w:cs="Arial"/>
          <w:color w:val="002060"/>
          <w:sz w:val="24"/>
          <w:szCs w:val="24"/>
        </w:rPr>
        <w:t xml:space="preserve">39 </w:t>
      </w:r>
      <w:r w:rsidR="006E0405" w:rsidRPr="0076402E">
        <w:rPr>
          <w:rFonts w:ascii="Arial" w:hAnsi="Arial" w:cs="Arial"/>
          <w:color w:val="002060"/>
          <w:sz w:val="24"/>
          <w:szCs w:val="24"/>
        </w:rPr>
        <w:t xml:space="preserve">at the second attempt of </w:t>
      </w:r>
      <w:r w:rsidR="005E32A6" w:rsidRPr="0076402E">
        <w:rPr>
          <w:rFonts w:ascii="Arial" w:hAnsi="Arial" w:cs="Arial"/>
          <w:color w:val="002060"/>
          <w:sz w:val="24"/>
          <w:szCs w:val="24"/>
        </w:rPr>
        <w:t>the module</w:t>
      </w:r>
      <w:r w:rsidR="00B33BC8" w:rsidRPr="0076402E">
        <w:rPr>
          <w:rFonts w:ascii="Arial" w:hAnsi="Arial" w:cs="Arial"/>
          <w:color w:val="002060"/>
          <w:sz w:val="24"/>
          <w:szCs w:val="24"/>
        </w:rPr>
        <w:t xml:space="preserve"> to be condoned</w:t>
      </w:r>
    </w:p>
    <w:p w14:paraId="3D10861E" w14:textId="391CE136" w:rsidR="00F97538" w:rsidRPr="0076402E" w:rsidRDefault="00856C7E" w:rsidP="00FB627D">
      <w:pPr>
        <w:pStyle w:val="ListParagraph"/>
        <w:numPr>
          <w:ilvl w:val="0"/>
          <w:numId w:val="153"/>
        </w:numPr>
        <w:ind w:left="1276" w:hanging="556"/>
        <w:rPr>
          <w:rFonts w:ascii="Arial" w:hAnsi="Arial" w:cs="Arial"/>
          <w:color w:val="002060"/>
          <w:sz w:val="24"/>
          <w:szCs w:val="24"/>
        </w:rPr>
      </w:pPr>
      <w:r>
        <w:rPr>
          <w:rFonts w:ascii="Arial" w:hAnsi="Arial" w:cs="Arial"/>
          <w:color w:val="002060"/>
          <w:sz w:val="24"/>
          <w:szCs w:val="24"/>
        </w:rPr>
        <w:t>T</w:t>
      </w:r>
      <w:r w:rsidR="000E3EB3">
        <w:rPr>
          <w:rFonts w:ascii="Arial" w:hAnsi="Arial" w:cs="Arial"/>
          <w:color w:val="002060"/>
          <w:sz w:val="24"/>
          <w:szCs w:val="24"/>
        </w:rPr>
        <w:t xml:space="preserve">he module </w:t>
      </w:r>
      <w:r>
        <w:rPr>
          <w:rFonts w:ascii="Arial" w:hAnsi="Arial" w:cs="Arial"/>
          <w:color w:val="002060"/>
          <w:sz w:val="24"/>
          <w:szCs w:val="24"/>
        </w:rPr>
        <w:t>is not subject to a proven allegation of academic misconduct.</w:t>
      </w:r>
    </w:p>
    <w:p w14:paraId="2E7CBCFB" w14:textId="77777777" w:rsidR="00A07786" w:rsidRPr="00A07786" w:rsidRDefault="00A07786" w:rsidP="003B3771">
      <w:pPr>
        <w:pStyle w:val="NoSpacing"/>
      </w:pPr>
    </w:p>
    <w:p w14:paraId="597D86F6" w14:textId="66BAF50F" w:rsidR="00832C6B" w:rsidRPr="009A1AC0" w:rsidRDefault="00F97538" w:rsidP="00324419">
      <w:pPr>
        <w:pStyle w:val="Heading2"/>
      </w:pPr>
      <w:bookmarkStart w:id="84" w:name="_Toc204786806"/>
      <w:r>
        <w:t>7.</w:t>
      </w:r>
      <w:r w:rsidR="00437F1D">
        <w:t xml:space="preserve">10 </w:t>
      </w:r>
      <w:r w:rsidR="00832C6B" w:rsidRPr="009A1AC0">
        <w:t>Failure in a module</w:t>
      </w:r>
      <w:r w:rsidR="00123D90">
        <w:t>, mode</w:t>
      </w:r>
      <w:r w:rsidR="00832C6B" w:rsidRPr="009A1AC0">
        <w:t xml:space="preserve"> and timings of </w:t>
      </w:r>
      <w:r w:rsidR="002E7D56">
        <w:t>second full</w:t>
      </w:r>
      <w:r w:rsidR="002E7D56" w:rsidRPr="009A1AC0">
        <w:t xml:space="preserve"> </w:t>
      </w:r>
      <w:r w:rsidR="00832C6B" w:rsidRPr="009A1AC0">
        <w:t>reassessment</w:t>
      </w:r>
      <w:r w:rsidR="00E5043B">
        <w:t xml:space="preserve"> attempt</w:t>
      </w:r>
      <w:bookmarkEnd w:id="84"/>
    </w:p>
    <w:p w14:paraId="3FAF7996" w14:textId="77777777" w:rsidR="00832C6B" w:rsidRPr="009A1AC0" w:rsidRDefault="00832C6B" w:rsidP="00D85F7D">
      <w:pPr>
        <w:pStyle w:val="NoSpacing"/>
        <w:rPr>
          <w:color w:val="002060"/>
        </w:rPr>
      </w:pPr>
    </w:p>
    <w:p w14:paraId="49D850C0" w14:textId="41C6C5B1" w:rsidR="00832C6B" w:rsidRPr="009A1AC0" w:rsidRDefault="00832C6B" w:rsidP="00D85F7D">
      <w:pPr>
        <w:pStyle w:val="NoSpacing"/>
        <w:rPr>
          <w:rFonts w:ascii="Arial" w:hAnsi="Arial" w:cs="Arial"/>
          <w:color w:val="002060"/>
          <w:sz w:val="24"/>
          <w:szCs w:val="24"/>
        </w:rPr>
      </w:pPr>
      <w:r w:rsidRPr="009A1AC0">
        <w:rPr>
          <w:rFonts w:ascii="Arial" w:hAnsi="Arial" w:cs="Arial"/>
          <w:color w:val="002060"/>
          <w:sz w:val="24"/>
          <w:szCs w:val="24"/>
        </w:rPr>
        <w:t>7.</w:t>
      </w:r>
      <w:r w:rsidR="00437F1D" w:rsidRPr="009A1AC0">
        <w:rPr>
          <w:rFonts w:ascii="Arial" w:hAnsi="Arial" w:cs="Arial"/>
          <w:color w:val="002060"/>
          <w:sz w:val="24"/>
          <w:szCs w:val="24"/>
        </w:rPr>
        <w:t>1</w:t>
      </w:r>
      <w:r w:rsidR="00437F1D">
        <w:rPr>
          <w:rFonts w:ascii="Arial" w:hAnsi="Arial" w:cs="Arial"/>
          <w:color w:val="002060"/>
          <w:sz w:val="24"/>
          <w:szCs w:val="24"/>
        </w:rPr>
        <w:t>0</w:t>
      </w:r>
      <w:r w:rsidRPr="009A1AC0">
        <w:rPr>
          <w:rFonts w:ascii="Arial" w:hAnsi="Arial" w:cs="Arial"/>
          <w:color w:val="002060"/>
          <w:sz w:val="24"/>
          <w:szCs w:val="24"/>
        </w:rPr>
        <w:t xml:space="preserve">.1. Students who fail to achieve the specified pass mark in a graded module or who fail to secure a pass in an ungraded module will normally be failed by the second/subsequent </w:t>
      </w:r>
      <w:r w:rsidR="003A1F1C" w:rsidRPr="00913EFB">
        <w:rPr>
          <w:rFonts w:ascii="Arial" w:hAnsi="Arial" w:cs="Arial"/>
          <w:color w:val="002060"/>
          <w:sz w:val="24"/>
          <w:szCs w:val="24"/>
        </w:rPr>
        <w:t>CAM</w:t>
      </w:r>
      <w:r w:rsidRPr="00913EFB">
        <w:rPr>
          <w:rFonts w:ascii="Arial" w:hAnsi="Arial" w:cs="Arial"/>
          <w:color w:val="002060"/>
          <w:sz w:val="24"/>
          <w:szCs w:val="24"/>
        </w:rPr>
        <w:t xml:space="preserve"> unless the module has satisfied the Condonement of a Module criteria.</w:t>
      </w:r>
      <w:r w:rsidR="00CA7953" w:rsidRPr="00913EFB">
        <w:rPr>
          <w:rFonts w:ascii="Arial" w:hAnsi="Arial" w:cs="Arial"/>
          <w:color w:val="002060"/>
          <w:sz w:val="24"/>
          <w:szCs w:val="24"/>
        </w:rPr>
        <w:t xml:space="preserve"> </w:t>
      </w:r>
      <w:r w:rsidR="004D74A5" w:rsidRPr="00913EFB">
        <w:rPr>
          <w:rFonts w:ascii="Arial" w:hAnsi="Arial" w:cs="Arial"/>
          <w:color w:val="002060"/>
          <w:sz w:val="24"/>
          <w:szCs w:val="24"/>
        </w:rPr>
        <w:t xml:space="preserve">As per </w:t>
      </w:r>
      <w:r w:rsidR="004D74A5" w:rsidRPr="002C7FD0">
        <w:rPr>
          <w:rFonts w:ascii="Arial" w:hAnsi="Arial" w:cs="Arial"/>
          <w:color w:val="002060"/>
          <w:sz w:val="24"/>
          <w:szCs w:val="24"/>
        </w:rPr>
        <w:t>7.4.5</w:t>
      </w:r>
      <w:r w:rsidR="004D74A5" w:rsidRPr="00913EFB">
        <w:rPr>
          <w:rFonts w:ascii="Arial" w:hAnsi="Arial" w:cs="Arial"/>
          <w:color w:val="002060"/>
          <w:sz w:val="24"/>
          <w:szCs w:val="24"/>
        </w:rPr>
        <w:t>,</w:t>
      </w:r>
      <w:r w:rsidR="004D74A5">
        <w:rPr>
          <w:rFonts w:ascii="Arial" w:hAnsi="Arial" w:cs="Arial"/>
          <w:color w:val="002060"/>
          <w:sz w:val="24"/>
          <w:szCs w:val="24"/>
        </w:rPr>
        <w:t xml:space="preserve"> s</w:t>
      </w:r>
      <w:r w:rsidR="00CA7953" w:rsidRPr="009A1AC0">
        <w:rPr>
          <w:rFonts w:ascii="Arial" w:hAnsi="Arial" w:cs="Arial"/>
          <w:color w:val="002060"/>
          <w:sz w:val="24"/>
          <w:szCs w:val="24"/>
        </w:rPr>
        <w:t xml:space="preserve">tudents at the point of second or subsequent consideration by the </w:t>
      </w:r>
      <w:r w:rsidR="00CA7953">
        <w:rPr>
          <w:rFonts w:ascii="Arial" w:hAnsi="Arial" w:cs="Arial"/>
          <w:color w:val="002060"/>
          <w:sz w:val="24"/>
          <w:szCs w:val="24"/>
        </w:rPr>
        <w:t>CAM</w:t>
      </w:r>
      <w:r w:rsidR="00CA7953" w:rsidRPr="009A1AC0">
        <w:rPr>
          <w:rFonts w:ascii="Arial" w:hAnsi="Arial" w:cs="Arial"/>
          <w:color w:val="002060"/>
          <w:sz w:val="24"/>
          <w:szCs w:val="24"/>
        </w:rPr>
        <w:t xml:space="preserve"> who have been awarded a </w:t>
      </w:r>
      <w:r w:rsidR="00CA7953" w:rsidRPr="009A1AC0">
        <w:rPr>
          <w:rFonts w:ascii="Arial" w:hAnsi="Arial" w:cs="Arial"/>
          <w:b/>
          <w:bCs/>
          <w:color w:val="002060"/>
          <w:sz w:val="24"/>
          <w:szCs w:val="24"/>
        </w:rPr>
        <w:t>minimum total of 90 credits</w:t>
      </w:r>
      <w:r w:rsidR="00CA7953" w:rsidRPr="009A1AC0">
        <w:rPr>
          <w:rFonts w:ascii="Arial" w:hAnsi="Arial" w:cs="Arial"/>
          <w:color w:val="002060"/>
          <w:sz w:val="24"/>
          <w:szCs w:val="24"/>
        </w:rPr>
        <w:t xml:space="preserve"> for the current stage of assessment may progress with any failed modules to be trailed/retrieved in the subsequent session, unless there are prohibitions on this nature of progression stipulated in the validated programme documents. </w:t>
      </w:r>
      <w:r w:rsidR="00CA7953">
        <w:rPr>
          <w:rFonts w:ascii="Arial" w:hAnsi="Arial" w:cs="Arial"/>
          <w:color w:val="002060"/>
          <w:sz w:val="24"/>
          <w:szCs w:val="24"/>
        </w:rPr>
        <w:t xml:space="preserve">A trailed module </w:t>
      </w:r>
      <w:r w:rsidR="00933995">
        <w:rPr>
          <w:rFonts w:ascii="Arial" w:hAnsi="Arial" w:cs="Arial"/>
          <w:color w:val="002060"/>
          <w:sz w:val="24"/>
          <w:szCs w:val="24"/>
        </w:rPr>
        <w:t>is norma</w:t>
      </w:r>
      <w:r w:rsidR="004C3D51">
        <w:rPr>
          <w:rFonts w:ascii="Arial" w:hAnsi="Arial" w:cs="Arial"/>
          <w:color w:val="002060"/>
          <w:sz w:val="24"/>
          <w:szCs w:val="24"/>
        </w:rPr>
        <w:t>lly</w:t>
      </w:r>
      <w:r w:rsidR="00CA7953">
        <w:rPr>
          <w:rFonts w:ascii="Arial" w:hAnsi="Arial" w:cs="Arial"/>
          <w:color w:val="002060"/>
          <w:sz w:val="24"/>
          <w:szCs w:val="24"/>
        </w:rPr>
        <w:t xml:space="preserve"> completed by assessment-only and does not require attendance. </w:t>
      </w:r>
      <w:r w:rsidR="00CA7953" w:rsidRPr="009A1AC0">
        <w:rPr>
          <w:rFonts w:ascii="Arial" w:hAnsi="Arial" w:cs="Arial"/>
          <w:color w:val="002060"/>
          <w:sz w:val="24"/>
          <w:szCs w:val="24"/>
        </w:rPr>
        <w:t xml:space="preserve"> </w:t>
      </w:r>
    </w:p>
    <w:p w14:paraId="0A9EA6C0" w14:textId="77777777" w:rsidR="00832C6B" w:rsidRPr="009A1AC0" w:rsidRDefault="00832C6B" w:rsidP="00D85F7D">
      <w:pPr>
        <w:pStyle w:val="NoSpacing"/>
        <w:rPr>
          <w:rFonts w:ascii="Arial" w:hAnsi="Arial" w:cs="Arial"/>
          <w:color w:val="002060"/>
          <w:sz w:val="24"/>
          <w:szCs w:val="24"/>
        </w:rPr>
      </w:pPr>
    </w:p>
    <w:p w14:paraId="44BD16FF" w14:textId="2E2D9A41" w:rsidR="00936C6B" w:rsidRDefault="00832C6B" w:rsidP="00825DE8">
      <w:pPr>
        <w:pStyle w:val="NoSpacing"/>
        <w:rPr>
          <w:rFonts w:ascii="Arial" w:hAnsi="Arial" w:cs="Arial"/>
          <w:color w:val="002060"/>
          <w:sz w:val="24"/>
          <w:szCs w:val="24"/>
        </w:rPr>
      </w:pPr>
      <w:r w:rsidRPr="009A1AC0">
        <w:rPr>
          <w:rFonts w:ascii="Arial" w:hAnsi="Arial" w:cs="Arial"/>
          <w:bCs/>
          <w:color w:val="002060"/>
          <w:sz w:val="24"/>
          <w:szCs w:val="24"/>
        </w:rPr>
        <w:t>7.</w:t>
      </w:r>
      <w:r w:rsidR="00437F1D" w:rsidRPr="009A1AC0">
        <w:rPr>
          <w:rFonts w:ascii="Arial" w:hAnsi="Arial" w:cs="Arial"/>
          <w:bCs/>
          <w:color w:val="002060"/>
          <w:sz w:val="24"/>
          <w:szCs w:val="24"/>
        </w:rPr>
        <w:t>1</w:t>
      </w:r>
      <w:r w:rsidR="00437F1D">
        <w:rPr>
          <w:rFonts w:ascii="Arial" w:hAnsi="Arial" w:cs="Arial"/>
          <w:bCs/>
          <w:color w:val="002060"/>
          <w:sz w:val="24"/>
          <w:szCs w:val="24"/>
        </w:rPr>
        <w:t>0</w:t>
      </w:r>
      <w:r w:rsidRPr="009A1AC0">
        <w:rPr>
          <w:rFonts w:ascii="Arial" w:hAnsi="Arial" w:cs="Arial"/>
          <w:bCs/>
          <w:color w:val="002060"/>
          <w:sz w:val="24"/>
          <w:szCs w:val="24"/>
        </w:rPr>
        <w:t xml:space="preserve">.2. </w:t>
      </w:r>
      <w:r w:rsidR="004D74A5">
        <w:rPr>
          <w:rFonts w:ascii="Arial" w:hAnsi="Arial" w:cs="Arial"/>
          <w:bCs/>
          <w:color w:val="002060"/>
          <w:sz w:val="24"/>
          <w:szCs w:val="24"/>
        </w:rPr>
        <w:t>If a st</w:t>
      </w:r>
      <w:r w:rsidR="00D83738">
        <w:rPr>
          <w:rFonts w:ascii="Arial" w:hAnsi="Arial" w:cs="Arial"/>
          <w:bCs/>
          <w:color w:val="002060"/>
          <w:sz w:val="24"/>
          <w:szCs w:val="24"/>
        </w:rPr>
        <w:t>udent is not in a trailing position and i</w:t>
      </w:r>
      <w:r w:rsidRPr="009A1AC0">
        <w:rPr>
          <w:rFonts w:ascii="Arial" w:hAnsi="Arial" w:cs="Arial"/>
          <w:bCs/>
          <w:color w:val="002060"/>
          <w:sz w:val="24"/>
          <w:szCs w:val="24"/>
        </w:rPr>
        <w:t xml:space="preserve">f available for the course, the </w:t>
      </w:r>
      <w:r w:rsidR="003A1F1C">
        <w:rPr>
          <w:rFonts w:ascii="Arial" w:hAnsi="Arial" w:cs="Arial"/>
          <w:bCs/>
          <w:color w:val="002060"/>
          <w:sz w:val="24"/>
          <w:szCs w:val="24"/>
        </w:rPr>
        <w:t>CAM</w:t>
      </w:r>
      <w:r w:rsidRPr="009A1AC0">
        <w:rPr>
          <w:rFonts w:ascii="Arial" w:hAnsi="Arial" w:cs="Arial"/>
          <w:bCs/>
          <w:color w:val="002060"/>
          <w:sz w:val="24"/>
          <w:szCs w:val="24"/>
        </w:rPr>
        <w:t xml:space="preserve"> will normally grant a second</w:t>
      </w:r>
      <w:r w:rsidR="00555E5E">
        <w:rPr>
          <w:rFonts w:ascii="Arial" w:hAnsi="Arial" w:cs="Arial"/>
          <w:bCs/>
          <w:color w:val="002060"/>
          <w:sz w:val="24"/>
          <w:szCs w:val="24"/>
        </w:rPr>
        <w:t>, and final,</w:t>
      </w:r>
      <w:r w:rsidRPr="009A1AC0">
        <w:rPr>
          <w:rFonts w:ascii="Arial" w:hAnsi="Arial" w:cs="Arial"/>
          <w:bCs/>
          <w:color w:val="002060"/>
          <w:sz w:val="24"/>
          <w:szCs w:val="24"/>
        </w:rPr>
        <w:t xml:space="preserve"> full reassessment attempt at a failed module in the subsequent session</w:t>
      </w:r>
      <w:r w:rsidR="007C6CE6">
        <w:rPr>
          <w:rFonts w:ascii="Arial" w:hAnsi="Arial" w:cs="Arial"/>
          <w:bCs/>
          <w:color w:val="002060"/>
          <w:sz w:val="24"/>
          <w:szCs w:val="24"/>
        </w:rPr>
        <w:t>.</w:t>
      </w:r>
      <w:r w:rsidR="00D313F4">
        <w:rPr>
          <w:rFonts w:ascii="Arial" w:hAnsi="Arial" w:cs="Arial"/>
          <w:color w:val="002060"/>
          <w:sz w:val="24"/>
          <w:szCs w:val="24"/>
        </w:rPr>
        <w:t xml:space="preserve"> </w:t>
      </w:r>
      <w:r w:rsidR="00EE1A6A" w:rsidRPr="009A1AC0">
        <w:rPr>
          <w:rFonts w:ascii="Arial" w:hAnsi="Arial" w:cs="Arial"/>
          <w:color w:val="002060"/>
          <w:sz w:val="24"/>
          <w:szCs w:val="24"/>
        </w:rPr>
        <w:t>The maximum grade awarded for the module when taken as a second full repeat will be the minimum pass mark, regardless of the actual grade achieved.</w:t>
      </w:r>
    </w:p>
    <w:p w14:paraId="62035CFE" w14:textId="77777777" w:rsidR="00936C6B" w:rsidRDefault="00936C6B" w:rsidP="00825DE8">
      <w:pPr>
        <w:pStyle w:val="NoSpacing"/>
        <w:rPr>
          <w:rFonts w:ascii="Arial" w:hAnsi="Arial" w:cs="Arial"/>
          <w:color w:val="002060"/>
          <w:sz w:val="24"/>
          <w:szCs w:val="24"/>
        </w:rPr>
      </w:pPr>
    </w:p>
    <w:p w14:paraId="0AC098D6" w14:textId="2A8CD548" w:rsidR="00CE36D3" w:rsidRDefault="00936C6B" w:rsidP="00825DE8">
      <w:pPr>
        <w:pStyle w:val="NoSpacing"/>
        <w:rPr>
          <w:rFonts w:ascii="Arial" w:hAnsi="Arial" w:cs="Arial"/>
          <w:bCs/>
          <w:color w:val="002060"/>
          <w:sz w:val="24"/>
          <w:szCs w:val="24"/>
        </w:rPr>
      </w:pPr>
      <w:r>
        <w:rPr>
          <w:rFonts w:ascii="Arial" w:hAnsi="Arial" w:cs="Arial"/>
          <w:color w:val="002060"/>
          <w:sz w:val="24"/>
          <w:szCs w:val="24"/>
        </w:rPr>
        <w:t>7.</w:t>
      </w:r>
      <w:r w:rsidR="00437F1D">
        <w:rPr>
          <w:rFonts w:ascii="Arial" w:hAnsi="Arial" w:cs="Arial"/>
          <w:color w:val="002060"/>
          <w:sz w:val="24"/>
          <w:szCs w:val="24"/>
        </w:rPr>
        <w:t>10</w:t>
      </w:r>
      <w:r>
        <w:rPr>
          <w:rFonts w:ascii="Arial" w:hAnsi="Arial" w:cs="Arial"/>
          <w:color w:val="002060"/>
          <w:sz w:val="24"/>
          <w:szCs w:val="24"/>
        </w:rPr>
        <w:t>.</w:t>
      </w:r>
      <w:r w:rsidR="00AC10EE">
        <w:rPr>
          <w:rFonts w:ascii="Arial" w:hAnsi="Arial" w:cs="Arial"/>
          <w:color w:val="002060"/>
          <w:sz w:val="24"/>
          <w:szCs w:val="24"/>
        </w:rPr>
        <w:t>3</w:t>
      </w:r>
      <w:r>
        <w:rPr>
          <w:rFonts w:ascii="Arial" w:hAnsi="Arial" w:cs="Arial"/>
          <w:color w:val="002060"/>
          <w:sz w:val="24"/>
          <w:szCs w:val="24"/>
        </w:rPr>
        <w:t xml:space="preserve"> For undergraduate</w:t>
      </w:r>
      <w:r w:rsidR="00064CB8">
        <w:rPr>
          <w:rFonts w:ascii="Arial" w:hAnsi="Arial" w:cs="Arial"/>
          <w:color w:val="002060"/>
          <w:sz w:val="24"/>
          <w:szCs w:val="24"/>
        </w:rPr>
        <w:t xml:space="preserve"> and </w:t>
      </w:r>
      <w:r w:rsidR="0052385D">
        <w:rPr>
          <w:rFonts w:ascii="Arial" w:hAnsi="Arial" w:cs="Arial"/>
          <w:color w:val="002060"/>
          <w:sz w:val="24"/>
          <w:szCs w:val="24"/>
        </w:rPr>
        <w:t>postgraduate</w:t>
      </w:r>
      <w:r>
        <w:rPr>
          <w:rFonts w:ascii="Arial" w:hAnsi="Arial" w:cs="Arial"/>
          <w:color w:val="002060"/>
          <w:sz w:val="24"/>
          <w:szCs w:val="24"/>
        </w:rPr>
        <w:t xml:space="preserve"> students, </w:t>
      </w:r>
      <w:r w:rsidR="00CE36D3">
        <w:rPr>
          <w:rFonts w:ascii="Arial" w:hAnsi="Arial" w:cs="Arial"/>
          <w:color w:val="002060"/>
          <w:sz w:val="24"/>
          <w:szCs w:val="24"/>
        </w:rPr>
        <w:t>the second</w:t>
      </w:r>
      <w:r w:rsidR="006261E3">
        <w:rPr>
          <w:rFonts w:ascii="Arial" w:hAnsi="Arial" w:cs="Arial"/>
          <w:color w:val="002060"/>
          <w:sz w:val="24"/>
          <w:szCs w:val="24"/>
        </w:rPr>
        <w:t>, final,</w:t>
      </w:r>
      <w:r w:rsidR="00CE36D3">
        <w:rPr>
          <w:rFonts w:ascii="Arial" w:hAnsi="Arial" w:cs="Arial"/>
          <w:color w:val="002060"/>
          <w:sz w:val="24"/>
          <w:szCs w:val="24"/>
        </w:rPr>
        <w:t xml:space="preserve"> full reassessment attempt is normally granted </w:t>
      </w:r>
      <w:r w:rsidR="00CE36D3" w:rsidRPr="00FB627D">
        <w:rPr>
          <w:rFonts w:ascii="Arial" w:hAnsi="Arial" w:cs="Arial"/>
          <w:b/>
          <w:bCs/>
          <w:color w:val="002060"/>
          <w:sz w:val="24"/>
          <w:szCs w:val="24"/>
        </w:rPr>
        <w:t>with</w:t>
      </w:r>
      <w:r w:rsidR="00CE36D3">
        <w:rPr>
          <w:rFonts w:ascii="Arial" w:hAnsi="Arial" w:cs="Arial"/>
          <w:color w:val="002060"/>
          <w:sz w:val="24"/>
          <w:szCs w:val="24"/>
        </w:rPr>
        <w:t xml:space="preserve"> attendance. </w:t>
      </w:r>
      <w:r w:rsidR="00EE1A6A">
        <w:rPr>
          <w:rFonts w:ascii="Arial" w:hAnsi="Arial" w:cs="Arial"/>
          <w:color w:val="002060"/>
          <w:sz w:val="24"/>
          <w:szCs w:val="24"/>
        </w:rPr>
        <w:t xml:space="preserve">Attendance is only required </w:t>
      </w:r>
      <w:r w:rsidR="00EE1A6A">
        <w:rPr>
          <w:rFonts w:ascii="Arial" w:hAnsi="Arial" w:cs="Arial"/>
          <w:color w:val="002060"/>
          <w:sz w:val="24"/>
          <w:szCs w:val="24"/>
        </w:rPr>
        <w:lastRenderedPageBreak/>
        <w:t>for the failed modules, not modules already passed.</w:t>
      </w:r>
      <w:r w:rsidR="00520D1F">
        <w:rPr>
          <w:rFonts w:ascii="Arial" w:hAnsi="Arial" w:cs="Arial"/>
          <w:color w:val="002060"/>
          <w:sz w:val="24"/>
          <w:szCs w:val="24"/>
        </w:rPr>
        <w:t xml:space="preserve"> </w:t>
      </w:r>
      <w:r w:rsidR="00520D1F">
        <w:rPr>
          <w:rFonts w:ascii="Arial" w:hAnsi="Arial" w:cs="Arial"/>
          <w:bCs/>
          <w:color w:val="002060"/>
          <w:sz w:val="24"/>
          <w:szCs w:val="24"/>
        </w:rPr>
        <w:t>In exceptional cases, students may be granted permission</w:t>
      </w:r>
      <w:r w:rsidR="003E58FC">
        <w:rPr>
          <w:rFonts w:ascii="Arial" w:hAnsi="Arial" w:cs="Arial"/>
          <w:bCs/>
          <w:color w:val="002060"/>
          <w:sz w:val="24"/>
          <w:szCs w:val="24"/>
        </w:rPr>
        <w:t xml:space="preserve"> by the Director of Registry </w:t>
      </w:r>
      <w:r w:rsidR="00810809">
        <w:rPr>
          <w:rFonts w:ascii="Arial" w:hAnsi="Arial" w:cs="Arial"/>
          <w:bCs/>
          <w:color w:val="002060"/>
          <w:sz w:val="24"/>
          <w:szCs w:val="24"/>
        </w:rPr>
        <w:t>and Academic Development</w:t>
      </w:r>
      <w:r w:rsidR="003E58FC">
        <w:rPr>
          <w:rFonts w:ascii="Arial" w:hAnsi="Arial" w:cs="Arial"/>
          <w:bCs/>
          <w:color w:val="002060"/>
          <w:sz w:val="24"/>
          <w:szCs w:val="24"/>
        </w:rPr>
        <w:t xml:space="preserve"> (or nominee)</w:t>
      </w:r>
      <w:r w:rsidR="00520D1F">
        <w:rPr>
          <w:rFonts w:ascii="Arial" w:hAnsi="Arial" w:cs="Arial"/>
          <w:bCs/>
          <w:color w:val="002060"/>
          <w:sz w:val="24"/>
          <w:szCs w:val="24"/>
        </w:rPr>
        <w:t xml:space="preserve"> to repeat the </w:t>
      </w:r>
      <w:r w:rsidR="009B7B74">
        <w:rPr>
          <w:rFonts w:ascii="Arial" w:hAnsi="Arial" w:cs="Arial"/>
          <w:bCs/>
          <w:color w:val="002060"/>
          <w:sz w:val="24"/>
          <w:szCs w:val="24"/>
        </w:rPr>
        <w:t xml:space="preserve">module’s </w:t>
      </w:r>
      <w:r w:rsidR="00520D1F">
        <w:rPr>
          <w:rFonts w:ascii="Arial" w:hAnsi="Arial" w:cs="Arial"/>
          <w:bCs/>
          <w:color w:val="002060"/>
          <w:sz w:val="24"/>
          <w:szCs w:val="24"/>
        </w:rPr>
        <w:t xml:space="preserve">second full reassessment attempt </w:t>
      </w:r>
      <w:r w:rsidR="00520D1F" w:rsidRPr="00FB627D">
        <w:rPr>
          <w:rFonts w:ascii="Arial" w:hAnsi="Arial" w:cs="Arial"/>
          <w:b/>
          <w:color w:val="002060"/>
          <w:sz w:val="24"/>
          <w:szCs w:val="24"/>
        </w:rPr>
        <w:t>without</w:t>
      </w:r>
      <w:r w:rsidR="00520D1F">
        <w:rPr>
          <w:rFonts w:ascii="Arial" w:hAnsi="Arial" w:cs="Arial"/>
          <w:bCs/>
          <w:color w:val="002060"/>
          <w:sz w:val="24"/>
          <w:szCs w:val="24"/>
        </w:rPr>
        <w:t xml:space="preserve"> attendance. If a student is </w:t>
      </w:r>
      <w:r w:rsidR="005F2343">
        <w:rPr>
          <w:rFonts w:ascii="Arial" w:hAnsi="Arial" w:cs="Arial"/>
          <w:bCs/>
          <w:color w:val="002060"/>
          <w:sz w:val="24"/>
          <w:szCs w:val="24"/>
        </w:rPr>
        <w:t xml:space="preserve">permitted to repeat without attendance, </w:t>
      </w:r>
      <w:r w:rsidR="00520D1F">
        <w:rPr>
          <w:rFonts w:ascii="Arial" w:hAnsi="Arial" w:cs="Arial"/>
          <w:bCs/>
          <w:color w:val="002060"/>
          <w:sz w:val="24"/>
          <w:szCs w:val="24"/>
        </w:rPr>
        <w:t xml:space="preserve">support </w:t>
      </w:r>
      <w:r w:rsidR="00591C16">
        <w:rPr>
          <w:rFonts w:ascii="Arial" w:hAnsi="Arial" w:cs="Arial"/>
          <w:bCs/>
          <w:color w:val="002060"/>
          <w:sz w:val="24"/>
          <w:szCs w:val="24"/>
        </w:rPr>
        <w:t xml:space="preserve">will be </w:t>
      </w:r>
      <w:r w:rsidR="00520D1F">
        <w:rPr>
          <w:rFonts w:ascii="Arial" w:hAnsi="Arial" w:cs="Arial"/>
          <w:bCs/>
          <w:color w:val="002060"/>
          <w:sz w:val="24"/>
          <w:szCs w:val="24"/>
        </w:rPr>
        <w:t xml:space="preserve">made available to them throughout the year, including from their Personal Academic Tutor. They </w:t>
      </w:r>
      <w:r w:rsidR="00591C16">
        <w:rPr>
          <w:rFonts w:ascii="Arial" w:hAnsi="Arial" w:cs="Arial"/>
          <w:bCs/>
          <w:color w:val="002060"/>
          <w:sz w:val="24"/>
          <w:szCs w:val="24"/>
        </w:rPr>
        <w:t>are</w:t>
      </w:r>
      <w:r w:rsidR="00520D1F">
        <w:rPr>
          <w:rFonts w:ascii="Arial" w:hAnsi="Arial" w:cs="Arial"/>
          <w:bCs/>
          <w:color w:val="002060"/>
          <w:sz w:val="24"/>
          <w:szCs w:val="24"/>
        </w:rPr>
        <w:t xml:space="preserve"> also be expected to engage with Brightspace and attend any online synchronous learning opportunities. </w:t>
      </w:r>
      <w:r w:rsidR="008D7E67" w:rsidRPr="008D7E67">
        <w:rPr>
          <w:rFonts w:ascii="Arial" w:hAnsi="Arial" w:cs="Arial"/>
          <w:bCs/>
          <w:color w:val="002060"/>
          <w:sz w:val="24"/>
          <w:szCs w:val="24"/>
        </w:rPr>
        <w:t xml:space="preserve">Students </w:t>
      </w:r>
      <w:r w:rsidR="007F2433">
        <w:rPr>
          <w:rFonts w:ascii="Arial" w:hAnsi="Arial" w:cs="Arial"/>
          <w:bCs/>
          <w:color w:val="002060"/>
          <w:sz w:val="24"/>
          <w:szCs w:val="24"/>
        </w:rPr>
        <w:t xml:space="preserve">not in attendance </w:t>
      </w:r>
      <w:r w:rsidR="008D7E67" w:rsidRPr="008D7E67">
        <w:rPr>
          <w:rFonts w:ascii="Arial" w:hAnsi="Arial" w:cs="Arial"/>
          <w:bCs/>
          <w:color w:val="002060"/>
          <w:sz w:val="24"/>
          <w:szCs w:val="24"/>
        </w:rPr>
        <w:t xml:space="preserve">will not be able to receive any funding from the Student Loans Company for this duration. Students will also be unable to change this status during an academic year. </w:t>
      </w:r>
      <w:r w:rsidR="00520D1F">
        <w:rPr>
          <w:rFonts w:ascii="Arial" w:hAnsi="Arial" w:cs="Arial"/>
          <w:bCs/>
          <w:color w:val="002060"/>
          <w:sz w:val="24"/>
          <w:szCs w:val="24"/>
        </w:rPr>
        <w:t xml:space="preserve">The full procedure, including the appeal route is detailed in </w:t>
      </w:r>
      <w:hyperlink r:id="rId22" w:history="1">
        <w:r w:rsidR="00EE4D59">
          <w:rPr>
            <w:rFonts w:ascii="Arial" w:hAnsi="Arial" w:cs="Arial"/>
            <w:color w:val="002060"/>
            <w:sz w:val="24"/>
            <w:szCs w:val="24"/>
          </w:rPr>
          <w:t>S</w:t>
        </w:r>
        <w:r w:rsidR="00520D1F" w:rsidRPr="00FB627D">
          <w:rPr>
            <w:rFonts w:ascii="Arial" w:hAnsi="Arial" w:cs="Arial"/>
            <w:color w:val="002060"/>
            <w:sz w:val="24"/>
            <w:szCs w:val="24"/>
          </w:rPr>
          <w:t xml:space="preserve">ection </w:t>
        </w:r>
        <w:r w:rsidR="002B2AB6" w:rsidRPr="00FB627D">
          <w:rPr>
            <w:rFonts w:ascii="Arial" w:hAnsi="Arial" w:cs="Arial"/>
            <w:color w:val="002060"/>
            <w:sz w:val="24"/>
            <w:szCs w:val="24"/>
          </w:rPr>
          <w:t>1.15</w:t>
        </w:r>
        <w:r w:rsidR="00520D1F" w:rsidRPr="00563081">
          <w:rPr>
            <w:rStyle w:val="Hyperlink"/>
            <w:rFonts w:ascii="Arial" w:hAnsi="Arial" w:cs="Arial"/>
            <w:bCs/>
            <w:sz w:val="24"/>
            <w:szCs w:val="24"/>
          </w:rPr>
          <w:t>of the Regulations and Procedures for Taught Students</w:t>
        </w:r>
      </w:hyperlink>
      <w:r w:rsidR="00520D1F">
        <w:rPr>
          <w:rFonts w:ascii="Arial" w:hAnsi="Arial" w:cs="Arial"/>
          <w:bCs/>
          <w:color w:val="002060"/>
          <w:sz w:val="24"/>
          <w:szCs w:val="24"/>
        </w:rPr>
        <w:t xml:space="preserve">. </w:t>
      </w:r>
    </w:p>
    <w:p w14:paraId="117E3633" w14:textId="77777777" w:rsidR="00904294" w:rsidRDefault="00904294" w:rsidP="00825DE8">
      <w:pPr>
        <w:pStyle w:val="NoSpacing"/>
        <w:rPr>
          <w:rFonts w:ascii="Arial" w:hAnsi="Arial" w:cs="Arial"/>
          <w:bCs/>
          <w:color w:val="002060"/>
          <w:sz w:val="24"/>
          <w:szCs w:val="24"/>
        </w:rPr>
      </w:pPr>
    </w:p>
    <w:p w14:paraId="3994CE4A" w14:textId="2A188DC4" w:rsidR="00480EDB" w:rsidRPr="00480EDB" w:rsidRDefault="00904294" w:rsidP="00480EDB">
      <w:pPr>
        <w:pStyle w:val="NoSpacing"/>
        <w:rPr>
          <w:rFonts w:ascii="Arial" w:hAnsi="Arial" w:cs="Arial"/>
          <w:bCs/>
          <w:color w:val="002060"/>
          <w:sz w:val="24"/>
          <w:szCs w:val="24"/>
        </w:rPr>
      </w:pPr>
      <w:r>
        <w:rPr>
          <w:rFonts w:ascii="Arial" w:hAnsi="Arial" w:cs="Arial"/>
          <w:bCs/>
          <w:color w:val="002060"/>
          <w:sz w:val="24"/>
          <w:szCs w:val="24"/>
        </w:rPr>
        <w:t>7.10.</w:t>
      </w:r>
      <w:r w:rsidR="00480EDB">
        <w:rPr>
          <w:rFonts w:ascii="Arial" w:hAnsi="Arial" w:cs="Arial"/>
          <w:bCs/>
          <w:color w:val="002060"/>
          <w:sz w:val="24"/>
          <w:szCs w:val="24"/>
        </w:rPr>
        <w:t xml:space="preserve">4 </w:t>
      </w:r>
      <w:r w:rsidR="00480EDB" w:rsidRPr="00480EDB">
        <w:rPr>
          <w:rFonts w:ascii="Arial" w:hAnsi="Arial" w:cs="Arial"/>
          <w:bCs/>
          <w:color w:val="002060"/>
          <w:sz w:val="24"/>
          <w:szCs w:val="24"/>
        </w:rPr>
        <w:t xml:space="preserve">For undergraduate and postgraduate students who are only retrieving referred or deferred modules not completed in the previous academic year, you are not expected to re-register or attend timetabled sessions unless required by your course for specific activities such as placements, clinical or lab work.  You </w:t>
      </w:r>
      <w:r w:rsidR="005746E7">
        <w:rPr>
          <w:rFonts w:ascii="Arial" w:hAnsi="Arial" w:cs="Arial"/>
          <w:bCs/>
          <w:color w:val="002060"/>
          <w:sz w:val="24"/>
          <w:szCs w:val="24"/>
        </w:rPr>
        <w:t>may</w:t>
      </w:r>
      <w:r w:rsidR="00480EDB" w:rsidRPr="00480EDB">
        <w:rPr>
          <w:rFonts w:ascii="Arial" w:hAnsi="Arial" w:cs="Arial"/>
          <w:bCs/>
          <w:color w:val="002060"/>
          <w:sz w:val="24"/>
          <w:szCs w:val="24"/>
        </w:rPr>
        <w:t xml:space="preserve"> be required to attend to complete</w:t>
      </w:r>
      <w:r w:rsidR="00C63A0F">
        <w:rPr>
          <w:rFonts w:ascii="Arial" w:hAnsi="Arial" w:cs="Arial"/>
          <w:bCs/>
          <w:color w:val="002060"/>
          <w:sz w:val="24"/>
          <w:szCs w:val="24"/>
        </w:rPr>
        <w:t xml:space="preserve"> any</w:t>
      </w:r>
      <w:r w:rsidR="00480EDB" w:rsidRPr="00480EDB">
        <w:rPr>
          <w:rFonts w:ascii="Arial" w:hAnsi="Arial" w:cs="Arial"/>
          <w:bCs/>
          <w:color w:val="002060"/>
          <w:sz w:val="24"/>
          <w:szCs w:val="24"/>
        </w:rPr>
        <w:t xml:space="preserve"> outstanding referred or deferred </w:t>
      </w:r>
      <w:r w:rsidR="00F3517E">
        <w:rPr>
          <w:rFonts w:ascii="Arial" w:hAnsi="Arial" w:cs="Arial"/>
          <w:bCs/>
          <w:color w:val="002060"/>
          <w:sz w:val="24"/>
          <w:szCs w:val="24"/>
        </w:rPr>
        <w:t>exams/ICTs</w:t>
      </w:r>
      <w:r w:rsidR="00480EDB" w:rsidRPr="00480EDB">
        <w:rPr>
          <w:rFonts w:ascii="Arial" w:hAnsi="Arial" w:cs="Arial"/>
          <w:bCs/>
          <w:color w:val="002060"/>
          <w:sz w:val="24"/>
          <w:szCs w:val="24"/>
        </w:rPr>
        <w:t xml:space="preserve">.  Students will not be able to receive any funding from the Student Loans Company for this duration. Students will also be unable to change this </w:t>
      </w:r>
      <w:r w:rsidR="000841E5">
        <w:rPr>
          <w:rFonts w:ascii="Arial" w:hAnsi="Arial" w:cs="Arial"/>
          <w:bCs/>
          <w:color w:val="002060"/>
          <w:sz w:val="24"/>
          <w:szCs w:val="24"/>
        </w:rPr>
        <w:t xml:space="preserve">enrolment </w:t>
      </w:r>
      <w:r w:rsidR="00480EDB" w:rsidRPr="00480EDB">
        <w:rPr>
          <w:rFonts w:ascii="Arial" w:hAnsi="Arial" w:cs="Arial"/>
          <w:bCs/>
          <w:color w:val="002060"/>
          <w:sz w:val="24"/>
          <w:szCs w:val="24"/>
        </w:rPr>
        <w:t>status during an academic year.</w:t>
      </w:r>
    </w:p>
    <w:p w14:paraId="7867E6EF" w14:textId="1CBAC4C7" w:rsidR="00904294" w:rsidRPr="005750C6" w:rsidRDefault="00904294" w:rsidP="00825DE8">
      <w:pPr>
        <w:pStyle w:val="NoSpacing"/>
        <w:rPr>
          <w:rFonts w:ascii="Arial" w:hAnsi="Arial" w:cs="Arial"/>
          <w:bCs/>
          <w:color w:val="002060"/>
          <w:sz w:val="24"/>
          <w:szCs w:val="24"/>
        </w:rPr>
      </w:pPr>
    </w:p>
    <w:p w14:paraId="2D660FF8" w14:textId="77777777" w:rsidR="00B07D02" w:rsidRDefault="00B07D02" w:rsidP="00825DE8">
      <w:pPr>
        <w:pStyle w:val="NoSpacing"/>
        <w:rPr>
          <w:rFonts w:ascii="Arial" w:hAnsi="Arial" w:cs="Arial"/>
          <w:bCs/>
          <w:color w:val="002060"/>
          <w:sz w:val="24"/>
          <w:szCs w:val="24"/>
        </w:rPr>
      </w:pPr>
    </w:p>
    <w:p w14:paraId="7DA2C124" w14:textId="23F8A445" w:rsidR="00FB08B1" w:rsidRDefault="00B07D02" w:rsidP="00DC1312">
      <w:pPr>
        <w:pStyle w:val="NoSpacing"/>
        <w:rPr>
          <w:rFonts w:ascii="Arial" w:hAnsi="Arial" w:cs="Arial"/>
          <w:b/>
          <w:bCs/>
          <w:color w:val="002060"/>
          <w:sz w:val="24"/>
          <w:szCs w:val="24"/>
        </w:rPr>
      </w:pPr>
      <w:r>
        <w:rPr>
          <w:rFonts w:ascii="Arial" w:hAnsi="Arial" w:cs="Arial"/>
          <w:bCs/>
          <w:color w:val="002060"/>
          <w:sz w:val="24"/>
          <w:szCs w:val="24"/>
        </w:rPr>
        <w:t>7.</w:t>
      </w:r>
      <w:r w:rsidR="00437F1D">
        <w:rPr>
          <w:rFonts w:ascii="Arial" w:hAnsi="Arial" w:cs="Arial"/>
          <w:bCs/>
          <w:color w:val="002060"/>
          <w:sz w:val="24"/>
          <w:szCs w:val="24"/>
        </w:rPr>
        <w:t>10</w:t>
      </w:r>
      <w:r>
        <w:rPr>
          <w:rFonts w:ascii="Arial" w:hAnsi="Arial" w:cs="Arial"/>
          <w:bCs/>
          <w:color w:val="002060"/>
          <w:sz w:val="24"/>
          <w:szCs w:val="24"/>
        </w:rPr>
        <w:t>.</w:t>
      </w:r>
      <w:r w:rsidR="00904294">
        <w:rPr>
          <w:rFonts w:ascii="Arial" w:hAnsi="Arial" w:cs="Arial"/>
          <w:bCs/>
          <w:color w:val="002060"/>
          <w:sz w:val="24"/>
          <w:szCs w:val="24"/>
        </w:rPr>
        <w:t>5</w:t>
      </w:r>
      <w:r>
        <w:rPr>
          <w:rFonts w:ascii="Arial" w:hAnsi="Arial" w:cs="Arial"/>
          <w:bCs/>
          <w:color w:val="002060"/>
          <w:sz w:val="24"/>
          <w:szCs w:val="24"/>
        </w:rPr>
        <w:t xml:space="preserve"> </w:t>
      </w:r>
      <w:r>
        <w:rPr>
          <w:rFonts w:ascii="Arial" w:hAnsi="Arial" w:cs="Arial"/>
          <w:color w:val="1F3864"/>
          <w:sz w:val="24"/>
          <w:szCs w:val="24"/>
        </w:rPr>
        <w:t xml:space="preserve">If an international student’s </w:t>
      </w:r>
      <w:r w:rsidR="005F01A3">
        <w:rPr>
          <w:rFonts w:ascii="Arial" w:hAnsi="Arial" w:cs="Arial"/>
          <w:color w:val="1F3864"/>
          <w:sz w:val="24"/>
          <w:szCs w:val="24"/>
        </w:rPr>
        <w:t xml:space="preserve">completion of course is </w:t>
      </w:r>
      <w:r>
        <w:rPr>
          <w:rFonts w:ascii="Arial" w:hAnsi="Arial" w:cs="Arial"/>
          <w:color w:val="1F3864"/>
          <w:sz w:val="24"/>
          <w:szCs w:val="24"/>
        </w:rPr>
        <w:t xml:space="preserve">delayed for any reason, the University will not automatically sponsor </w:t>
      </w:r>
      <w:r w:rsidR="005F01A3">
        <w:rPr>
          <w:rFonts w:ascii="Arial" w:hAnsi="Arial" w:cs="Arial"/>
          <w:color w:val="1F3864"/>
          <w:sz w:val="24"/>
          <w:szCs w:val="24"/>
        </w:rPr>
        <w:t>them</w:t>
      </w:r>
      <w:r>
        <w:rPr>
          <w:rFonts w:ascii="Arial" w:hAnsi="Arial" w:cs="Arial"/>
          <w:color w:val="1F3864"/>
          <w:sz w:val="24"/>
          <w:szCs w:val="24"/>
        </w:rPr>
        <w:t xml:space="preserve"> for a study visa beyond the normal length </w:t>
      </w:r>
      <w:r w:rsidR="005F01A3">
        <w:rPr>
          <w:rFonts w:ascii="Arial" w:hAnsi="Arial" w:cs="Arial"/>
          <w:color w:val="1F3864"/>
          <w:sz w:val="24"/>
          <w:szCs w:val="24"/>
        </w:rPr>
        <w:t>of</w:t>
      </w:r>
      <w:r>
        <w:rPr>
          <w:rFonts w:ascii="Arial" w:hAnsi="Arial" w:cs="Arial"/>
          <w:color w:val="1F3864"/>
          <w:sz w:val="24"/>
          <w:szCs w:val="24"/>
        </w:rPr>
        <w:t xml:space="preserve"> </w:t>
      </w:r>
      <w:r w:rsidR="005F01A3">
        <w:rPr>
          <w:rFonts w:ascii="Arial" w:hAnsi="Arial" w:cs="Arial"/>
          <w:color w:val="1F3864"/>
          <w:sz w:val="24"/>
          <w:szCs w:val="24"/>
        </w:rPr>
        <w:t xml:space="preserve">their </w:t>
      </w:r>
      <w:r>
        <w:rPr>
          <w:rFonts w:ascii="Arial" w:hAnsi="Arial" w:cs="Arial"/>
          <w:color w:val="1F3864"/>
          <w:sz w:val="24"/>
          <w:szCs w:val="24"/>
        </w:rPr>
        <w:t>course.</w:t>
      </w:r>
    </w:p>
    <w:p w14:paraId="2139E780" w14:textId="77777777" w:rsidR="008D67EE" w:rsidRDefault="008D67EE" w:rsidP="00DC1312">
      <w:pPr>
        <w:pStyle w:val="NoSpacing"/>
        <w:rPr>
          <w:rFonts w:ascii="Arial" w:hAnsi="Arial" w:cs="Arial"/>
          <w:b/>
          <w:bCs/>
          <w:color w:val="002060"/>
          <w:sz w:val="24"/>
          <w:szCs w:val="24"/>
        </w:rPr>
      </w:pPr>
    </w:p>
    <w:p w14:paraId="03E2D408" w14:textId="74834984" w:rsidR="00274163" w:rsidRDefault="00832C6B" w:rsidP="00D85F7D">
      <w:pPr>
        <w:pStyle w:val="NoSpacing"/>
        <w:rPr>
          <w:rFonts w:ascii="Arial" w:hAnsi="Arial" w:cs="Arial"/>
          <w:b/>
          <w:bCs/>
          <w:color w:val="002060"/>
          <w:sz w:val="24"/>
          <w:szCs w:val="24"/>
        </w:rPr>
      </w:pPr>
      <w:r w:rsidRPr="00274163">
        <w:rPr>
          <w:rFonts w:ascii="Arial" w:hAnsi="Arial" w:cs="Arial"/>
          <w:b/>
          <w:bCs/>
          <w:color w:val="002060"/>
          <w:sz w:val="24"/>
          <w:szCs w:val="24"/>
        </w:rPr>
        <w:t>7.</w:t>
      </w:r>
      <w:r w:rsidR="00437F1D" w:rsidRPr="00274163">
        <w:rPr>
          <w:rFonts w:ascii="Arial" w:hAnsi="Arial" w:cs="Arial"/>
          <w:b/>
          <w:bCs/>
          <w:color w:val="002060"/>
          <w:sz w:val="24"/>
          <w:szCs w:val="24"/>
        </w:rPr>
        <w:t>1</w:t>
      </w:r>
      <w:r w:rsidR="00437F1D">
        <w:rPr>
          <w:rFonts w:ascii="Arial" w:hAnsi="Arial" w:cs="Arial"/>
          <w:b/>
          <w:bCs/>
          <w:color w:val="002060"/>
          <w:sz w:val="24"/>
          <w:szCs w:val="24"/>
        </w:rPr>
        <w:t>0</w:t>
      </w:r>
      <w:r w:rsidRPr="00274163">
        <w:rPr>
          <w:rFonts w:ascii="Arial" w:hAnsi="Arial" w:cs="Arial"/>
          <w:b/>
          <w:bCs/>
          <w:color w:val="002060"/>
          <w:sz w:val="24"/>
          <w:szCs w:val="24"/>
        </w:rPr>
        <w:t>.</w:t>
      </w:r>
      <w:r w:rsidR="009105E1">
        <w:rPr>
          <w:rFonts w:ascii="Arial" w:hAnsi="Arial" w:cs="Arial"/>
          <w:b/>
          <w:bCs/>
          <w:color w:val="002060"/>
          <w:sz w:val="24"/>
          <w:szCs w:val="24"/>
        </w:rPr>
        <w:t>5</w:t>
      </w:r>
      <w:r w:rsidRPr="00274163">
        <w:rPr>
          <w:rFonts w:ascii="Arial" w:hAnsi="Arial" w:cs="Arial"/>
          <w:b/>
          <w:bCs/>
          <w:color w:val="002060"/>
          <w:sz w:val="24"/>
          <w:szCs w:val="24"/>
        </w:rPr>
        <w:t xml:space="preserve"> </w:t>
      </w:r>
      <w:r w:rsidR="00E9068C" w:rsidRPr="00274163">
        <w:rPr>
          <w:rFonts w:ascii="Arial" w:hAnsi="Arial" w:cs="Arial"/>
          <w:b/>
          <w:bCs/>
          <w:color w:val="002060"/>
          <w:sz w:val="24"/>
          <w:szCs w:val="24"/>
        </w:rPr>
        <w:t xml:space="preserve">Information on </w:t>
      </w:r>
      <w:r w:rsidR="00D70AC8">
        <w:rPr>
          <w:rFonts w:ascii="Arial" w:hAnsi="Arial" w:cs="Arial"/>
          <w:b/>
          <w:bCs/>
          <w:color w:val="002060"/>
          <w:sz w:val="24"/>
          <w:szCs w:val="24"/>
        </w:rPr>
        <w:t xml:space="preserve">the work required of a </w:t>
      </w:r>
      <w:r w:rsidR="00E9068C" w:rsidRPr="00274163">
        <w:rPr>
          <w:rFonts w:ascii="Arial" w:hAnsi="Arial" w:cs="Arial"/>
          <w:b/>
          <w:bCs/>
          <w:color w:val="002060"/>
          <w:sz w:val="24"/>
          <w:szCs w:val="24"/>
        </w:rPr>
        <w:t>s</w:t>
      </w:r>
      <w:r w:rsidRPr="00274163">
        <w:rPr>
          <w:rFonts w:ascii="Arial" w:hAnsi="Arial" w:cs="Arial"/>
          <w:b/>
          <w:bCs/>
          <w:color w:val="002060"/>
          <w:sz w:val="24"/>
          <w:szCs w:val="24"/>
        </w:rPr>
        <w:t>econd full</w:t>
      </w:r>
      <w:r w:rsidR="00561607">
        <w:rPr>
          <w:rFonts w:ascii="Arial" w:hAnsi="Arial" w:cs="Arial"/>
          <w:b/>
          <w:bCs/>
          <w:color w:val="002060"/>
          <w:sz w:val="24"/>
          <w:szCs w:val="24"/>
        </w:rPr>
        <w:t xml:space="preserve"> and final</w:t>
      </w:r>
      <w:r w:rsidRPr="00274163">
        <w:rPr>
          <w:rFonts w:ascii="Arial" w:hAnsi="Arial" w:cs="Arial"/>
          <w:b/>
          <w:bCs/>
          <w:color w:val="002060"/>
          <w:sz w:val="24"/>
          <w:szCs w:val="24"/>
        </w:rPr>
        <w:t xml:space="preserve"> reassessment attempt at a failed module</w:t>
      </w:r>
      <w:r w:rsidR="003766A3">
        <w:rPr>
          <w:rFonts w:ascii="Arial" w:hAnsi="Arial" w:cs="Arial"/>
          <w:b/>
          <w:bCs/>
          <w:color w:val="002060"/>
          <w:sz w:val="24"/>
          <w:szCs w:val="24"/>
        </w:rPr>
        <w:t>.</w:t>
      </w:r>
      <w:r w:rsidRPr="00274163">
        <w:rPr>
          <w:rFonts w:ascii="Arial" w:hAnsi="Arial" w:cs="Arial"/>
          <w:b/>
          <w:bCs/>
          <w:color w:val="002060"/>
          <w:sz w:val="24"/>
          <w:szCs w:val="24"/>
        </w:rPr>
        <w:t xml:space="preserve"> </w:t>
      </w:r>
    </w:p>
    <w:p w14:paraId="0934E2D1" w14:textId="77777777" w:rsidR="005750C6" w:rsidRDefault="005750C6" w:rsidP="00D85F7D">
      <w:pPr>
        <w:pStyle w:val="NoSpacing"/>
        <w:rPr>
          <w:rFonts w:ascii="Arial" w:hAnsi="Arial" w:cs="Arial"/>
          <w:color w:val="002060"/>
          <w:sz w:val="24"/>
          <w:szCs w:val="24"/>
        </w:rPr>
      </w:pPr>
    </w:p>
    <w:p w14:paraId="4CBCA99F" w14:textId="5BEFAE23" w:rsidR="00832C6B" w:rsidRPr="009A1AC0" w:rsidRDefault="00472A2F" w:rsidP="00D85F7D">
      <w:pPr>
        <w:pStyle w:val="NoSpacing"/>
        <w:rPr>
          <w:rFonts w:ascii="Arial" w:hAnsi="Arial" w:cs="Arial"/>
          <w:color w:val="002060"/>
          <w:sz w:val="24"/>
          <w:szCs w:val="24"/>
        </w:rPr>
      </w:pPr>
      <w:r>
        <w:rPr>
          <w:rFonts w:ascii="Arial" w:hAnsi="Arial" w:cs="Arial"/>
          <w:color w:val="002060"/>
          <w:sz w:val="24"/>
          <w:szCs w:val="24"/>
        </w:rPr>
        <w:t>T</w:t>
      </w:r>
      <w:r w:rsidR="00E9068C">
        <w:rPr>
          <w:rFonts w:ascii="Arial" w:hAnsi="Arial" w:cs="Arial"/>
          <w:color w:val="002060"/>
          <w:sz w:val="24"/>
          <w:szCs w:val="24"/>
        </w:rPr>
        <w:t>his regulation would not normally apply to undergraduate students who have been allowed to progress into the next academic session, with trailing modules.</w:t>
      </w:r>
    </w:p>
    <w:p w14:paraId="7CC42495" w14:textId="77777777" w:rsidR="00832C6B" w:rsidRPr="009A1AC0" w:rsidRDefault="00832C6B" w:rsidP="00D85F7D">
      <w:pPr>
        <w:pStyle w:val="NoSpacing"/>
        <w:rPr>
          <w:rFonts w:ascii="Arial" w:hAnsi="Arial" w:cs="Arial"/>
          <w:color w:val="002060"/>
          <w:sz w:val="24"/>
          <w:szCs w:val="24"/>
        </w:rPr>
      </w:pPr>
    </w:p>
    <w:p w14:paraId="0BBC5095" w14:textId="77777777" w:rsidR="00832C6B" w:rsidRPr="00FA7586" w:rsidRDefault="00832C6B" w:rsidP="00A351DD">
      <w:pPr>
        <w:pStyle w:val="NoSpacing"/>
        <w:ind w:left="720"/>
        <w:rPr>
          <w:rFonts w:ascii="Arial" w:hAnsi="Arial" w:cs="Arial"/>
          <w:b/>
          <w:bCs/>
          <w:color w:val="002060"/>
          <w:sz w:val="24"/>
          <w:szCs w:val="24"/>
          <w:u w:val="single"/>
        </w:rPr>
      </w:pPr>
      <w:r w:rsidRPr="00FA7586">
        <w:rPr>
          <w:rFonts w:ascii="Arial" w:hAnsi="Arial" w:cs="Arial"/>
          <w:b/>
          <w:bCs/>
          <w:color w:val="002060"/>
          <w:sz w:val="24"/>
          <w:szCs w:val="24"/>
          <w:u w:val="single"/>
        </w:rPr>
        <w:t xml:space="preserve">Undergraduate students </w:t>
      </w:r>
    </w:p>
    <w:p w14:paraId="526C1FB2" w14:textId="5CD399B3" w:rsidR="00832C6B" w:rsidRPr="009A1AC0" w:rsidRDefault="00832C6B" w:rsidP="00A351DD">
      <w:pPr>
        <w:pStyle w:val="NoSpacing"/>
        <w:ind w:left="720"/>
        <w:rPr>
          <w:rFonts w:ascii="Arial" w:hAnsi="Arial" w:cs="Arial"/>
          <w:color w:val="002060"/>
          <w:sz w:val="24"/>
          <w:szCs w:val="24"/>
        </w:rPr>
      </w:pPr>
      <w:r w:rsidRPr="009A1AC0">
        <w:rPr>
          <w:rFonts w:ascii="Arial" w:hAnsi="Arial" w:cs="Arial"/>
          <w:color w:val="002060"/>
          <w:sz w:val="24"/>
          <w:szCs w:val="24"/>
        </w:rPr>
        <w:t xml:space="preserve">Where a student fails their first full attempt at an undergraduate module, </w:t>
      </w:r>
      <w:r w:rsidR="00563081" w:rsidRPr="00563081">
        <w:rPr>
          <w:rFonts w:ascii="Arial" w:hAnsi="Arial" w:cs="Arial"/>
          <w:color w:val="002060"/>
          <w:sz w:val="24"/>
          <w:szCs w:val="24"/>
        </w:rPr>
        <w:t>the student will normally have a full second reassessment opportunity in the subsequent academic session</w:t>
      </w:r>
      <w:r w:rsidRPr="009A1AC0">
        <w:rPr>
          <w:rFonts w:ascii="Arial" w:hAnsi="Arial" w:cs="Arial"/>
          <w:color w:val="002060"/>
          <w:sz w:val="24"/>
          <w:szCs w:val="24"/>
        </w:rPr>
        <w:t xml:space="preserve">. The repeat will normally include repeating and re-submitting </w:t>
      </w:r>
      <w:r w:rsidR="00281C97">
        <w:rPr>
          <w:rFonts w:ascii="Arial" w:hAnsi="Arial" w:cs="Arial"/>
          <w:color w:val="002060"/>
          <w:sz w:val="24"/>
          <w:szCs w:val="24"/>
        </w:rPr>
        <w:t>all</w:t>
      </w:r>
      <w:r w:rsidRPr="009A1AC0">
        <w:rPr>
          <w:rFonts w:ascii="Arial" w:hAnsi="Arial" w:cs="Arial"/>
          <w:color w:val="002060"/>
          <w:sz w:val="24"/>
          <w:szCs w:val="24"/>
        </w:rPr>
        <w:t xml:space="preserve"> the component(s) of assessment that were not previously passed</w:t>
      </w:r>
      <w:r w:rsidR="005970DC">
        <w:rPr>
          <w:rFonts w:ascii="Arial" w:hAnsi="Arial" w:cs="Arial"/>
          <w:color w:val="002060"/>
          <w:sz w:val="24"/>
          <w:szCs w:val="24"/>
        </w:rPr>
        <w:t xml:space="preserve"> (</w:t>
      </w:r>
      <w:r w:rsidRPr="009A1AC0">
        <w:rPr>
          <w:rFonts w:ascii="Arial" w:hAnsi="Arial" w:cs="Arial"/>
          <w:color w:val="002060"/>
          <w:sz w:val="24"/>
          <w:szCs w:val="24"/>
        </w:rPr>
        <w:t>which should not comprise of any previously submitted material</w:t>
      </w:r>
      <w:r w:rsidR="005970DC">
        <w:rPr>
          <w:rFonts w:ascii="Arial" w:hAnsi="Arial" w:cs="Arial"/>
          <w:color w:val="002060"/>
          <w:sz w:val="24"/>
          <w:szCs w:val="24"/>
        </w:rPr>
        <w:t>)</w:t>
      </w:r>
      <w:r w:rsidRPr="009A1AC0">
        <w:rPr>
          <w:rFonts w:ascii="Arial" w:hAnsi="Arial" w:cs="Arial"/>
          <w:color w:val="002060"/>
          <w:sz w:val="24"/>
          <w:szCs w:val="24"/>
        </w:rPr>
        <w:t xml:space="preserve">. Any components of assessment within the module previously passed should not be taken again, any erroneous attempt at already passed components will not be considered by the </w:t>
      </w:r>
      <w:r w:rsidR="003A1F1C">
        <w:rPr>
          <w:rFonts w:ascii="Arial" w:hAnsi="Arial" w:cs="Arial"/>
          <w:color w:val="002060"/>
          <w:sz w:val="24"/>
          <w:szCs w:val="24"/>
        </w:rPr>
        <w:t>CAM</w:t>
      </w:r>
      <w:r w:rsidRPr="009A1AC0">
        <w:rPr>
          <w:rFonts w:ascii="Arial" w:hAnsi="Arial" w:cs="Arial"/>
          <w:color w:val="002060"/>
          <w:sz w:val="24"/>
          <w:szCs w:val="24"/>
        </w:rPr>
        <w:t>. The maximum mark available for a graded module taken for the second time is the minimum pass mark</w:t>
      </w:r>
      <w:r w:rsidR="00AC7FAF">
        <w:rPr>
          <w:rFonts w:ascii="Arial" w:hAnsi="Arial" w:cs="Arial"/>
          <w:color w:val="002060"/>
          <w:sz w:val="24"/>
          <w:szCs w:val="24"/>
        </w:rPr>
        <w:t xml:space="preserve"> and this applies even where some elements of the assessment have been passed, including sub-components</w:t>
      </w:r>
      <w:r w:rsidRPr="009A1AC0">
        <w:rPr>
          <w:rFonts w:ascii="Arial" w:hAnsi="Arial" w:cs="Arial"/>
          <w:color w:val="002060"/>
          <w:sz w:val="24"/>
          <w:szCs w:val="24"/>
        </w:rPr>
        <w:t>.</w:t>
      </w:r>
    </w:p>
    <w:p w14:paraId="73350166" w14:textId="77777777" w:rsidR="00D85F7D" w:rsidRPr="009A1AC0" w:rsidRDefault="00D85F7D" w:rsidP="00A351DD">
      <w:pPr>
        <w:pStyle w:val="NoSpacing"/>
        <w:ind w:left="720"/>
        <w:rPr>
          <w:rFonts w:ascii="Arial" w:hAnsi="Arial" w:cs="Arial"/>
          <w:color w:val="002060"/>
          <w:sz w:val="24"/>
          <w:szCs w:val="24"/>
        </w:rPr>
      </w:pPr>
    </w:p>
    <w:p w14:paraId="1908D904" w14:textId="77777777" w:rsidR="00832C6B" w:rsidRPr="00FA7586" w:rsidRDefault="00832C6B" w:rsidP="00A351DD">
      <w:pPr>
        <w:pStyle w:val="NoSpacing"/>
        <w:ind w:left="720"/>
        <w:rPr>
          <w:rFonts w:ascii="Arial" w:hAnsi="Arial" w:cs="Arial"/>
          <w:b/>
          <w:bCs/>
          <w:color w:val="002060"/>
          <w:sz w:val="24"/>
          <w:szCs w:val="24"/>
          <w:u w:val="single"/>
        </w:rPr>
      </w:pPr>
      <w:r w:rsidRPr="00FA7586">
        <w:rPr>
          <w:rFonts w:ascii="Arial" w:hAnsi="Arial" w:cs="Arial"/>
          <w:b/>
          <w:bCs/>
          <w:color w:val="002060"/>
          <w:sz w:val="24"/>
          <w:szCs w:val="24"/>
          <w:u w:val="single"/>
        </w:rPr>
        <w:t>Postgraduate students</w:t>
      </w:r>
    </w:p>
    <w:p w14:paraId="037A30C5" w14:textId="1FF513C4" w:rsidR="00832C6B" w:rsidRPr="009A1AC0" w:rsidRDefault="00832C6B" w:rsidP="00A351DD">
      <w:pPr>
        <w:pStyle w:val="NoSpacing"/>
        <w:ind w:left="720"/>
        <w:rPr>
          <w:rFonts w:ascii="Arial" w:hAnsi="Arial" w:cs="Arial"/>
          <w:color w:val="002060"/>
          <w:sz w:val="24"/>
          <w:szCs w:val="24"/>
        </w:rPr>
      </w:pPr>
      <w:r w:rsidRPr="009A1AC0">
        <w:rPr>
          <w:rFonts w:ascii="Arial" w:hAnsi="Arial" w:cs="Arial"/>
          <w:color w:val="002060"/>
          <w:sz w:val="24"/>
          <w:szCs w:val="24"/>
        </w:rPr>
        <w:t xml:space="preserve">Where a student fails their first full attempt at a postgraduate module, the student will normally </w:t>
      </w:r>
      <w:r w:rsidR="001A664D">
        <w:rPr>
          <w:rFonts w:ascii="Arial" w:hAnsi="Arial" w:cs="Arial"/>
          <w:color w:val="002060"/>
          <w:sz w:val="24"/>
          <w:szCs w:val="24"/>
        </w:rPr>
        <w:t xml:space="preserve">have a full second reassessment opportunity </w:t>
      </w:r>
      <w:r w:rsidR="00BE2D88">
        <w:rPr>
          <w:rFonts w:ascii="Arial" w:hAnsi="Arial" w:cs="Arial"/>
          <w:color w:val="002060"/>
          <w:sz w:val="24"/>
          <w:szCs w:val="24"/>
        </w:rPr>
        <w:t>in the</w:t>
      </w:r>
      <w:r w:rsidR="00386791">
        <w:rPr>
          <w:rFonts w:ascii="Arial" w:hAnsi="Arial" w:cs="Arial"/>
          <w:color w:val="002060"/>
          <w:sz w:val="24"/>
          <w:szCs w:val="24"/>
        </w:rPr>
        <w:t xml:space="preserve"> </w:t>
      </w:r>
      <w:r w:rsidRPr="009A1AC0">
        <w:rPr>
          <w:rFonts w:ascii="Arial" w:hAnsi="Arial" w:cs="Arial"/>
          <w:color w:val="002060"/>
          <w:sz w:val="24"/>
          <w:szCs w:val="24"/>
        </w:rPr>
        <w:t>subsequent academic session</w:t>
      </w:r>
      <w:r w:rsidR="00A56A7A">
        <w:rPr>
          <w:rFonts w:ascii="Arial" w:hAnsi="Arial" w:cs="Arial"/>
          <w:color w:val="002060"/>
          <w:sz w:val="24"/>
          <w:szCs w:val="24"/>
        </w:rPr>
        <w:t xml:space="preserve">. </w:t>
      </w:r>
      <w:r w:rsidR="005849E1" w:rsidRPr="009A1AC0">
        <w:rPr>
          <w:rFonts w:ascii="Arial" w:hAnsi="Arial" w:cs="Arial"/>
          <w:color w:val="002060"/>
          <w:sz w:val="24"/>
          <w:szCs w:val="24"/>
        </w:rPr>
        <w:t xml:space="preserve">The repeat will normally include repeating and re-submitting </w:t>
      </w:r>
      <w:r w:rsidR="00383901">
        <w:rPr>
          <w:rFonts w:ascii="Arial" w:hAnsi="Arial" w:cs="Arial"/>
          <w:color w:val="002060"/>
          <w:sz w:val="24"/>
          <w:szCs w:val="24"/>
        </w:rPr>
        <w:t>all</w:t>
      </w:r>
      <w:r w:rsidR="005849E1" w:rsidRPr="009A1AC0">
        <w:rPr>
          <w:rFonts w:ascii="Arial" w:hAnsi="Arial" w:cs="Arial"/>
          <w:color w:val="002060"/>
          <w:sz w:val="24"/>
          <w:szCs w:val="24"/>
        </w:rPr>
        <w:t xml:space="preserve"> the component(s) of assessment that were not previously passed</w:t>
      </w:r>
      <w:r w:rsidR="00383901">
        <w:rPr>
          <w:rFonts w:ascii="Arial" w:hAnsi="Arial" w:cs="Arial"/>
          <w:color w:val="002060"/>
          <w:sz w:val="24"/>
          <w:szCs w:val="24"/>
        </w:rPr>
        <w:t xml:space="preserve"> (</w:t>
      </w:r>
      <w:r w:rsidR="005849E1" w:rsidRPr="009A1AC0">
        <w:rPr>
          <w:rFonts w:ascii="Arial" w:hAnsi="Arial" w:cs="Arial"/>
          <w:color w:val="002060"/>
          <w:sz w:val="24"/>
          <w:szCs w:val="24"/>
        </w:rPr>
        <w:t>which should not comprise any previously submitted material</w:t>
      </w:r>
      <w:r w:rsidR="00383901">
        <w:rPr>
          <w:rFonts w:ascii="Arial" w:hAnsi="Arial" w:cs="Arial"/>
          <w:color w:val="002060"/>
          <w:sz w:val="24"/>
          <w:szCs w:val="24"/>
        </w:rPr>
        <w:t>)</w:t>
      </w:r>
      <w:r w:rsidR="005849E1" w:rsidRPr="009A1AC0">
        <w:rPr>
          <w:rFonts w:ascii="Arial" w:hAnsi="Arial" w:cs="Arial"/>
          <w:color w:val="002060"/>
          <w:sz w:val="24"/>
          <w:szCs w:val="24"/>
        </w:rPr>
        <w:t>. Any components of assessment within the module previously passed should not be taken again</w:t>
      </w:r>
      <w:r w:rsidR="001E3862">
        <w:rPr>
          <w:rFonts w:ascii="Arial" w:hAnsi="Arial" w:cs="Arial"/>
          <w:color w:val="002060"/>
          <w:sz w:val="24"/>
          <w:szCs w:val="24"/>
        </w:rPr>
        <w:t xml:space="preserve"> and </w:t>
      </w:r>
      <w:r w:rsidR="005849E1" w:rsidRPr="009A1AC0">
        <w:rPr>
          <w:rFonts w:ascii="Arial" w:hAnsi="Arial" w:cs="Arial"/>
          <w:color w:val="002060"/>
          <w:sz w:val="24"/>
          <w:szCs w:val="24"/>
        </w:rPr>
        <w:t xml:space="preserve">any erroneous attempt at already passed components will not be considered by the </w:t>
      </w:r>
      <w:r w:rsidR="003A1F1C">
        <w:rPr>
          <w:rFonts w:ascii="Arial" w:hAnsi="Arial" w:cs="Arial"/>
          <w:color w:val="002060"/>
          <w:sz w:val="24"/>
          <w:szCs w:val="24"/>
        </w:rPr>
        <w:t>CAM</w:t>
      </w:r>
      <w:r w:rsidR="00E30001">
        <w:rPr>
          <w:rFonts w:ascii="Arial" w:hAnsi="Arial" w:cs="Arial"/>
          <w:color w:val="002060"/>
          <w:sz w:val="24"/>
          <w:szCs w:val="24"/>
        </w:rPr>
        <w:t xml:space="preserve">. </w:t>
      </w:r>
      <w:r w:rsidRPr="009A1AC0">
        <w:rPr>
          <w:rFonts w:ascii="Arial" w:hAnsi="Arial" w:cs="Arial"/>
          <w:color w:val="002060"/>
          <w:sz w:val="24"/>
          <w:szCs w:val="24"/>
        </w:rPr>
        <w:t xml:space="preserve">Exceptionally and for postgraduate dissertation or postgraduate project </w:t>
      </w:r>
      <w:r w:rsidRPr="009A1AC0">
        <w:rPr>
          <w:rFonts w:ascii="Arial" w:hAnsi="Arial" w:cs="Arial"/>
          <w:color w:val="002060"/>
          <w:sz w:val="24"/>
          <w:szCs w:val="24"/>
        </w:rPr>
        <w:lastRenderedPageBreak/>
        <w:t xml:space="preserve">modules only, a </w:t>
      </w:r>
      <w:r w:rsidR="003A1F1C">
        <w:rPr>
          <w:rFonts w:ascii="Arial" w:hAnsi="Arial" w:cs="Arial"/>
          <w:color w:val="002060"/>
          <w:sz w:val="24"/>
          <w:szCs w:val="24"/>
        </w:rPr>
        <w:t>CAM</w:t>
      </w:r>
      <w:r w:rsidR="0037501D">
        <w:rPr>
          <w:rFonts w:ascii="Arial" w:hAnsi="Arial" w:cs="Arial"/>
          <w:color w:val="002060"/>
          <w:sz w:val="24"/>
          <w:szCs w:val="24"/>
        </w:rPr>
        <w:t xml:space="preserve"> </w:t>
      </w:r>
      <w:r w:rsidRPr="009A1AC0">
        <w:rPr>
          <w:rFonts w:ascii="Arial" w:hAnsi="Arial" w:cs="Arial"/>
          <w:color w:val="002060"/>
          <w:sz w:val="24"/>
          <w:szCs w:val="24"/>
        </w:rPr>
        <w:t>may require a student who has failed a dissertation or project module to rework the original assessment rather than undertake a new and different assessment.  The maximum mark available for a module taken for a second time is the minimum pass mark</w:t>
      </w:r>
      <w:r w:rsidR="002374A4">
        <w:rPr>
          <w:rFonts w:ascii="Arial" w:hAnsi="Arial" w:cs="Arial"/>
          <w:color w:val="002060"/>
          <w:sz w:val="24"/>
          <w:szCs w:val="24"/>
        </w:rPr>
        <w:t xml:space="preserve"> and this applies even where some elements of the assessment have been passed, including sub-components</w:t>
      </w:r>
      <w:r w:rsidRPr="009A1AC0">
        <w:rPr>
          <w:rFonts w:ascii="Arial" w:hAnsi="Arial" w:cs="Arial"/>
          <w:color w:val="002060"/>
          <w:sz w:val="24"/>
          <w:szCs w:val="24"/>
        </w:rPr>
        <w:t>.</w:t>
      </w:r>
    </w:p>
    <w:p w14:paraId="01AD9F88" w14:textId="77777777" w:rsidR="00832C6B" w:rsidRPr="009A1AC0" w:rsidRDefault="00832C6B" w:rsidP="00D85F7D">
      <w:pPr>
        <w:pStyle w:val="NoSpacing"/>
        <w:rPr>
          <w:color w:val="002060"/>
        </w:rPr>
      </w:pPr>
    </w:p>
    <w:p w14:paraId="7CCDCD17" w14:textId="3461A498" w:rsidR="00832C6B" w:rsidRPr="009A1AC0" w:rsidRDefault="00832C6B" w:rsidP="00324419">
      <w:pPr>
        <w:pStyle w:val="Heading2"/>
      </w:pPr>
      <w:bookmarkStart w:id="85" w:name="_Toc204786807"/>
      <w:r w:rsidRPr="009A1AC0">
        <w:t>7.</w:t>
      </w:r>
      <w:r w:rsidR="00437F1D" w:rsidRPr="009A1AC0">
        <w:t>1</w:t>
      </w:r>
      <w:r w:rsidR="00437F1D">
        <w:t>1</w:t>
      </w:r>
      <w:r w:rsidR="00437F1D" w:rsidRPr="009A1AC0">
        <w:t xml:space="preserve"> </w:t>
      </w:r>
      <w:r w:rsidR="00071285">
        <w:t>Exceptional</w:t>
      </w:r>
      <w:r w:rsidRPr="009A1AC0">
        <w:t xml:space="preserve"> Circumstances (ECs)</w:t>
      </w:r>
      <w:bookmarkEnd w:id="85"/>
    </w:p>
    <w:p w14:paraId="7E41DD65" w14:textId="77777777" w:rsidR="00832C6B" w:rsidRPr="009A1AC0" w:rsidRDefault="00832C6B" w:rsidP="00D85F7D">
      <w:pPr>
        <w:pStyle w:val="NoSpacing"/>
        <w:rPr>
          <w:rFonts w:ascii="Arial" w:hAnsi="Arial" w:cs="Arial"/>
          <w:color w:val="002060"/>
        </w:rPr>
      </w:pPr>
    </w:p>
    <w:p w14:paraId="3FD76E24" w14:textId="5BDDBD29" w:rsidR="00832C6B" w:rsidRPr="009A1AC0" w:rsidRDefault="00832C6B" w:rsidP="00D85F7D">
      <w:pPr>
        <w:pStyle w:val="NoSpacing"/>
        <w:rPr>
          <w:rFonts w:ascii="Arial" w:hAnsi="Arial" w:cs="Arial"/>
          <w:color w:val="002060"/>
          <w:sz w:val="24"/>
          <w:szCs w:val="24"/>
        </w:rPr>
      </w:pPr>
      <w:r w:rsidRPr="39F98F52">
        <w:rPr>
          <w:rFonts w:ascii="Arial" w:hAnsi="Arial" w:cs="Arial"/>
          <w:color w:val="002060"/>
          <w:sz w:val="24"/>
          <w:szCs w:val="24"/>
        </w:rPr>
        <w:t>7.</w:t>
      </w:r>
      <w:r w:rsidR="00437F1D" w:rsidRPr="39F98F52">
        <w:rPr>
          <w:rFonts w:ascii="Arial" w:hAnsi="Arial" w:cs="Arial"/>
          <w:color w:val="002060"/>
          <w:sz w:val="24"/>
          <w:szCs w:val="24"/>
        </w:rPr>
        <w:t>1</w:t>
      </w:r>
      <w:r w:rsidR="00437F1D">
        <w:rPr>
          <w:rFonts w:ascii="Arial" w:hAnsi="Arial" w:cs="Arial"/>
          <w:color w:val="002060"/>
          <w:sz w:val="24"/>
          <w:szCs w:val="24"/>
        </w:rPr>
        <w:t>1</w:t>
      </w:r>
      <w:r w:rsidRPr="39F98F52">
        <w:rPr>
          <w:rFonts w:ascii="Arial" w:hAnsi="Arial" w:cs="Arial"/>
          <w:color w:val="002060"/>
          <w:sz w:val="24"/>
          <w:szCs w:val="24"/>
        </w:rPr>
        <w:t xml:space="preserve">.1 The University, through the University’s Teaching and Learning Committee has an approved </w:t>
      </w:r>
      <w:hyperlink r:id="rId23">
        <w:r w:rsidR="00071285">
          <w:rPr>
            <w:rStyle w:val="Hyperlink"/>
            <w:rFonts w:ascii="Arial" w:hAnsi="Arial" w:cs="Arial"/>
            <w:color w:val="002060"/>
            <w:sz w:val="24"/>
            <w:szCs w:val="24"/>
            <w:u w:val="none"/>
          </w:rPr>
          <w:t>Exceptional</w:t>
        </w:r>
        <w:r w:rsidRPr="39F98F52">
          <w:rPr>
            <w:rStyle w:val="Hyperlink"/>
            <w:rFonts w:ascii="Arial" w:hAnsi="Arial" w:cs="Arial"/>
            <w:color w:val="002060"/>
            <w:sz w:val="24"/>
            <w:szCs w:val="24"/>
            <w:u w:val="none"/>
          </w:rPr>
          <w:t xml:space="preserve"> Circumstances (ECs)</w:t>
        </w:r>
      </w:hyperlink>
      <w:r w:rsidRPr="39F98F52">
        <w:rPr>
          <w:rFonts w:ascii="Arial" w:hAnsi="Arial" w:cs="Arial"/>
          <w:color w:val="002060"/>
          <w:sz w:val="24"/>
          <w:szCs w:val="24"/>
        </w:rPr>
        <w:t xml:space="preserve"> regulation and procedure </w:t>
      </w:r>
      <w:r w:rsidR="00A81BC5" w:rsidRPr="39F98F52">
        <w:rPr>
          <w:rFonts w:ascii="Arial" w:hAnsi="Arial" w:cs="Arial"/>
          <w:color w:val="002060"/>
          <w:sz w:val="24"/>
          <w:szCs w:val="24"/>
        </w:rPr>
        <w:t xml:space="preserve">which comes under ‘Consideration of Personal Circumstances’ and is </w:t>
      </w:r>
      <w:r w:rsidRPr="39F98F52">
        <w:rPr>
          <w:rFonts w:ascii="Arial" w:hAnsi="Arial" w:cs="Arial"/>
          <w:color w:val="002060"/>
          <w:sz w:val="24"/>
          <w:szCs w:val="24"/>
        </w:rPr>
        <w:t xml:space="preserve">managed by </w:t>
      </w:r>
      <w:r w:rsidR="2DC2A013" w:rsidRPr="39F98F52">
        <w:rPr>
          <w:rFonts w:ascii="Arial" w:hAnsi="Arial" w:cs="Arial"/>
          <w:color w:val="002060"/>
          <w:sz w:val="24"/>
          <w:szCs w:val="24"/>
        </w:rPr>
        <w:t xml:space="preserve">the </w:t>
      </w:r>
      <w:r w:rsidRPr="39F98F52">
        <w:rPr>
          <w:rFonts w:ascii="Arial" w:hAnsi="Arial" w:cs="Arial"/>
          <w:color w:val="002060"/>
          <w:sz w:val="24"/>
          <w:szCs w:val="24"/>
        </w:rPr>
        <w:t xml:space="preserve">Director of Registry </w:t>
      </w:r>
      <w:r w:rsidR="00810809">
        <w:rPr>
          <w:rFonts w:ascii="Arial" w:hAnsi="Arial" w:cs="Arial"/>
          <w:color w:val="002060"/>
          <w:sz w:val="24"/>
          <w:szCs w:val="24"/>
        </w:rPr>
        <w:t>and Academic Development</w:t>
      </w:r>
      <w:r w:rsidRPr="39F98F52">
        <w:rPr>
          <w:rFonts w:ascii="Arial" w:hAnsi="Arial" w:cs="Arial"/>
          <w:color w:val="002060"/>
          <w:sz w:val="24"/>
          <w:szCs w:val="24"/>
        </w:rPr>
        <w:t xml:space="preserve"> (or nominee). ECs approved by this procedure will be </w:t>
      </w:r>
      <w:r w:rsidR="00555E5E" w:rsidRPr="39F98F52">
        <w:rPr>
          <w:rFonts w:ascii="Arial" w:hAnsi="Arial" w:cs="Arial"/>
          <w:color w:val="002060"/>
          <w:sz w:val="24"/>
          <w:szCs w:val="24"/>
        </w:rPr>
        <w:t>not</w:t>
      </w:r>
      <w:r w:rsidR="00555E5E">
        <w:rPr>
          <w:rFonts w:ascii="Arial" w:hAnsi="Arial" w:cs="Arial"/>
          <w:color w:val="002060"/>
          <w:sz w:val="24"/>
          <w:szCs w:val="24"/>
        </w:rPr>
        <w:t>ed</w:t>
      </w:r>
      <w:r w:rsidR="00555E5E" w:rsidRPr="39F98F52">
        <w:rPr>
          <w:rFonts w:ascii="Arial" w:hAnsi="Arial" w:cs="Arial"/>
          <w:color w:val="002060"/>
          <w:sz w:val="24"/>
          <w:szCs w:val="24"/>
        </w:rPr>
        <w:t xml:space="preserve"> </w:t>
      </w:r>
      <w:r w:rsidRPr="39F98F52">
        <w:rPr>
          <w:rFonts w:ascii="Arial" w:hAnsi="Arial" w:cs="Arial"/>
          <w:color w:val="002060"/>
          <w:sz w:val="24"/>
          <w:szCs w:val="24"/>
        </w:rPr>
        <w:t xml:space="preserve">at the </w:t>
      </w:r>
      <w:r w:rsidR="003A1F1C">
        <w:rPr>
          <w:rFonts w:ascii="Arial" w:hAnsi="Arial" w:cs="Arial"/>
          <w:color w:val="002060"/>
          <w:sz w:val="24"/>
          <w:szCs w:val="24"/>
        </w:rPr>
        <w:t>CAM</w:t>
      </w:r>
      <w:r w:rsidRPr="39F98F52">
        <w:rPr>
          <w:rFonts w:ascii="Arial" w:hAnsi="Arial" w:cs="Arial"/>
          <w:color w:val="002060"/>
          <w:sz w:val="24"/>
          <w:szCs w:val="24"/>
        </w:rPr>
        <w:t xml:space="preserve"> who will take appropriate action in relation to progression and award decisions. </w:t>
      </w:r>
    </w:p>
    <w:p w14:paraId="3896385D" w14:textId="77777777" w:rsidR="00D85F7D" w:rsidRPr="009A1AC0" w:rsidRDefault="00D85F7D" w:rsidP="00D85F7D">
      <w:pPr>
        <w:pStyle w:val="NoSpacing"/>
        <w:rPr>
          <w:color w:val="002060"/>
        </w:rPr>
      </w:pPr>
    </w:p>
    <w:p w14:paraId="0F183D78" w14:textId="1FBE16EC" w:rsidR="002938DA" w:rsidRDefault="003B0582" w:rsidP="00324419">
      <w:pPr>
        <w:pStyle w:val="Heading2"/>
      </w:pPr>
      <w:bookmarkStart w:id="86" w:name="_Toc204786808"/>
      <w:r w:rsidRPr="004536A4">
        <w:t>7.</w:t>
      </w:r>
      <w:r w:rsidR="00437F1D" w:rsidRPr="004536A4">
        <w:t>1</w:t>
      </w:r>
      <w:r w:rsidR="00437F1D">
        <w:t>2</w:t>
      </w:r>
      <w:r w:rsidR="00437F1D" w:rsidRPr="004536A4">
        <w:t xml:space="preserve"> </w:t>
      </w:r>
      <w:r w:rsidR="00D55407" w:rsidRPr="004536A4">
        <w:t xml:space="preserve">Accumulated </w:t>
      </w:r>
      <w:r w:rsidR="00E91CC4" w:rsidRPr="004536A4">
        <w:t>f</w:t>
      </w:r>
      <w:r w:rsidR="00D55407" w:rsidRPr="004536A4">
        <w:t>ailure</w:t>
      </w:r>
      <w:bookmarkEnd w:id="86"/>
      <w:r w:rsidR="00D55407" w:rsidRPr="004536A4">
        <w:t xml:space="preserve"> </w:t>
      </w:r>
    </w:p>
    <w:p w14:paraId="5FA67619" w14:textId="77777777" w:rsidR="00154727" w:rsidRPr="004536A4" w:rsidRDefault="00154727" w:rsidP="004536A4">
      <w:pPr>
        <w:rPr>
          <w:sz w:val="12"/>
          <w:szCs w:val="12"/>
        </w:rPr>
      </w:pPr>
    </w:p>
    <w:p w14:paraId="7BAFFCC7" w14:textId="069A72D9" w:rsidR="0048454A" w:rsidRPr="0048454A" w:rsidRDefault="00D55407" w:rsidP="0048454A">
      <w:pPr>
        <w:rPr>
          <w:rFonts w:ascii="Arial" w:hAnsi="Arial" w:cs="Arial"/>
          <w:color w:val="002060"/>
          <w:sz w:val="24"/>
          <w:szCs w:val="24"/>
        </w:rPr>
      </w:pPr>
      <w:r w:rsidRPr="0048454A">
        <w:rPr>
          <w:rFonts w:ascii="Arial" w:hAnsi="Arial" w:cs="Arial"/>
          <w:color w:val="002060"/>
          <w:sz w:val="24"/>
          <w:szCs w:val="24"/>
        </w:rPr>
        <w:t>7.</w:t>
      </w:r>
      <w:r w:rsidR="00437F1D" w:rsidRPr="0048454A">
        <w:rPr>
          <w:rFonts w:ascii="Arial" w:hAnsi="Arial" w:cs="Arial"/>
          <w:color w:val="002060"/>
          <w:sz w:val="24"/>
          <w:szCs w:val="24"/>
        </w:rPr>
        <w:t>1</w:t>
      </w:r>
      <w:r w:rsidR="00437F1D">
        <w:rPr>
          <w:rFonts w:ascii="Arial" w:hAnsi="Arial" w:cs="Arial"/>
          <w:color w:val="002060"/>
          <w:sz w:val="24"/>
          <w:szCs w:val="24"/>
        </w:rPr>
        <w:t>2</w:t>
      </w:r>
      <w:r w:rsidRPr="0048454A">
        <w:rPr>
          <w:rFonts w:ascii="Arial" w:hAnsi="Arial" w:cs="Arial"/>
          <w:color w:val="002060"/>
          <w:sz w:val="24"/>
          <w:szCs w:val="24"/>
        </w:rPr>
        <w:t xml:space="preserve">.1 A module which has been taken and failed on two occasions is deemed to be an accumulated failure. </w:t>
      </w:r>
      <w:r w:rsidR="004A5FF0" w:rsidRPr="0048454A">
        <w:rPr>
          <w:rFonts w:ascii="Arial" w:hAnsi="Arial" w:cs="Arial"/>
          <w:color w:val="002060"/>
          <w:sz w:val="24"/>
          <w:szCs w:val="24"/>
        </w:rPr>
        <w:t xml:space="preserve">This means the student is not able to achieve the full number of credits required to complete their course and as such, </w:t>
      </w:r>
      <w:r w:rsidR="00E4048D" w:rsidRPr="0048454A">
        <w:rPr>
          <w:rFonts w:ascii="Arial" w:hAnsi="Arial" w:cs="Arial"/>
          <w:color w:val="002060"/>
          <w:sz w:val="24"/>
          <w:szCs w:val="24"/>
        </w:rPr>
        <w:t xml:space="preserve">where this happens, </w:t>
      </w:r>
      <w:r w:rsidRPr="0048454A">
        <w:rPr>
          <w:rFonts w:ascii="Arial" w:hAnsi="Arial" w:cs="Arial"/>
          <w:color w:val="002060"/>
          <w:sz w:val="24"/>
          <w:szCs w:val="24"/>
        </w:rPr>
        <w:t>will not be permitted to continue with their course</w:t>
      </w:r>
      <w:r w:rsidR="00E4048D" w:rsidRPr="0048454A">
        <w:rPr>
          <w:rFonts w:ascii="Arial" w:hAnsi="Arial" w:cs="Arial"/>
          <w:color w:val="002060"/>
          <w:sz w:val="24"/>
          <w:szCs w:val="24"/>
        </w:rPr>
        <w:t xml:space="preserve">. </w:t>
      </w:r>
    </w:p>
    <w:p w14:paraId="1D3AF91A" w14:textId="0634457F" w:rsidR="005C7E82" w:rsidRPr="00607F1E" w:rsidRDefault="005C7E82" w:rsidP="00324419">
      <w:pPr>
        <w:pStyle w:val="Heading2"/>
      </w:pPr>
      <w:bookmarkStart w:id="87" w:name="_Toc204786809"/>
      <w:r w:rsidRPr="00607F1E">
        <w:t>7.</w:t>
      </w:r>
      <w:r w:rsidR="00437F1D" w:rsidRPr="00607F1E">
        <w:t>1</w:t>
      </w:r>
      <w:r w:rsidR="00437F1D">
        <w:t>3</w:t>
      </w:r>
      <w:r w:rsidR="00437F1D" w:rsidRPr="00607F1E">
        <w:t xml:space="preserve"> </w:t>
      </w:r>
      <w:r w:rsidR="005C32E6">
        <w:t>The withholding of an a</w:t>
      </w:r>
      <w:r w:rsidRPr="00607F1E">
        <w:t>ward or credit for a student under investigation</w:t>
      </w:r>
      <w:bookmarkEnd w:id="87"/>
      <w:r w:rsidRPr="00607F1E">
        <w:t xml:space="preserve"> </w:t>
      </w:r>
    </w:p>
    <w:p w14:paraId="4C642365" w14:textId="38AEC969" w:rsidR="005C7E82" w:rsidRPr="00607F1E" w:rsidRDefault="005C7E82" w:rsidP="54D599F3">
      <w:pPr>
        <w:pStyle w:val="NoSpacing"/>
        <w:rPr>
          <w:rFonts w:ascii="Arial" w:hAnsi="Arial" w:cs="Arial"/>
          <w:b/>
          <w:bCs/>
          <w:color w:val="002060"/>
          <w:sz w:val="24"/>
          <w:szCs w:val="24"/>
        </w:rPr>
      </w:pPr>
    </w:p>
    <w:p w14:paraId="6448D338" w14:textId="0E2DA9D3" w:rsidR="00074EE7" w:rsidRDefault="5D277C44" w:rsidP="00074EE7">
      <w:pPr>
        <w:rPr>
          <w:rFonts w:ascii="Arial" w:hAnsi="Arial" w:cs="Arial"/>
          <w:color w:val="002060"/>
          <w:sz w:val="24"/>
          <w:szCs w:val="24"/>
          <w:lang w:eastAsia="en-GB"/>
        </w:rPr>
      </w:pPr>
      <w:r w:rsidRPr="48C4A935">
        <w:rPr>
          <w:rFonts w:ascii="Arial" w:hAnsi="Arial" w:cs="Arial"/>
          <w:color w:val="002060"/>
          <w:sz w:val="24"/>
          <w:szCs w:val="24"/>
          <w:lang w:eastAsia="en-GB"/>
        </w:rPr>
        <w:t>7.</w:t>
      </w:r>
      <w:r w:rsidR="00437F1D" w:rsidRPr="48C4A935">
        <w:rPr>
          <w:rFonts w:ascii="Arial" w:hAnsi="Arial" w:cs="Arial"/>
          <w:color w:val="002060"/>
          <w:sz w:val="24"/>
          <w:szCs w:val="24"/>
          <w:lang w:eastAsia="en-GB"/>
        </w:rPr>
        <w:t>1</w:t>
      </w:r>
      <w:r w:rsidR="00437F1D">
        <w:rPr>
          <w:rFonts w:ascii="Arial" w:hAnsi="Arial" w:cs="Arial"/>
          <w:color w:val="002060"/>
          <w:sz w:val="24"/>
          <w:szCs w:val="24"/>
          <w:lang w:eastAsia="en-GB"/>
        </w:rPr>
        <w:t>3</w:t>
      </w:r>
      <w:r w:rsidRPr="48C4A935">
        <w:rPr>
          <w:rFonts w:ascii="Arial" w:hAnsi="Arial" w:cs="Arial"/>
          <w:color w:val="002060"/>
          <w:sz w:val="24"/>
          <w:szCs w:val="24"/>
          <w:lang w:eastAsia="en-GB"/>
        </w:rPr>
        <w:t xml:space="preserve">.1 If a student is being investigated under any of the University’s regulations, the </w:t>
      </w:r>
      <w:r w:rsidR="003A1F1C">
        <w:rPr>
          <w:rFonts w:ascii="Arial" w:hAnsi="Arial" w:cs="Arial"/>
          <w:color w:val="002060"/>
          <w:sz w:val="24"/>
          <w:szCs w:val="24"/>
          <w:lang w:eastAsia="en-GB"/>
        </w:rPr>
        <w:t>CAM</w:t>
      </w:r>
      <w:r w:rsidRPr="48C4A935">
        <w:rPr>
          <w:rFonts w:ascii="Arial" w:hAnsi="Arial" w:cs="Arial"/>
          <w:color w:val="002060"/>
          <w:sz w:val="24"/>
          <w:szCs w:val="24"/>
          <w:lang w:eastAsia="en-GB"/>
        </w:rPr>
        <w:t xml:space="preserve"> cannot withhold academic credit or postpone an award except in the case of an </w:t>
      </w:r>
      <w:r w:rsidR="0E7A04B9" w:rsidRPr="48C4A935">
        <w:rPr>
          <w:rFonts w:ascii="Arial" w:hAnsi="Arial" w:cs="Arial"/>
          <w:color w:val="002060"/>
          <w:sz w:val="24"/>
          <w:szCs w:val="24"/>
          <w:lang w:eastAsia="en-GB"/>
        </w:rPr>
        <w:t xml:space="preserve">ongoing </w:t>
      </w:r>
      <w:r w:rsidR="002C5F52">
        <w:rPr>
          <w:rFonts w:ascii="Arial" w:hAnsi="Arial" w:cs="Arial"/>
          <w:color w:val="002060"/>
          <w:sz w:val="24"/>
          <w:szCs w:val="24"/>
          <w:lang w:eastAsia="en-GB"/>
        </w:rPr>
        <w:t>A</w:t>
      </w:r>
      <w:r w:rsidRPr="48C4A935">
        <w:rPr>
          <w:rFonts w:ascii="Arial" w:hAnsi="Arial" w:cs="Arial"/>
          <w:color w:val="002060"/>
          <w:sz w:val="24"/>
          <w:szCs w:val="24"/>
          <w:lang w:eastAsia="en-GB"/>
        </w:rPr>
        <w:t xml:space="preserve">cademic </w:t>
      </w:r>
      <w:r w:rsidR="002C5F52">
        <w:rPr>
          <w:rFonts w:ascii="Arial" w:hAnsi="Arial" w:cs="Arial"/>
          <w:color w:val="002060"/>
          <w:sz w:val="24"/>
          <w:szCs w:val="24"/>
          <w:lang w:eastAsia="en-GB"/>
        </w:rPr>
        <w:t>M</w:t>
      </w:r>
      <w:r w:rsidRPr="48C4A935">
        <w:rPr>
          <w:rFonts w:ascii="Arial" w:hAnsi="Arial" w:cs="Arial"/>
          <w:color w:val="002060"/>
          <w:sz w:val="24"/>
          <w:szCs w:val="24"/>
          <w:lang w:eastAsia="en-GB"/>
        </w:rPr>
        <w:t>isconduct investigation,</w:t>
      </w:r>
      <w:r w:rsidR="2F83BA3A" w:rsidRPr="48C4A935">
        <w:rPr>
          <w:rFonts w:ascii="Arial" w:hAnsi="Arial" w:cs="Arial"/>
          <w:color w:val="002060"/>
          <w:sz w:val="24"/>
          <w:szCs w:val="24"/>
          <w:lang w:eastAsia="en-GB"/>
        </w:rPr>
        <w:t xml:space="preserve"> or if awaiting the outcome of a Fitness to Practise hearing</w:t>
      </w:r>
      <w:r w:rsidR="3CB33ECC" w:rsidRPr="48C4A935">
        <w:rPr>
          <w:rFonts w:ascii="Arial" w:hAnsi="Arial" w:cs="Arial"/>
          <w:color w:val="002060"/>
          <w:sz w:val="24"/>
          <w:szCs w:val="24"/>
          <w:lang w:eastAsia="en-GB"/>
        </w:rPr>
        <w:t>.</w:t>
      </w:r>
    </w:p>
    <w:p w14:paraId="68C9B4AC" w14:textId="46EB361B" w:rsidR="00CE26E7" w:rsidRDefault="00CE26E7" w:rsidP="005E194F">
      <w:pPr>
        <w:pStyle w:val="NoSpacing"/>
        <w:rPr>
          <w:lang w:eastAsia="en-GB"/>
        </w:rPr>
      </w:pPr>
    </w:p>
    <w:p w14:paraId="488788E4" w14:textId="4B1379CB" w:rsidR="00CE26E7" w:rsidRPr="004536A4" w:rsidRDefault="00CE26E7" w:rsidP="00324419">
      <w:pPr>
        <w:pStyle w:val="Heading2"/>
        <w:rPr>
          <w:lang w:eastAsia="en-GB"/>
        </w:rPr>
      </w:pPr>
      <w:bookmarkStart w:id="88" w:name="_Toc204786810"/>
      <w:r w:rsidRPr="004536A4">
        <w:rPr>
          <w:lang w:eastAsia="en-GB"/>
        </w:rPr>
        <w:t>7.</w:t>
      </w:r>
      <w:r w:rsidR="00437F1D" w:rsidRPr="004536A4">
        <w:rPr>
          <w:lang w:eastAsia="en-GB"/>
        </w:rPr>
        <w:t>1</w:t>
      </w:r>
      <w:r w:rsidR="00437F1D">
        <w:rPr>
          <w:lang w:eastAsia="en-GB"/>
        </w:rPr>
        <w:t>4</w:t>
      </w:r>
      <w:r w:rsidR="00437F1D" w:rsidRPr="004536A4">
        <w:rPr>
          <w:lang w:eastAsia="en-GB"/>
        </w:rPr>
        <w:t xml:space="preserve"> </w:t>
      </w:r>
      <w:r w:rsidRPr="004536A4">
        <w:rPr>
          <w:lang w:eastAsia="en-GB"/>
        </w:rPr>
        <w:t>Revocation of an award</w:t>
      </w:r>
      <w:bookmarkEnd w:id="88"/>
    </w:p>
    <w:p w14:paraId="51CCE480" w14:textId="77777777" w:rsidR="00555E5E" w:rsidRPr="004536A4" w:rsidRDefault="00555E5E" w:rsidP="004536A4">
      <w:pPr>
        <w:rPr>
          <w:color w:val="002060"/>
          <w:lang w:eastAsia="en-GB"/>
        </w:rPr>
      </w:pPr>
    </w:p>
    <w:p w14:paraId="20B7C25C" w14:textId="76B2C600" w:rsidR="00CE26E7" w:rsidRPr="00710444" w:rsidRDefault="00CE26E7" w:rsidP="00074EE7">
      <w:pPr>
        <w:rPr>
          <w:rFonts w:ascii="Arial" w:hAnsi="Arial" w:cs="Arial"/>
          <w:color w:val="002060"/>
          <w:sz w:val="24"/>
          <w:szCs w:val="24"/>
          <w:lang w:eastAsia="en-GB"/>
        </w:rPr>
      </w:pPr>
      <w:r w:rsidRPr="00710444">
        <w:rPr>
          <w:rFonts w:ascii="Arial" w:hAnsi="Arial" w:cs="Arial"/>
          <w:color w:val="002060"/>
          <w:sz w:val="24"/>
          <w:szCs w:val="24"/>
          <w:lang w:eastAsia="en-GB"/>
        </w:rPr>
        <w:t>7.</w:t>
      </w:r>
      <w:r w:rsidR="00437F1D" w:rsidRPr="00710444">
        <w:rPr>
          <w:rFonts w:ascii="Arial" w:hAnsi="Arial" w:cs="Arial"/>
          <w:color w:val="002060"/>
          <w:sz w:val="24"/>
          <w:szCs w:val="24"/>
          <w:lang w:eastAsia="en-GB"/>
        </w:rPr>
        <w:t>1</w:t>
      </w:r>
      <w:r w:rsidR="00437F1D">
        <w:rPr>
          <w:rFonts w:ascii="Arial" w:hAnsi="Arial" w:cs="Arial"/>
          <w:color w:val="002060"/>
          <w:sz w:val="24"/>
          <w:szCs w:val="24"/>
          <w:lang w:eastAsia="en-GB"/>
        </w:rPr>
        <w:t>4</w:t>
      </w:r>
      <w:r w:rsidRPr="00710444">
        <w:rPr>
          <w:rFonts w:ascii="Arial" w:hAnsi="Arial" w:cs="Arial"/>
          <w:color w:val="002060"/>
          <w:sz w:val="24"/>
          <w:szCs w:val="24"/>
          <w:lang w:eastAsia="en-GB"/>
        </w:rPr>
        <w:t xml:space="preserve">.1 </w:t>
      </w:r>
      <w:r w:rsidR="00536A85" w:rsidRPr="004536A4">
        <w:rPr>
          <w:rFonts w:ascii="Arial" w:hAnsi="Arial" w:cs="Arial"/>
          <w:color w:val="002060"/>
          <w:sz w:val="24"/>
          <w:szCs w:val="24"/>
          <w:lang w:eastAsia="en-GB"/>
        </w:rPr>
        <w:t>Awards made by the University are conferred in good faith</w:t>
      </w:r>
      <w:r w:rsidR="42822BEC" w:rsidRPr="004536A4">
        <w:rPr>
          <w:rFonts w:ascii="Arial" w:hAnsi="Arial" w:cs="Arial"/>
          <w:color w:val="002060"/>
          <w:sz w:val="24"/>
          <w:szCs w:val="24"/>
          <w:lang w:eastAsia="en-GB"/>
        </w:rPr>
        <w:t>.  H</w:t>
      </w:r>
      <w:r w:rsidR="00536A85" w:rsidRPr="004536A4">
        <w:rPr>
          <w:rFonts w:ascii="Arial" w:hAnsi="Arial" w:cs="Arial"/>
          <w:color w:val="002060"/>
          <w:sz w:val="24"/>
          <w:szCs w:val="24"/>
          <w:lang w:eastAsia="en-GB"/>
        </w:rPr>
        <w:t xml:space="preserve">owever, </w:t>
      </w:r>
      <w:r w:rsidR="3A052596" w:rsidRPr="004536A4">
        <w:rPr>
          <w:rFonts w:ascii="Arial" w:hAnsi="Arial" w:cs="Arial"/>
          <w:color w:val="002060"/>
          <w:sz w:val="24"/>
          <w:szCs w:val="24"/>
          <w:lang w:eastAsia="en-GB"/>
        </w:rPr>
        <w:t xml:space="preserve">in </w:t>
      </w:r>
      <w:r w:rsidR="022F6383" w:rsidRPr="004536A4">
        <w:rPr>
          <w:rFonts w:ascii="Arial" w:hAnsi="Arial" w:cs="Arial"/>
          <w:color w:val="002060"/>
          <w:sz w:val="24"/>
          <w:szCs w:val="24"/>
          <w:lang w:eastAsia="en-GB"/>
        </w:rPr>
        <w:t>limited circumstances</w:t>
      </w:r>
      <w:r w:rsidR="68A801ED" w:rsidRPr="004536A4">
        <w:rPr>
          <w:rFonts w:ascii="Arial" w:hAnsi="Arial" w:cs="Arial"/>
          <w:color w:val="002060"/>
          <w:sz w:val="24"/>
          <w:szCs w:val="24"/>
          <w:lang w:eastAsia="en-GB"/>
        </w:rPr>
        <w:t xml:space="preserve">, </w:t>
      </w:r>
      <w:r w:rsidR="00536A85" w:rsidRPr="004536A4">
        <w:rPr>
          <w:rFonts w:ascii="Arial" w:hAnsi="Arial" w:cs="Arial"/>
          <w:color w:val="002060"/>
          <w:sz w:val="24"/>
          <w:szCs w:val="24"/>
          <w:lang w:eastAsia="en-GB"/>
        </w:rPr>
        <w:t xml:space="preserve">an award </w:t>
      </w:r>
      <w:r w:rsidR="0CDD368E" w:rsidRPr="004536A4">
        <w:rPr>
          <w:rFonts w:ascii="Arial" w:hAnsi="Arial" w:cs="Arial"/>
          <w:color w:val="002060"/>
          <w:sz w:val="24"/>
          <w:szCs w:val="24"/>
          <w:lang w:eastAsia="en-GB"/>
        </w:rPr>
        <w:t>m</w:t>
      </w:r>
      <w:r w:rsidR="1969AC18" w:rsidRPr="004536A4">
        <w:rPr>
          <w:rFonts w:ascii="Arial" w:hAnsi="Arial" w:cs="Arial"/>
          <w:color w:val="002060"/>
          <w:sz w:val="24"/>
          <w:szCs w:val="24"/>
          <w:lang w:eastAsia="en-GB"/>
        </w:rPr>
        <w:t>ay</w:t>
      </w:r>
      <w:r w:rsidR="00536A85" w:rsidRPr="004536A4">
        <w:rPr>
          <w:rFonts w:ascii="Arial" w:hAnsi="Arial" w:cs="Arial"/>
          <w:color w:val="002060"/>
          <w:sz w:val="24"/>
          <w:szCs w:val="24"/>
          <w:lang w:eastAsia="en-GB"/>
        </w:rPr>
        <w:t xml:space="preserve"> be revoked. They are normally under the following conditions</w:t>
      </w:r>
      <w:r w:rsidR="57766D8D" w:rsidRPr="004536A4">
        <w:rPr>
          <w:rFonts w:ascii="Arial" w:hAnsi="Arial" w:cs="Arial"/>
          <w:color w:val="002060"/>
          <w:sz w:val="24"/>
          <w:szCs w:val="24"/>
          <w:lang w:eastAsia="en-GB"/>
        </w:rPr>
        <w:t>:</w:t>
      </w:r>
    </w:p>
    <w:p w14:paraId="296B71B8" w14:textId="74279E0E" w:rsidR="00CE26E7" w:rsidRPr="00710444" w:rsidRDefault="00CE26E7" w:rsidP="00CE26E7">
      <w:pPr>
        <w:pStyle w:val="ListParagraph"/>
        <w:numPr>
          <w:ilvl w:val="0"/>
          <w:numId w:val="84"/>
        </w:numPr>
        <w:rPr>
          <w:rFonts w:ascii="Arial" w:hAnsi="Arial" w:cs="Arial"/>
          <w:color w:val="002060"/>
          <w:sz w:val="24"/>
          <w:szCs w:val="24"/>
          <w:lang w:eastAsia="en-GB"/>
        </w:rPr>
      </w:pPr>
      <w:r w:rsidRPr="00710444">
        <w:rPr>
          <w:rFonts w:ascii="Arial" w:hAnsi="Arial" w:cs="Arial"/>
          <w:color w:val="002060"/>
          <w:sz w:val="24"/>
          <w:szCs w:val="24"/>
          <w:lang w:eastAsia="en-GB"/>
        </w:rPr>
        <w:t>There is satisfactory evidence to prove an administrative error contributed to the decision to award.</w:t>
      </w:r>
    </w:p>
    <w:p w14:paraId="1524617D" w14:textId="5B98BF5E" w:rsidR="00CE26E7" w:rsidRPr="00710444" w:rsidRDefault="00CE26E7" w:rsidP="00CE26E7">
      <w:pPr>
        <w:pStyle w:val="ListParagraph"/>
        <w:numPr>
          <w:ilvl w:val="0"/>
          <w:numId w:val="84"/>
        </w:numPr>
        <w:rPr>
          <w:rFonts w:ascii="Arial" w:hAnsi="Arial" w:cs="Arial"/>
          <w:color w:val="002060"/>
          <w:sz w:val="24"/>
          <w:szCs w:val="24"/>
          <w:lang w:eastAsia="en-GB"/>
        </w:rPr>
      </w:pPr>
      <w:r w:rsidRPr="00710444">
        <w:rPr>
          <w:rFonts w:ascii="Arial" w:hAnsi="Arial" w:cs="Arial"/>
          <w:color w:val="002060"/>
          <w:sz w:val="24"/>
          <w:szCs w:val="24"/>
          <w:lang w:eastAsia="en-GB"/>
        </w:rPr>
        <w:t xml:space="preserve">It is found that the student provided false information through the admissions process which, if known, would have resulted in them not being admitted onto the course. </w:t>
      </w:r>
    </w:p>
    <w:p w14:paraId="0DF25EFB" w14:textId="6E08ECAA" w:rsidR="00CE26E7" w:rsidRPr="00710444" w:rsidRDefault="00CE26E7" w:rsidP="00CE26E7">
      <w:pPr>
        <w:pStyle w:val="ListParagraph"/>
        <w:numPr>
          <w:ilvl w:val="0"/>
          <w:numId w:val="84"/>
        </w:numPr>
        <w:rPr>
          <w:rFonts w:ascii="Arial" w:hAnsi="Arial" w:cs="Arial"/>
          <w:color w:val="002060"/>
          <w:sz w:val="24"/>
          <w:szCs w:val="24"/>
          <w:lang w:eastAsia="en-GB"/>
        </w:rPr>
      </w:pPr>
      <w:r w:rsidRPr="00710444">
        <w:rPr>
          <w:rFonts w:ascii="Arial" w:hAnsi="Arial" w:cs="Arial"/>
          <w:color w:val="002060"/>
          <w:sz w:val="24"/>
          <w:szCs w:val="24"/>
          <w:lang w:eastAsia="en-GB"/>
        </w:rPr>
        <w:t xml:space="preserve">An Academic Misconduct hearing issues a decision upholding evidence of academic misconduct following an allegation(s). </w:t>
      </w:r>
    </w:p>
    <w:p w14:paraId="42535B69" w14:textId="77777777" w:rsidR="00555E5E" w:rsidRPr="00FB627D" w:rsidRDefault="00CE26E7" w:rsidP="00FB627D">
      <w:pPr>
        <w:pStyle w:val="ListParagraph"/>
        <w:numPr>
          <w:ilvl w:val="0"/>
          <w:numId w:val="84"/>
        </w:numPr>
        <w:rPr>
          <w:rFonts w:ascii="Arial" w:hAnsi="Arial" w:cs="Arial"/>
          <w:color w:val="002060"/>
          <w:sz w:val="24"/>
          <w:szCs w:val="24"/>
          <w:lang w:eastAsia="en-GB"/>
        </w:rPr>
      </w:pPr>
      <w:r w:rsidRPr="00FB627D">
        <w:rPr>
          <w:rFonts w:ascii="Arial" w:hAnsi="Arial" w:cs="Arial"/>
          <w:color w:val="002060"/>
          <w:sz w:val="24"/>
          <w:szCs w:val="24"/>
          <w:lang w:eastAsia="en-GB"/>
        </w:rPr>
        <w:t xml:space="preserve">A Fitness to Practise hearing issues a decision upholding evidence of fitness to practise being impaired following an allegation(s). </w:t>
      </w:r>
    </w:p>
    <w:p w14:paraId="697A0F32" w14:textId="77777777" w:rsidR="00555E5E" w:rsidRPr="00D51CBB" w:rsidRDefault="00555E5E" w:rsidP="005E194F">
      <w:pPr>
        <w:pStyle w:val="NoSpacing"/>
        <w:rPr>
          <w:lang w:eastAsia="en-GB"/>
        </w:rPr>
      </w:pPr>
    </w:p>
    <w:p w14:paraId="46822AC2" w14:textId="32C89D22" w:rsidR="00D87FE7" w:rsidRPr="004536A4" w:rsidRDefault="00EF78BB" w:rsidP="00EF78BB">
      <w:pPr>
        <w:rPr>
          <w:rFonts w:cs="Arial"/>
          <w:color w:val="002060"/>
          <w:lang w:eastAsia="en-GB"/>
        </w:rPr>
      </w:pPr>
      <w:r w:rsidRPr="00D51CBB">
        <w:rPr>
          <w:rFonts w:ascii="Arial" w:hAnsi="Arial" w:cs="Arial"/>
          <w:color w:val="002060"/>
          <w:sz w:val="24"/>
          <w:szCs w:val="24"/>
          <w:lang w:eastAsia="en-GB"/>
        </w:rPr>
        <w:t>7.</w:t>
      </w:r>
      <w:r w:rsidR="00437F1D" w:rsidRPr="00D51CBB">
        <w:rPr>
          <w:rFonts w:ascii="Arial" w:hAnsi="Arial" w:cs="Arial"/>
          <w:color w:val="002060"/>
          <w:sz w:val="24"/>
          <w:szCs w:val="24"/>
          <w:lang w:eastAsia="en-GB"/>
        </w:rPr>
        <w:t>1</w:t>
      </w:r>
      <w:r w:rsidR="00437F1D">
        <w:rPr>
          <w:rFonts w:ascii="Arial" w:hAnsi="Arial" w:cs="Arial"/>
          <w:color w:val="002060"/>
          <w:sz w:val="24"/>
          <w:szCs w:val="24"/>
          <w:lang w:eastAsia="en-GB"/>
        </w:rPr>
        <w:t>4</w:t>
      </w:r>
      <w:r w:rsidRPr="00D51CBB">
        <w:rPr>
          <w:rFonts w:ascii="Arial" w:hAnsi="Arial" w:cs="Arial"/>
          <w:color w:val="002060"/>
          <w:sz w:val="24"/>
          <w:szCs w:val="24"/>
          <w:lang w:eastAsia="en-GB"/>
        </w:rPr>
        <w:t>.2</w:t>
      </w:r>
      <w:r w:rsidR="00305F19" w:rsidRPr="00D51CBB">
        <w:rPr>
          <w:rFonts w:ascii="Arial" w:hAnsi="Arial" w:cs="Arial"/>
          <w:color w:val="002060"/>
          <w:sz w:val="24"/>
          <w:szCs w:val="24"/>
          <w:lang w:eastAsia="en-GB"/>
        </w:rPr>
        <w:t xml:space="preserve"> </w:t>
      </w:r>
      <w:r w:rsidR="00305F19" w:rsidRPr="004536A4">
        <w:rPr>
          <w:rFonts w:ascii="Arial" w:hAnsi="Arial" w:cs="Arial"/>
          <w:color w:val="002060"/>
          <w:sz w:val="24"/>
          <w:szCs w:val="24"/>
          <w:lang w:eastAsia="en-GB"/>
        </w:rPr>
        <w:t>Recommendations for revocation will be referred to the Vice</w:t>
      </w:r>
      <w:r w:rsidR="00E021D6">
        <w:rPr>
          <w:rFonts w:ascii="Arial" w:hAnsi="Arial" w:cs="Arial"/>
          <w:color w:val="002060"/>
          <w:sz w:val="24"/>
          <w:szCs w:val="24"/>
          <w:lang w:eastAsia="en-GB"/>
        </w:rPr>
        <w:t>-</w:t>
      </w:r>
      <w:r w:rsidR="00305F19" w:rsidRPr="004536A4">
        <w:rPr>
          <w:rFonts w:ascii="Arial" w:hAnsi="Arial" w:cs="Arial"/>
          <w:color w:val="002060"/>
          <w:sz w:val="24"/>
          <w:szCs w:val="24"/>
          <w:lang w:eastAsia="en-GB"/>
        </w:rPr>
        <w:t>Chancellor or a nominee from the Senate membership for approval. If</w:t>
      </w:r>
      <w:r w:rsidR="007B33B1" w:rsidRPr="004536A4">
        <w:rPr>
          <w:rFonts w:ascii="Arial" w:hAnsi="Arial" w:cs="Arial"/>
          <w:color w:val="002060"/>
          <w:sz w:val="24"/>
          <w:szCs w:val="24"/>
          <w:lang w:eastAsia="en-GB"/>
        </w:rPr>
        <w:t xml:space="preserve"> an</w:t>
      </w:r>
      <w:r w:rsidR="00305F19" w:rsidRPr="004536A4">
        <w:rPr>
          <w:rFonts w:ascii="Arial" w:hAnsi="Arial" w:cs="Arial"/>
          <w:color w:val="002060"/>
          <w:sz w:val="24"/>
          <w:szCs w:val="24"/>
          <w:lang w:eastAsia="en-GB"/>
        </w:rPr>
        <w:t xml:space="preserve"> award has been revoked, the reasons for the decision will be clearly outlined </w:t>
      </w:r>
      <w:r w:rsidR="007B33B1" w:rsidRPr="004536A4">
        <w:rPr>
          <w:rFonts w:ascii="Arial" w:hAnsi="Arial" w:cs="Arial"/>
          <w:color w:val="002060"/>
          <w:sz w:val="24"/>
          <w:szCs w:val="24"/>
          <w:lang w:eastAsia="en-GB"/>
        </w:rPr>
        <w:t>to the student</w:t>
      </w:r>
      <w:r w:rsidR="003227C1" w:rsidRPr="004536A4">
        <w:rPr>
          <w:rFonts w:ascii="Arial" w:hAnsi="Arial" w:cs="Arial"/>
          <w:color w:val="002060"/>
          <w:sz w:val="24"/>
          <w:szCs w:val="24"/>
          <w:lang w:eastAsia="en-GB"/>
        </w:rPr>
        <w:t>.</w:t>
      </w:r>
      <w:r w:rsidR="00305F19" w:rsidRPr="004536A4">
        <w:rPr>
          <w:rFonts w:ascii="Arial" w:hAnsi="Arial" w:cs="Arial"/>
          <w:color w:val="002060"/>
          <w:sz w:val="24"/>
          <w:szCs w:val="24"/>
          <w:lang w:eastAsia="en-GB"/>
        </w:rPr>
        <w:t xml:space="preserve"> As part of the process, </w:t>
      </w:r>
      <w:r w:rsidR="00D736FA" w:rsidRPr="004536A4">
        <w:rPr>
          <w:rFonts w:ascii="Arial" w:hAnsi="Arial" w:cs="Arial"/>
          <w:color w:val="002060"/>
          <w:sz w:val="24"/>
          <w:szCs w:val="24"/>
          <w:lang w:eastAsia="en-GB"/>
        </w:rPr>
        <w:lastRenderedPageBreak/>
        <w:t>the student will</w:t>
      </w:r>
      <w:r w:rsidR="00305F19" w:rsidRPr="004536A4">
        <w:rPr>
          <w:rFonts w:ascii="Arial" w:hAnsi="Arial" w:cs="Arial"/>
          <w:color w:val="002060"/>
          <w:sz w:val="24"/>
          <w:szCs w:val="24"/>
          <w:lang w:eastAsia="en-GB"/>
        </w:rPr>
        <w:t xml:space="preserve"> have the right to appeal the decision</w:t>
      </w:r>
      <w:r w:rsidR="003227C1" w:rsidRPr="004536A4">
        <w:rPr>
          <w:rFonts w:ascii="Arial" w:hAnsi="Arial" w:cs="Arial"/>
          <w:color w:val="002060"/>
          <w:sz w:val="24"/>
          <w:szCs w:val="24"/>
          <w:lang w:eastAsia="en-GB"/>
        </w:rPr>
        <w:t>.</w:t>
      </w:r>
      <w:r w:rsidR="00D736FA" w:rsidRPr="004536A4">
        <w:rPr>
          <w:rFonts w:ascii="Arial" w:hAnsi="Arial" w:cs="Arial"/>
          <w:color w:val="002060"/>
          <w:sz w:val="24"/>
          <w:szCs w:val="24"/>
          <w:lang w:eastAsia="en-GB"/>
        </w:rPr>
        <w:t xml:space="preserve"> The decision will be made by a</w:t>
      </w:r>
      <w:r w:rsidR="004D05B7" w:rsidRPr="004536A4">
        <w:rPr>
          <w:rFonts w:ascii="Arial" w:hAnsi="Arial" w:cs="Arial"/>
          <w:color w:val="002060"/>
          <w:sz w:val="24"/>
          <w:szCs w:val="24"/>
          <w:lang w:eastAsia="en-GB"/>
        </w:rPr>
        <w:t xml:space="preserve"> nominee of Senate and will be final.</w:t>
      </w:r>
      <w:r w:rsidR="003227C1" w:rsidRPr="004536A4">
        <w:rPr>
          <w:rFonts w:ascii="Arial" w:hAnsi="Arial" w:cs="Arial"/>
          <w:color w:val="002060"/>
          <w:sz w:val="24"/>
          <w:szCs w:val="24"/>
          <w:lang w:eastAsia="en-GB"/>
        </w:rPr>
        <w:t xml:space="preserve"> Please refer to </w:t>
      </w:r>
      <w:hyperlink r:id="rId24" w:history="1">
        <w:r w:rsidR="00A050E3" w:rsidRPr="00F20816">
          <w:rPr>
            <w:rStyle w:val="Hyperlink"/>
            <w:rFonts w:ascii="Arial" w:hAnsi="Arial" w:cs="Arial"/>
            <w:b/>
            <w:bCs/>
            <w:sz w:val="24"/>
            <w:szCs w:val="24"/>
            <w:lang w:eastAsia="en-GB"/>
          </w:rPr>
          <w:t>S</w:t>
        </w:r>
        <w:r w:rsidR="003227C1" w:rsidRPr="00F20816">
          <w:rPr>
            <w:rStyle w:val="Hyperlink"/>
            <w:rFonts w:ascii="Arial" w:hAnsi="Arial" w:cs="Arial"/>
            <w:b/>
            <w:bCs/>
            <w:sz w:val="24"/>
            <w:szCs w:val="24"/>
            <w:lang w:eastAsia="en-GB"/>
          </w:rPr>
          <w:t xml:space="preserve">ection </w:t>
        </w:r>
        <w:r w:rsidR="003227C1" w:rsidRPr="00557C32">
          <w:rPr>
            <w:rStyle w:val="Hyperlink"/>
            <w:rFonts w:ascii="Arial" w:hAnsi="Arial" w:cs="Arial"/>
            <w:b/>
            <w:bCs/>
            <w:sz w:val="24"/>
            <w:szCs w:val="24"/>
            <w:lang w:eastAsia="en-GB"/>
          </w:rPr>
          <w:t>1.15</w:t>
        </w:r>
        <w:r w:rsidR="005D6523" w:rsidRPr="00F20816">
          <w:rPr>
            <w:rStyle w:val="Hyperlink"/>
            <w:rFonts w:ascii="Arial" w:hAnsi="Arial" w:cs="Arial"/>
            <w:b/>
            <w:bCs/>
            <w:sz w:val="24"/>
            <w:szCs w:val="24"/>
            <w:lang w:eastAsia="en-GB"/>
          </w:rPr>
          <w:t xml:space="preserve"> </w:t>
        </w:r>
        <w:r w:rsidR="005D6523" w:rsidRPr="00F20816">
          <w:rPr>
            <w:rStyle w:val="Hyperlink"/>
            <w:rFonts w:ascii="Arial" w:hAnsi="Arial" w:cs="Arial"/>
            <w:sz w:val="24"/>
            <w:szCs w:val="24"/>
            <w:lang w:eastAsia="en-GB"/>
          </w:rPr>
          <w:t>of the Regulations for Students</w:t>
        </w:r>
      </w:hyperlink>
      <w:r w:rsidR="003227C1" w:rsidRPr="00F20816">
        <w:rPr>
          <w:rFonts w:ascii="Arial" w:hAnsi="Arial" w:cs="Arial"/>
          <w:color w:val="002060"/>
          <w:sz w:val="24"/>
          <w:szCs w:val="24"/>
          <w:lang w:eastAsia="en-GB"/>
        </w:rPr>
        <w:t xml:space="preserve"> for the</w:t>
      </w:r>
      <w:r w:rsidR="005D6523" w:rsidRPr="00F20816">
        <w:rPr>
          <w:rFonts w:ascii="Arial" w:hAnsi="Arial" w:cs="Arial"/>
          <w:color w:val="002060"/>
          <w:sz w:val="24"/>
          <w:szCs w:val="24"/>
          <w:lang w:eastAsia="en-GB"/>
        </w:rPr>
        <w:t xml:space="preserve"> full</w:t>
      </w:r>
      <w:r w:rsidR="003227C1" w:rsidRPr="00F20816">
        <w:rPr>
          <w:rFonts w:ascii="Arial" w:hAnsi="Arial" w:cs="Arial"/>
          <w:color w:val="002060"/>
          <w:sz w:val="24"/>
          <w:szCs w:val="24"/>
          <w:lang w:eastAsia="en-GB"/>
        </w:rPr>
        <w:t xml:space="preserve"> procedure.</w:t>
      </w:r>
      <w:r w:rsidR="003227C1" w:rsidRPr="004536A4">
        <w:rPr>
          <w:rFonts w:cs="Arial"/>
          <w:color w:val="002060"/>
          <w:lang w:eastAsia="en-GB"/>
        </w:rPr>
        <w:t xml:space="preserve"> </w:t>
      </w:r>
    </w:p>
    <w:p w14:paraId="68A5FE43" w14:textId="77777777" w:rsidR="00CF51D7" w:rsidRPr="00FA7586" w:rsidRDefault="00CF51D7" w:rsidP="005E194F">
      <w:pPr>
        <w:pStyle w:val="NoSpacing"/>
        <w:rPr>
          <w:lang w:eastAsia="en-GB"/>
        </w:rPr>
      </w:pPr>
    </w:p>
    <w:p w14:paraId="334B59B9" w14:textId="399AF0D8" w:rsidR="00CE26E7" w:rsidRPr="00751AFA" w:rsidRDefault="34B6A537" w:rsidP="00CE26E7">
      <w:pPr>
        <w:rPr>
          <w:rFonts w:ascii="Arial" w:hAnsi="Arial" w:cs="Arial"/>
          <w:color w:val="002060"/>
          <w:sz w:val="24"/>
          <w:szCs w:val="24"/>
          <w:lang w:eastAsia="en-GB"/>
        </w:rPr>
      </w:pPr>
      <w:r w:rsidRPr="0B927815">
        <w:rPr>
          <w:rFonts w:ascii="Arial" w:hAnsi="Arial" w:cs="Arial"/>
          <w:color w:val="002060"/>
          <w:sz w:val="24"/>
          <w:szCs w:val="24"/>
          <w:lang w:eastAsia="en-GB"/>
        </w:rPr>
        <w:t>7.</w:t>
      </w:r>
      <w:r w:rsidR="00437F1D" w:rsidRPr="0B927815">
        <w:rPr>
          <w:rFonts w:ascii="Arial" w:hAnsi="Arial" w:cs="Arial"/>
          <w:color w:val="002060"/>
          <w:sz w:val="24"/>
          <w:szCs w:val="24"/>
          <w:lang w:eastAsia="en-GB"/>
        </w:rPr>
        <w:t>1</w:t>
      </w:r>
      <w:r w:rsidR="00437F1D">
        <w:rPr>
          <w:rFonts w:ascii="Arial" w:hAnsi="Arial" w:cs="Arial"/>
          <w:color w:val="002060"/>
          <w:sz w:val="24"/>
          <w:szCs w:val="24"/>
          <w:lang w:eastAsia="en-GB"/>
        </w:rPr>
        <w:t>4</w:t>
      </w:r>
      <w:r w:rsidRPr="0B927815">
        <w:rPr>
          <w:rFonts w:ascii="Arial" w:hAnsi="Arial" w:cs="Arial"/>
          <w:color w:val="002060"/>
          <w:sz w:val="24"/>
          <w:szCs w:val="24"/>
          <w:lang w:eastAsia="en-GB"/>
        </w:rPr>
        <w:t>.</w:t>
      </w:r>
      <w:r w:rsidR="0034E542" w:rsidRPr="0B927815">
        <w:rPr>
          <w:rFonts w:ascii="Arial" w:hAnsi="Arial" w:cs="Arial"/>
          <w:color w:val="002060"/>
          <w:sz w:val="24"/>
          <w:szCs w:val="24"/>
          <w:lang w:eastAsia="en-GB"/>
        </w:rPr>
        <w:t>3</w:t>
      </w:r>
      <w:r w:rsidRPr="0B927815">
        <w:rPr>
          <w:rFonts w:ascii="Arial" w:hAnsi="Arial" w:cs="Arial"/>
          <w:color w:val="002060"/>
          <w:sz w:val="24"/>
          <w:szCs w:val="24"/>
          <w:lang w:eastAsia="en-GB"/>
        </w:rPr>
        <w:t xml:space="preserve"> The University will require </w:t>
      </w:r>
      <w:r w:rsidR="09B2F9C1" w:rsidRPr="0B927815">
        <w:rPr>
          <w:rFonts w:ascii="Arial" w:hAnsi="Arial" w:cs="Arial"/>
          <w:color w:val="002060"/>
          <w:sz w:val="24"/>
          <w:szCs w:val="24"/>
          <w:lang w:eastAsia="en-GB"/>
        </w:rPr>
        <w:t xml:space="preserve">the student </w:t>
      </w:r>
      <w:r w:rsidRPr="0B927815">
        <w:rPr>
          <w:rFonts w:ascii="Arial" w:hAnsi="Arial" w:cs="Arial"/>
          <w:color w:val="002060"/>
          <w:sz w:val="24"/>
          <w:szCs w:val="24"/>
          <w:lang w:eastAsia="en-GB"/>
        </w:rPr>
        <w:t>to return the degree certificate and reserve</w:t>
      </w:r>
      <w:r w:rsidR="724A8970" w:rsidRPr="0B927815">
        <w:rPr>
          <w:rFonts w:ascii="Arial" w:hAnsi="Arial" w:cs="Arial"/>
          <w:color w:val="002060"/>
          <w:sz w:val="24"/>
          <w:szCs w:val="24"/>
          <w:lang w:eastAsia="en-GB"/>
        </w:rPr>
        <w:t>s</w:t>
      </w:r>
      <w:r w:rsidRPr="0B927815">
        <w:rPr>
          <w:rFonts w:ascii="Arial" w:hAnsi="Arial" w:cs="Arial"/>
          <w:color w:val="002060"/>
          <w:sz w:val="24"/>
          <w:szCs w:val="24"/>
          <w:lang w:eastAsia="en-GB"/>
        </w:rPr>
        <w:t xml:space="preserve"> the right to notify relevant bodies, where appropriate. </w:t>
      </w:r>
    </w:p>
    <w:p w14:paraId="3B6A4AA7" w14:textId="79589C34" w:rsidR="00E7203E" w:rsidRDefault="00E7203E">
      <w:pPr>
        <w:rPr>
          <w:rFonts w:ascii="Arial" w:eastAsia="Times New Roman" w:hAnsi="Arial" w:cs="Arial"/>
          <w:color w:val="002060"/>
          <w:sz w:val="24"/>
          <w:szCs w:val="24"/>
          <w:lang w:eastAsia="en-GB"/>
        </w:rPr>
      </w:pPr>
      <w:r>
        <w:rPr>
          <w:rFonts w:ascii="Arial" w:eastAsia="Times New Roman" w:hAnsi="Arial" w:cs="Arial"/>
          <w:color w:val="002060"/>
          <w:sz w:val="24"/>
          <w:szCs w:val="24"/>
          <w:lang w:eastAsia="en-GB"/>
        </w:rPr>
        <w:br w:type="page"/>
      </w:r>
    </w:p>
    <w:p w14:paraId="13239281" w14:textId="3FCCB98C" w:rsidR="003447EF" w:rsidRPr="00FB627D" w:rsidRDefault="00CF51D7" w:rsidP="00FB627D">
      <w:pPr>
        <w:pStyle w:val="Heading1"/>
        <w:rPr>
          <w:rFonts w:ascii="Arial" w:eastAsia="Times New Roman" w:hAnsi="Arial" w:cs="Arial"/>
          <w:b/>
          <w:bCs/>
          <w:color w:val="002060"/>
          <w:sz w:val="28"/>
          <w:szCs w:val="28"/>
        </w:rPr>
      </w:pPr>
      <w:bookmarkStart w:id="89" w:name="_Toc204786811"/>
      <w:r w:rsidRPr="00FB627D">
        <w:rPr>
          <w:rFonts w:ascii="Arial" w:eastAsia="Times New Roman" w:hAnsi="Arial" w:cs="Arial"/>
          <w:b/>
          <w:bCs/>
          <w:color w:val="002060"/>
          <w:sz w:val="28"/>
          <w:szCs w:val="28"/>
        </w:rPr>
        <w:lastRenderedPageBreak/>
        <w:t>S</w:t>
      </w:r>
      <w:r w:rsidR="003447EF" w:rsidRPr="00FB627D">
        <w:rPr>
          <w:rFonts w:ascii="Arial" w:eastAsia="Times New Roman" w:hAnsi="Arial" w:cs="Arial"/>
          <w:b/>
          <w:bCs/>
          <w:color w:val="002060"/>
          <w:sz w:val="28"/>
          <w:szCs w:val="28"/>
        </w:rPr>
        <w:t>ECTION 8: Exceptional Variations to the Regulations</w:t>
      </w:r>
      <w:bookmarkEnd w:id="89"/>
      <w:r w:rsidR="003447EF" w:rsidRPr="00FB627D">
        <w:rPr>
          <w:rFonts w:ascii="Arial" w:eastAsia="Times New Roman" w:hAnsi="Arial" w:cs="Arial"/>
          <w:b/>
          <w:bCs/>
          <w:color w:val="002060"/>
          <w:sz w:val="28"/>
          <w:szCs w:val="28"/>
        </w:rPr>
        <w:t xml:space="preserve"> </w:t>
      </w:r>
      <w:bookmarkStart w:id="90" w:name="_Toc47437763"/>
    </w:p>
    <w:p w14:paraId="64A5FFAD" w14:textId="77777777" w:rsidR="003447EF" w:rsidRPr="003447EF" w:rsidRDefault="003447EF" w:rsidP="003447EF">
      <w:pPr>
        <w:pStyle w:val="NoSpacing"/>
      </w:pPr>
    </w:p>
    <w:p w14:paraId="7184442B" w14:textId="766C624C" w:rsidR="003447EF" w:rsidRPr="00506930" w:rsidRDefault="003447EF" w:rsidP="003447EF">
      <w:pPr>
        <w:pStyle w:val="NoSpacing"/>
        <w:rPr>
          <w:rFonts w:ascii="Arial" w:hAnsi="Arial" w:cs="Arial"/>
          <w:b/>
          <w:bCs/>
          <w:color w:val="002060"/>
          <w:sz w:val="24"/>
          <w:szCs w:val="24"/>
        </w:rPr>
      </w:pPr>
      <w:r w:rsidRPr="003447EF">
        <w:rPr>
          <w:rFonts w:ascii="Arial" w:hAnsi="Arial" w:cs="Arial"/>
          <w:b/>
          <w:bCs/>
          <w:color w:val="002060"/>
          <w:sz w:val="24"/>
          <w:szCs w:val="24"/>
        </w:rPr>
        <w:t xml:space="preserve">Managing assessments in a period of major disruption: Emergency Regulations for </w:t>
      </w:r>
      <w:r w:rsidR="004B6C0E">
        <w:rPr>
          <w:rFonts w:ascii="Arial" w:hAnsi="Arial" w:cs="Arial"/>
          <w:b/>
          <w:bCs/>
          <w:color w:val="002060"/>
          <w:sz w:val="24"/>
          <w:szCs w:val="24"/>
        </w:rPr>
        <w:t>Course Assessment Meeting</w:t>
      </w:r>
      <w:r w:rsidRPr="003447EF">
        <w:rPr>
          <w:rFonts w:ascii="Arial" w:hAnsi="Arial" w:cs="Arial"/>
          <w:b/>
          <w:bCs/>
          <w:color w:val="002060"/>
          <w:sz w:val="24"/>
          <w:szCs w:val="24"/>
        </w:rPr>
        <w:t>s</w:t>
      </w:r>
      <w:bookmarkEnd w:id="90"/>
      <w:r w:rsidR="00A6012C">
        <w:rPr>
          <w:rFonts w:ascii="Arial" w:hAnsi="Arial" w:cs="Arial"/>
          <w:b/>
          <w:bCs/>
          <w:color w:val="002060"/>
          <w:sz w:val="24"/>
          <w:szCs w:val="24"/>
        </w:rPr>
        <w:t xml:space="preserve"> (</w:t>
      </w:r>
      <w:r w:rsidR="003A1F1C">
        <w:rPr>
          <w:rFonts w:ascii="Arial" w:hAnsi="Arial" w:cs="Arial"/>
          <w:b/>
          <w:bCs/>
          <w:color w:val="002060"/>
          <w:sz w:val="24"/>
          <w:szCs w:val="24"/>
        </w:rPr>
        <w:t>CAM</w:t>
      </w:r>
      <w:r w:rsidR="00A6012C">
        <w:rPr>
          <w:rFonts w:ascii="Arial" w:hAnsi="Arial" w:cs="Arial"/>
          <w:b/>
          <w:bCs/>
          <w:color w:val="002060"/>
          <w:sz w:val="24"/>
          <w:szCs w:val="24"/>
        </w:rPr>
        <w:t>s)</w:t>
      </w:r>
    </w:p>
    <w:p w14:paraId="5EC2A59C" w14:textId="77777777" w:rsidR="00BB3E17" w:rsidRPr="008F1B28" w:rsidRDefault="00BB3E17" w:rsidP="003447EF">
      <w:pPr>
        <w:pStyle w:val="NoSpacing"/>
      </w:pPr>
    </w:p>
    <w:p w14:paraId="7A381230" w14:textId="4CEEDB07" w:rsidR="003447EF" w:rsidRDefault="003447EF" w:rsidP="00324419">
      <w:pPr>
        <w:pStyle w:val="Heading2"/>
      </w:pPr>
      <w:bookmarkStart w:id="91" w:name="_Toc204786812"/>
      <w:r>
        <w:t>8</w:t>
      </w:r>
      <w:r w:rsidRPr="00A365E4">
        <w:t>.1 Introduction and principles</w:t>
      </w:r>
      <w:bookmarkEnd w:id="91"/>
    </w:p>
    <w:p w14:paraId="541EC348" w14:textId="77777777" w:rsidR="003447EF" w:rsidRPr="000C071D" w:rsidRDefault="003447EF" w:rsidP="003447EF">
      <w:pPr>
        <w:pStyle w:val="NoSpacing"/>
      </w:pPr>
    </w:p>
    <w:p w14:paraId="3B368722" w14:textId="215A8023" w:rsidR="003447EF"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.1.1. The University of Huddersfield</w:t>
      </w:r>
      <w:r>
        <w:rPr>
          <w:rFonts w:ascii="Arial" w:hAnsi="Arial" w:cs="Arial"/>
          <w:color w:val="002060"/>
          <w:sz w:val="24"/>
          <w:szCs w:val="24"/>
        </w:rPr>
        <w:t xml:space="preserve"> </w:t>
      </w:r>
      <w:r w:rsidRPr="00A365E4">
        <w:rPr>
          <w:rFonts w:ascii="Arial" w:hAnsi="Arial" w:cs="Arial"/>
          <w:color w:val="002060"/>
          <w:sz w:val="24"/>
          <w:szCs w:val="24"/>
        </w:rPr>
        <w:t>is committed to upholding the highest academic standards in all circumstances. However, during a period of major disruption like a pandemic or industrial action, it is recognised that it may be necessary to vary the normal protocols on an exceptional basis.</w:t>
      </w:r>
    </w:p>
    <w:p w14:paraId="35EB055C" w14:textId="35E1F854" w:rsidR="003447EF" w:rsidRPr="00D23882"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.1.2. In all cases, the objective is to ensure students are not disadvantaged by circumstances beyond their control or that of the University, whilst ensuring quality assurance and consistency in progression and awards decisions.</w:t>
      </w:r>
      <w:r w:rsidRPr="00A365E4">
        <w:rPr>
          <w:rFonts w:ascii="Arial" w:hAnsi="Arial" w:cs="Arial"/>
          <w:color w:val="002060"/>
          <w:sz w:val="24"/>
          <w:szCs w:val="24"/>
        </w:rPr>
        <w:br/>
      </w:r>
      <w:r w:rsidR="004B6C0E">
        <w:rPr>
          <w:rFonts w:ascii="Arial" w:hAnsi="Arial" w:cs="Arial"/>
          <w:color w:val="002060"/>
          <w:sz w:val="24"/>
          <w:szCs w:val="24"/>
        </w:rPr>
        <w:t>Course Assessment Meeting</w:t>
      </w:r>
      <w:r w:rsidRPr="00A365E4">
        <w:rPr>
          <w:rFonts w:ascii="Arial" w:hAnsi="Arial" w:cs="Arial"/>
          <w:color w:val="002060"/>
          <w:sz w:val="24"/>
          <w:szCs w:val="24"/>
        </w:rPr>
        <w:t>s (</w:t>
      </w:r>
      <w:r w:rsidR="003A1F1C">
        <w:rPr>
          <w:rFonts w:ascii="Arial" w:hAnsi="Arial" w:cs="Arial"/>
          <w:color w:val="002060"/>
          <w:sz w:val="24"/>
          <w:szCs w:val="24"/>
        </w:rPr>
        <w:t>CAM</w:t>
      </w:r>
      <w:r w:rsidRPr="00A365E4">
        <w:rPr>
          <w:rFonts w:ascii="Arial" w:hAnsi="Arial" w:cs="Arial"/>
          <w:color w:val="002060"/>
          <w:sz w:val="24"/>
          <w:szCs w:val="24"/>
        </w:rPr>
        <w:t>s) are expected to operate in adherence to these underlying principles:</w:t>
      </w:r>
    </w:p>
    <w:p w14:paraId="14396461" w14:textId="77777777" w:rsidR="003447EF" w:rsidRPr="00A365E4" w:rsidRDefault="003447EF" w:rsidP="008448DA">
      <w:pPr>
        <w:pStyle w:val="ListParagraph"/>
        <w:numPr>
          <w:ilvl w:val="0"/>
          <w:numId w:val="60"/>
        </w:numPr>
        <w:rPr>
          <w:rFonts w:ascii="Arial" w:hAnsi="Arial" w:cs="Arial"/>
          <w:color w:val="002060"/>
          <w:sz w:val="24"/>
          <w:szCs w:val="24"/>
        </w:rPr>
      </w:pPr>
      <w:r w:rsidRPr="00A365E4">
        <w:rPr>
          <w:rFonts w:ascii="Arial" w:hAnsi="Arial" w:cs="Arial"/>
          <w:color w:val="002060"/>
          <w:sz w:val="24"/>
          <w:szCs w:val="24"/>
        </w:rPr>
        <w:t>Wherever possible normal assessment regulations, deadlines and timescales should be followed.</w:t>
      </w:r>
    </w:p>
    <w:p w14:paraId="78CC9B6D" w14:textId="2E927634" w:rsidR="003447EF" w:rsidRPr="00A365E4" w:rsidRDefault="003447EF" w:rsidP="008448DA">
      <w:pPr>
        <w:pStyle w:val="ListParagraph"/>
        <w:numPr>
          <w:ilvl w:val="0"/>
          <w:numId w:val="60"/>
        </w:numPr>
        <w:rPr>
          <w:rFonts w:ascii="Arial" w:hAnsi="Arial" w:cs="Arial"/>
          <w:color w:val="002060"/>
          <w:sz w:val="24"/>
          <w:szCs w:val="24"/>
        </w:rPr>
      </w:pPr>
      <w:r w:rsidRPr="00A365E4">
        <w:rPr>
          <w:rFonts w:ascii="Arial" w:hAnsi="Arial" w:cs="Arial"/>
          <w:color w:val="002060"/>
          <w:sz w:val="24"/>
          <w:szCs w:val="24"/>
        </w:rPr>
        <w:t xml:space="preserve">Adjustments to assessment protocols will be carefully considered; they will enable the University to uphold rigorous academic standards whilst </w:t>
      </w:r>
      <w:proofErr w:type="gramStart"/>
      <w:r w:rsidRPr="00A365E4">
        <w:rPr>
          <w:rFonts w:ascii="Arial" w:hAnsi="Arial" w:cs="Arial"/>
          <w:color w:val="002060"/>
          <w:sz w:val="24"/>
          <w:szCs w:val="24"/>
        </w:rPr>
        <w:t>taking into account</w:t>
      </w:r>
      <w:proofErr w:type="gramEnd"/>
      <w:r w:rsidRPr="00A365E4">
        <w:rPr>
          <w:rFonts w:ascii="Arial" w:hAnsi="Arial" w:cs="Arial"/>
          <w:color w:val="002060"/>
          <w:sz w:val="24"/>
          <w:szCs w:val="24"/>
        </w:rPr>
        <w:t xml:space="preserve"> any serious, unforeseen or unavoidable circumstances having a wide impact across a cohort, course, </w:t>
      </w:r>
      <w:r w:rsidR="00F56501">
        <w:rPr>
          <w:rFonts w:ascii="Arial" w:hAnsi="Arial" w:cs="Arial"/>
          <w:color w:val="002060"/>
          <w:sz w:val="24"/>
          <w:szCs w:val="24"/>
        </w:rPr>
        <w:t>S</w:t>
      </w:r>
      <w:r w:rsidRPr="00A365E4">
        <w:rPr>
          <w:rFonts w:ascii="Arial" w:hAnsi="Arial" w:cs="Arial"/>
          <w:color w:val="002060"/>
          <w:sz w:val="24"/>
          <w:szCs w:val="24"/>
        </w:rPr>
        <w:t xml:space="preserve">chool or at </w:t>
      </w:r>
      <w:proofErr w:type="gramStart"/>
      <w:r w:rsidRPr="00A365E4">
        <w:rPr>
          <w:rFonts w:ascii="Arial" w:hAnsi="Arial" w:cs="Arial"/>
          <w:color w:val="002060"/>
          <w:sz w:val="24"/>
          <w:szCs w:val="24"/>
        </w:rPr>
        <w:t>University</w:t>
      </w:r>
      <w:proofErr w:type="gramEnd"/>
      <w:r w:rsidRPr="00A365E4">
        <w:rPr>
          <w:rFonts w:ascii="Arial" w:hAnsi="Arial" w:cs="Arial"/>
          <w:color w:val="002060"/>
          <w:sz w:val="24"/>
          <w:szCs w:val="24"/>
        </w:rPr>
        <w:t xml:space="preserve"> level.</w:t>
      </w:r>
    </w:p>
    <w:p w14:paraId="5C739BA8" w14:textId="77777777" w:rsidR="003447EF" w:rsidRPr="00A365E4" w:rsidRDefault="003447EF" w:rsidP="008448DA">
      <w:pPr>
        <w:pStyle w:val="ListParagraph"/>
        <w:numPr>
          <w:ilvl w:val="0"/>
          <w:numId w:val="60"/>
        </w:numPr>
        <w:rPr>
          <w:rFonts w:ascii="Arial" w:hAnsi="Arial" w:cs="Arial"/>
          <w:color w:val="002060"/>
          <w:sz w:val="24"/>
          <w:szCs w:val="24"/>
        </w:rPr>
      </w:pPr>
      <w:r w:rsidRPr="00A365E4">
        <w:rPr>
          <w:rFonts w:ascii="Arial" w:hAnsi="Arial" w:cs="Arial"/>
          <w:color w:val="002060"/>
          <w:sz w:val="24"/>
          <w:szCs w:val="24"/>
        </w:rPr>
        <w:t>Wherever possible, students should be able to graduate or progress from one stage of their degree programme to the next.</w:t>
      </w:r>
    </w:p>
    <w:p w14:paraId="5A276DFF" w14:textId="77777777" w:rsidR="003447EF" w:rsidRPr="00A365E4" w:rsidRDefault="003447EF" w:rsidP="008448DA">
      <w:pPr>
        <w:pStyle w:val="ListParagraph"/>
        <w:numPr>
          <w:ilvl w:val="0"/>
          <w:numId w:val="60"/>
        </w:numPr>
        <w:rPr>
          <w:rFonts w:ascii="Arial" w:hAnsi="Arial" w:cs="Arial"/>
          <w:color w:val="002060"/>
          <w:sz w:val="24"/>
          <w:szCs w:val="24"/>
        </w:rPr>
      </w:pPr>
      <w:r w:rsidRPr="00A365E4">
        <w:rPr>
          <w:rFonts w:ascii="Arial" w:hAnsi="Arial" w:cs="Arial"/>
          <w:color w:val="002060"/>
          <w:sz w:val="24"/>
          <w:szCs w:val="24"/>
        </w:rPr>
        <w:t>Where there is no doubt about a student’s level of attainment (all or sufficient marks exist for sound academic judgment to be made about the student’s overall level of attainment), the normal regulations should be applied</w:t>
      </w:r>
      <w:r>
        <w:rPr>
          <w:rFonts w:ascii="Arial" w:hAnsi="Arial" w:cs="Arial"/>
          <w:color w:val="002060"/>
          <w:sz w:val="24"/>
          <w:szCs w:val="24"/>
        </w:rPr>
        <w:t>,</w:t>
      </w:r>
      <w:r w:rsidRPr="00A365E4">
        <w:rPr>
          <w:rFonts w:ascii="Arial" w:hAnsi="Arial" w:cs="Arial"/>
          <w:color w:val="002060"/>
          <w:sz w:val="24"/>
          <w:szCs w:val="24"/>
        </w:rPr>
        <w:t xml:space="preserve"> and results determined accordingly.</w:t>
      </w:r>
    </w:p>
    <w:p w14:paraId="35B3B40B" w14:textId="77777777" w:rsidR="003447EF" w:rsidRDefault="003447EF" w:rsidP="008448DA">
      <w:pPr>
        <w:pStyle w:val="ListParagraph"/>
        <w:numPr>
          <w:ilvl w:val="0"/>
          <w:numId w:val="60"/>
        </w:numPr>
        <w:rPr>
          <w:rFonts w:ascii="Arial" w:hAnsi="Arial" w:cs="Arial"/>
          <w:color w:val="002060"/>
          <w:sz w:val="24"/>
          <w:szCs w:val="24"/>
        </w:rPr>
      </w:pPr>
      <w:r w:rsidRPr="00A365E4">
        <w:rPr>
          <w:rFonts w:ascii="Arial" w:hAnsi="Arial" w:cs="Arial"/>
          <w:color w:val="002060"/>
          <w:sz w:val="24"/>
          <w:szCs w:val="24"/>
        </w:rPr>
        <w:t>Where marks are missing, and adjustments are considered essential, the regulations will be applied consistently and fairly to all students affected.</w:t>
      </w:r>
      <w:r w:rsidRPr="002704CA">
        <w:rPr>
          <w:rFonts w:ascii="Arial" w:hAnsi="Arial" w:cs="Arial"/>
          <w:color w:val="002060"/>
          <w:sz w:val="24"/>
          <w:szCs w:val="24"/>
        </w:rPr>
        <w:t xml:space="preserve"> </w:t>
      </w:r>
    </w:p>
    <w:p w14:paraId="34D2023F" w14:textId="39008090" w:rsidR="003447EF" w:rsidRPr="00A365E4"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 xml:space="preserve">.1.3. These alternative regulations </w:t>
      </w:r>
      <w:r>
        <w:rPr>
          <w:rFonts w:ascii="Arial" w:hAnsi="Arial" w:cs="Arial"/>
          <w:color w:val="002060"/>
          <w:sz w:val="24"/>
          <w:szCs w:val="24"/>
        </w:rPr>
        <w:t>will not</w:t>
      </w:r>
      <w:r w:rsidRPr="00A365E4">
        <w:rPr>
          <w:rFonts w:ascii="Arial" w:hAnsi="Arial" w:cs="Arial"/>
          <w:color w:val="002060"/>
          <w:sz w:val="24"/>
          <w:szCs w:val="24"/>
        </w:rPr>
        <w:t xml:space="preserve"> be implemented without the permission of Professional, Statutory and Regulatory Bodies (PSRBs), where appli</w:t>
      </w:r>
      <w:r w:rsidR="00042CB5">
        <w:rPr>
          <w:rFonts w:ascii="Arial" w:hAnsi="Arial" w:cs="Arial"/>
          <w:color w:val="002060"/>
          <w:sz w:val="24"/>
          <w:szCs w:val="24"/>
        </w:rPr>
        <w:t>cab</w:t>
      </w:r>
      <w:r w:rsidRPr="00A365E4">
        <w:rPr>
          <w:rFonts w:ascii="Arial" w:hAnsi="Arial" w:cs="Arial"/>
          <w:color w:val="002060"/>
          <w:sz w:val="24"/>
          <w:szCs w:val="24"/>
        </w:rPr>
        <w:t>le.</w:t>
      </w:r>
    </w:p>
    <w:p w14:paraId="77AD0792" w14:textId="77777777" w:rsidR="003447EF" w:rsidRPr="00A365E4"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.1.4. The emergency regulations will only be introduced where it is likely that not to do so would cause protracted delay and</w:t>
      </w:r>
      <w:r>
        <w:rPr>
          <w:rFonts w:ascii="Arial" w:hAnsi="Arial" w:cs="Arial"/>
          <w:color w:val="002060"/>
          <w:sz w:val="24"/>
          <w:szCs w:val="24"/>
        </w:rPr>
        <w:t>/or</w:t>
      </w:r>
      <w:r w:rsidRPr="00A365E4">
        <w:rPr>
          <w:rFonts w:ascii="Arial" w:hAnsi="Arial" w:cs="Arial"/>
          <w:color w:val="002060"/>
          <w:sz w:val="24"/>
          <w:szCs w:val="24"/>
        </w:rPr>
        <w:t xml:space="preserve"> severe disadvantage.</w:t>
      </w:r>
    </w:p>
    <w:p w14:paraId="44086054" w14:textId="7259750E" w:rsidR="003447EF" w:rsidRPr="00A365E4"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 xml:space="preserve">.1.5. These regulations will only come into force following consultation with students through their elected representatives. The decision to implement will be approved by </w:t>
      </w:r>
      <w:r w:rsidR="00580690">
        <w:rPr>
          <w:rFonts w:ascii="Arial" w:hAnsi="Arial" w:cs="Arial"/>
          <w:color w:val="002060"/>
          <w:sz w:val="24"/>
          <w:szCs w:val="24"/>
        </w:rPr>
        <w:t xml:space="preserve">the </w:t>
      </w:r>
      <w:proofErr w:type="spellStart"/>
      <w:r w:rsidRPr="00A365E4">
        <w:rPr>
          <w:rFonts w:ascii="Arial" w:hAnsi="Arial" w:cs="Arial"/>
          <w:color w:val="002060"/>
          <w:sz w:val="24"/>
          <w:szCs w:val="24"/>
        </w:rPr>
        <w:t>U</w:t>
      </w:r>
      <w:r w:rsidR="00580690">
        <w:rPr>
          <w:rFonts w:ascii="Arial" w:hAnsi="Arial" w:cs="Arial"/>
          <w:color w:val="002060"/>
          <w:sz w:val="24"/>
          <w:szCs w:val="24"/>
        </w:rPr>
        <w:t>niveristy</w:t>
      </w:r>
      <w:proofErr w:type="spellEnd"/>
      <w:r w:rsidR="00580690">
        <w:rPr>
          <w:rFonts w:ascii="Arial" w:hAnsi="Arial" w:cs="Arial"/>
          <w:color w:val="002060"/>
          <w:sz w:val="24"/>
          <w:szCs w:val="24"/>
        </w:rPr>
        <w:t xml:space="preserve"> </w:t>
      </w:r>
      <w:r w:rsidRPr="00A365E4">
        <w:rPr>
          <w:rFonts w:ascii="Arial" w:hAnsi="Arial" w:cs="Arial"/>
          <w:color w:val="002060"/>
          <w:sz w:val="24"/>
          <w:szCs w:val="24"/>
        </w:rPr>
        <w:t>T</w:t>
      </w:r>
      <w:r w:rsidR="00CE4A47">
        <w:rPr>
          <w:rFonts w:ascii="Arial" w:hAnsi="Arial" w:cs="Arial"/>
          <w:color w:val="002060"/>
          <w:sz w:val="24"/>
          <w:szCs w:val="24"/>
        </w:rPr>
        <w:t xml:space="preserve">eaching and </w:t>
      </w:r>
      <w:r w:rsidRPr="00A365E4">
        <w:rPr>
          <w:rFonts w:ascii="Arial" w:hAnsi="Arial" w:cs="Arial"/>
          <w:color w:val="002060"/>
          <w:sz w:val="24"/>
          <w:szCs w:val="24"/>
        </w:rPr>
        <w:t>L</w:t>
      </w:r>
      <w:r w:rsidR="00CE4A47">
        <w:rPr>
          <w:rFonts w:ascii="Arial" w:hAnsi="Arial" w:cs="Arial"/>
          <w:color w:val="002060"/>
          <w:sz w:val="24"/>
          <w:szCs w:val="24"/>
        </w:rPr>
        <w:t xml:space="preserve">earning </w:t>
      </w:r>
      <w:r w:rsidR="006A534F" w:rsidRPr="00A365E4">
        <w:rPr>
          <w:rFonts w:ascii="Arial" w:hAnsi="Arial" w:cs="Arial"/>
          <w:color w:val="002060"/>
          <w:sz w:val="24"/>
          <w:szCs w:val="24"/>
        </w:rPr>
        <w:t>C</w:t>
      </w:r>
      <w:r w:rsidR="006A534F">
        <w:rPr>
          <w:rFonts w:ascii="Arial" w:hAnsi="Arial" w:cs="Arial"/>
          <w:color w:val="002060"/>
          <w:sz w:val="24"/>
          <w:szCs w:val="24"/>
        </w:rPr>
        <w:t>ommittee</w:t>
      </w:r>
      <w:r w:rsidRPr="00A365E4">
        <w:rPr>
          <w:rFonts w:ascii="Arial" w:hAnsi="Arial" w:cs="Arial"/>
          <w:color w:val="002060"/>
          <w:sz w:val="24"/>
          <w:szCs w:val="24"/>
        </w:rPr>
        <w:t xml:space="preserve"> and Senate (by virtual meeting or by Chair’s action as necessary) and will be lifted under the </w:t>
      </w:r>
      <w:r w:rsidR="00B0487D">
        <w:rPr>
          <w:rFonts w:ascii="Arial" w:hAnsi="Arial" w:cs="Arial"/>
          <w:color w:val="002060"/>
          <w:sz w:val="24"/>
          <w:szCs w:val="24"/>
        </w:rPr>
        <w:t>s</w:t>
      </w:r>
      <w:r w:rsidR="005E1F4E">
        <w:rPr>
          <w:rFonts w:ascii="Arial" w:hAnsi="Arial" w:cs="Arial"/>
          <w:color w:val="002060"/>
          <w:sz w:val="24"/>
          <w:szCs w:val="24"/>
        </w:rPr>
        <w:t>ame</w:t>
      </w:r>
      <w:r w:rsidRPr="00A365E4">
        <w:rPr>
          <w:rFonts w:ascii="Arial" w:hAnsi="Arial" w:cs="Arial"/>
          <w:color w:val="002060"/>
          <w:sz w:val="24"/>
          <w:szCs w:val="24"/>
        </w:rPr>
        <w:t xml:space="preserve"> authority. Schools will be informed as soon as the emergency regulations are invoked.</w:t>
      </w:r>
    </w:p>
    <w:p w14:paraId="5582AC3D" w14:textId="6790901B" w:rsidR="00762F1B" w:rsidRPr="00A365E4" w:rsidRDefault="003447EF" w:rsidP="003447EF">
      <w:pPr>
        <w:pStyle w:val="NoSpacing"/>
      </w:pPr>
      <w:r w:rsidRPr="00A365E4">
        <w:t> </w:t>
      </w:r>
    </w:p>
    <w:p w14:paraId="72E18AEF" w14:textId="6CEC944B" w:rsidR="003447EF" w:rsidRDefault="003447EF" w:rsidP="00324419">
      <w:pPr>
        <w:pStyle w:val="Heading2"/>
      </w:pPr>
      <w:bookmarkStart w:id="92" w:name="_Toc204786813"/>
      <w:r>
        <w:t>8</w:t>
      </w:r>
      <w:r w:rsidRPr="00A365E4">
        <w:t xml:space="preserve">.2 </w:t>
      </w:r>
      <w:r w:rsidR="00071285">
        <w:t>Exceptional</w:t>
      </w:r>
      <w:r w:rsidRPr="00A365E4">
        <w:t xml:space="preserve"> Circumstances </w:t>
      </w:r>
      <w:r w:rsidR="4AC3D104" w:rsidRPr="0CFBE9BB">
        <w:t xml:space="preserve">under Emergency Regulations </w:t>
      </w:r>
      <w:r w:rsidR="003A1F1C">
        <w:t>CAM</w:t>
      </w:r>
      <w:bookmarkEnd w:id="92"/>
    </w:p>
    <w:p w14:paraId="519BF892" w14:textId="77777777" w:rsidR="003447EF" w:rsidRPr="000C071D" w:rsidRDefault="003447EF" w:rsidP="003447EF">
      <w:pPr>
        <w:pStyle w:val="NoSpacing"/>
      </w:pPr>
    </w:p>
    <w:p w14:paraId="679BDBB8" w14:textId="3637D162" w:rsidR="003447EF" w:rsidRPr="00A365E4"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 xml:space="preserve">.2.1. Where </w:t>
      </w:r>
      <w:r>
        <w:rPr>
          <w:rFonts w:ascii="Arial" w:hAnsi="Arial" w:cs="Arial"/>
          <w:color w:val="002060"/>
          <w:sz w:val="24"/>
          <w:szCs w:val="24"/>
        </w:rPr>
        <w:t xml:space="preserve">the </w:t>
      </w:r>
      <w:r w:rsidRPr="00A365E4">
        <w:rPr>
          <w:rFonts w:ascii="Arial" w:hAnsi="Arial" w:cs="Arial"/>
          <w:color w:val="002060"/>
          <w:sz w:val="24"/>
          <w:szCs w:val="24"/>
        </w:rPr>
        <w:t>performance</w:t>
      </w:r>
      <w:r>
        <w:rPr>
          <w:rFonts w:ascii="Arial" w:hAnsi="Arial" w:cs="Arial"/>
          <w:color w:val="002060"/>
          <w:sz w:val="24"/>
          <w:szCs w:val="24"/>
        </w:rPr>
        <w:t xml:space="preserve"> of</w:t>
      </w:r>
      <w:r w:rsidRPr="00A365E4">
        <w:rPr>
          <w:rFonts w:ascii="Arial" w:hAnsi="Arial" w:cs="Arial"/>
          <w:color w:val="002060"/>
          <w:sz w:val="24"/>
          <w:szCs w:val="24"/>
        </w:rPr>
        <w:t xml:space="preserve"> a group of students’ is affected by adverse circumstances which are not personal to them but as a result of a wider issue (for example technical, social, </w:t>
      </w:r>
      <w:r w:rsidR="6AB003AE" w:rsidRPr="0CFBE9BB">
        <w:rPr>
          <w:rFonts w:ascii="Arial" w:hAnsi="Arial" w:cs="Arial"/>
          <w:color w:val="002060"/>
          <w:sz w:val="24"/>
          <w:szCs w:val="24"/>
        </w:rPr>
        <w:t xml:space="preserve">economic, </w:t>
      </w:r>
      <w:r w:rsidRPr="00A365E4">
        <w:rPr>
          <w:rFonts w:ascii="Arial" w:hAnsi="Arial" w:cs="Arial"/>
          <w:color w:val="002060"/>
          <w:sz w:val="24"/>
          <w:szCs w:val="24"/>
        </w:rPr>
        <w:t xml:space="preserve">political or public health problems), the University, </w:t>
      </w:r>
      <w:r w:rsidRPr="00A365E4">
        <w:rPr>
          <w:rFonts w:ascii="Arial" w:hAnsi="Arial" w:cs="Arial"/>
          <w:color w:val="002060"/>
          <w:sz w:val="24"/>
          <w:szCs w:val="24"/>
        </w:rPr>
        <w:lastRenderedPageBreak/>
        <w:t>through its Registry, will issue guidance to Schools on how to consider students’ performance under these circumstances.</w:t>
      </w:r>
    </w:p>
    <w:p w14:paraId="61490426" w14:textId="45E64BD7" w:rsidR="003447EF" w:rsidRPr="00A365E4"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 xml:space="preserve">.2.2. </w:t>
      </w:r>
      <w:r w:rsidR="2758DDA2" w:rsidRPr="0CFBE9BB">
        <w:rPr>
          <w:rFonts w:ascii="Arial" w:hAnsi="Arial" w:cs="Arial"/>
          <w:color w:val="002060"/>
          <w:sz w:val="24"/>
          <w:szCs w:val="24"/>
        </w:rPr>
        <w:t xml:space="preserve">Where Registry </w:t>
      </w:r>
      <w:r w:rsidR="747FF152" w:rsidRPr="0CFBE9BB">
        <w:rPr>
          <w:rFonts w:ascii="Arial" w:hAnsi="Arial" w:cs="Arial"/>
          <w:color w:val="002060"/>
          <w:sz w:val="24"/>
          <w:szCs w:val="24"/>
        </w:rPr>
        <w:t>permits a blanket EC to a group of students, these</w:t>
      </w:r>
      <w:r w:rsidRPr="00A365E4">
        <w:rPr>
          <w:rFonts w:ascii="Arial" w:hAnsi="Arial" w:cs="Arial"/>
          <w:color w:val="002060"/>
          <w:sz w:val="24"/>
          <w:szCs w:val="24"/>
        </w:rPr>
        <w:t xml:space="preserve"> decisions must be taken in the context </w:t>
      </w:r>
      <w:proofErr w:type="gramStart"/>
      <w:r w:rsidRPr="00A365E4">
        <w:rPr>
          <w:rFonts w:ascii="Arial" w:hAnsi="Arial" w:cs="Arial"/>
          <w:color w:val="002060"/>
          <w:sz w:val="24"/>
          <w:szCs w:val="24"/>
        </w:rPr>
        <w:t>of:</w:t>
      </w:r>
      <w:proofErr w:type="gramEnd"/>
      <w:r w:rsidRPr="00A365E4">
        <w:rPr>
          <w:rFonts w:ascii="Arial" w:hAnsi="Arial" w:cs="Arial"/>
          <w:color w:val="002060"/>
          <w:sz w:val="24"/>
          <w:szCs w:val="24"/>
        </w:rPr>
        <w:t xml:space="preserve"> available information; the programme intended learning outcomes; the discipline and level; the time of year; University regulations; any professional requirements. Decisions may depend on whether the student is/is not at the final stage of the programme. The External Examiner should be consulted in all cases</w:t>
      </w:r>
      <w:r w:rsidR="00847DC5">
        <w:rPr>
          <w:rFonts w:ascii="Arial" w:hAnsi="Arial" w:cs="Arial"/>
          <w:color w:val="002060"/>
          <w:sz w:val="24"/>
          <w:szCs w:val="24"/>
        </w:rPr>
        <w:t>.</w:t>
      </w:r>
      <w:r w:rsidRPr="00A365E4">
        <w:rPr>
          <w:rFonts w:ascii="Arial" w:hAnsi="Arial" w:cs="Arial"/>
          <w:color w:val="002060"/>
          <w:sz w:val="24"/>
          <w:szCs w:val="24"/>
        </w:rPr>
        <w:t xml:space="preserve"> All decisions reached should be clearly documented within the minutes.</w:t>
      </w:r>
    </w:p>
    <w:p w14:paraId="49310BA2" w14:textId="07F96293" w:rsidR="003447EF"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.2.3. The</w:t>
      </w:r>
      <w:r w:rsidRPr="0CFBE9BB">
        <w:rPr>
          <w:rFonts w:ascii="Arial" w:hAnsi="Arial" w:cs="Arial"/>
          <w:color w:val="002060"/>
          <w:sz w:val="24"/>
          <w:szCs w:val="24"/>
        </w:rPr>
        <w:t xml:space="preserve"> </w:t>
      </w:r>
      <w:r w:rsidR="5565C770" w:rsidRPr="0CFBE9BB">
        <w:rPr>
          <w:rFonts w:ascii="Arial" w:hAnsi="Arial" w:cs="Arial"/>
          <w:color w:val="002060"/>
          <w:sz w:val="24"/>
          <w:szCs w:val="24"/>
        </w:rPr>
        <w:t>usual</w:t>
      </w:r>
      <w:r w:rsidRPr="00A365E4">
        <w:rPr>
          <w:rFonts w:ascii="Arial" w:hAnsi="Arial" w:cs="Arial"/>
          <w:color w:val="002060"/>
          <w:sz w:val="24"/>
          <w:szCs w:val="24"/>
        </w:rPr>
        <w:t xml:space="preserve"> </w:t>
      </w:r>
      <w:r w:rsidR="00071285">
        <w:rPr>
          <w:rFonts w:ascii="Arial" w:hAnsi="Arial" w:cs="Arial"/>
          <w:color w:val="002060"/>
          <w:sz w:val="24"/>
          <w:szCs w:val="24"/>
        </w:rPr>
        <w:t>Exceptional</w:t>
      </w:r>
      <w:r w:rsidRPr="00A365E4">
        <w:rPr>
          <w:rFonts w:ascii="Arial" w:hAnsi="Arial" w:cs="Arial"/>
          <w:color w:val="002060"/>
          <w:sz w:val="24"/>
          <w:szCs w:val="24"/>
        </w:rPr>
        <w:t xml:space="preserve"> Circumstances process should be followed </w:t>
      </w:r>
      <w:r w:rsidR="5414AF88" w:rsidRPr="0CFBE9BB">
        <w:rPr>
          <w:rFonts w:ascii="Arial" w:hAnsi="Arial" w:cs="Arial"/>
          <w:color w:val="002060"/>
          <w:sz w:val="24"/>
          <w:szCs w:val="24"/>
        </w:rPr>
        <w:t>by students wherever possible</w:t>
      </w:r>
      <w:r w:rsidRPr="0CFBE9BB">
        <w:rPr>
          <w:rFonts w:ascii="Arial" w:hAnsi="Arial" w:cs="Arial"/>
          <w:color w:val="002060"/>
          <w:sz w:val="24"/>
          <w:szCs w:val="24"/>
        </w:rPr>
        <w:t>.</w:t>
      </w:r>
      <w:r w:rsidRPr="00A365E4">
        <w:rPr>
          <w:rFonts w:ascii="Arial" w:hAnsi="Arial" w:cs="Arial"/>
          <w:color w:val="002060"/>
          <w:sz w:val="24"/>
          <w:szCs w:val="24"/>
        </w:rPr>
        <w:t xml:space="preserve"> A student or staff member (with the student’s permission) should submit an EC claim noting that the adverse impact was directly related to the major disruption. If other factors contributed as well, these should also be noted. The </w:t>
      </w:r>
      <w:r w:rsidR="003A1F1C">
        <w:rPr>
          <w:rFonts w:ascii="Arial" w:hAnsi="Arial" w:cs="Arial"/>
          <w:color w:val="002060"/>
          <w:sz w:val="24"/>
          <w:szCs w:val="24"/>
        </w:rPr>
        <w:t>CAM</w:t>
      </w:r>
      <w:r w:rsidRPr="00A365E4">
        <w:rPr>
          <w:rFonts w:ascii="Arial" w:hAnsi="Arial" w:cs="Arial"/>
          <w:color w:val="002060"/>
          <w:sz w:val="24"/>
          <w:szCs w:val="24"/>
        </w:rPr>
        <w:t xml:space="preserve"> will keep a record of all cases where the major disruption is accepted as an </w:t>
      </w:r>
      <w:r w:rsidR="00071285">
        <w:rPr>
          <w:rFonts w:ascii="Arial" w:hAnsi="Arial" w:cs="Arial"/>
          <w:color w:val="002060"/>
          <w:sz w:val="24"/>
          <w:szCs w:val="24"/>
        </w:rPr>
        <w:t>exceptional</w:t>
      </w:r>
      <w:r w:rsidRPr="00A365E4">
        <w:rPr>
          <w:rFonts w:ascii="Arial" w:hAnsi="Arial" w:cs="Arial"/>
          <w:color w:val="002060"/>
          <w:sz w:val="24"/>
          <w:szCs w:val="24"/>
        </w:rPr>
        <w:t xml:space="preserve"> circumstance.</w:t>
      </w:r>
    </w:p>
    <w:p w14:paraId="799819EB" w14:textId="2538D491" w:rsidR="003447EF" w:rsidRPr="00A365E4"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 xml:space="preserve">.2.4. Where the impact of the major disruption causes postponement of the usual </w:t>
      </w:r>
      <w:r w:rsidR="003A1F1C">
        <w:rPr>
          <w:rFonts w:ascii="Arial" w:hAnsi="Arial" w:cs="Arial"/>
          <w:color w:val="002060"/>
          <w:sz w:val="24"/>
          <w:szCs w:val="24"/>
        </w:rPr>
        <w:t>CAM</w:t>
      </w:r>
      <w:r w:rsidRPr="00A365E4">
        <w:rPr>
          <w:rFonts w:ascii="Arial" w:hAnsi="Arial" w:cs="Arial"/>
          <w:color w:val="002060"/>
          <w:sz w:val="24"/>
          <w:szCs w:val="24"/>
        </w:rPr>
        <w:t xml:space="preserve"> schedule, additional assessment opportunities and extra </w:t>
      </w:r>
      <w:r w:rsidR="003A1F1C">
        <w:rPr>
          <w:rFonts w:ascii="Arial" w:hAnsi="Arial" w:cs="Arial"/>
          <w:color w:val="002060"/>
          <w:sz w:val="24"/>
          <w:szCs w:val="24"/>
        </w:rPr>
        <w:t>CAM</w:t>
      </w:r>
      <w:r w:rsidR="00A6012C">
        <w:rPr>
          <w:rFonts w:ascii="Arial" w:hAnsi="Arial" w:cs="Arial"/>
          <w:color w:val="002060"/>
          <w:sz w:val="24"/>
          <w:szCs w:val="24"/>
        </w:rPr>
        <w:t>s</w:t>
      </w:r>
      <w:r w:rsidRPr="00A365E4">
        <w:rPr>
          <w:rFonts w:ascii="Arial" w:hAnsi="Arial" w:cs="Arial"/>
          <w:color w:val="002060"/>
          <w:sz w:val="24"/>
          <w:szCs w:val="24"/>
        </w:rPr>
        <w:t xml:space="preserve"> for students may be introduced in order to minimise the delay to progression and award decisions.</w:t>
      </w:r>
    </w:p>
    <w:p w14:paraId="5B2744EE" w14:textId="1A8AA4B1" w:rsidR="003447EF"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 xml:space="preserve">.2.5. An interruption of study may be preferable to some students. If this is agreed, there will be an expectation that the student returns at the </w:t>
      </w:r>
      <w:r w:rsidR="00847DC5">
        <w:rPr>
          <w:rFonts w:ascii="Arial" w:hAnsi="Arial" w:cs="Arial"/>
          <w:color w:val="002060"/>
          <w:sz w:val="24"/>
          <w:szCs w:val="24"/>
        </w:rPr>
        <w:t>same</w:t>
      </w:r>
      <w:r w:rsidR="00847DC5" w:rsidRPr="00A365E4">
        <w:rPr>
          <w:rFonts w:ascii="Arial" w:hAnsi="Arial" w:cs="Arial"/>
          <w:color w:val="002060"/>
          <w:sz w:val="24"/>
          <w:szCs w:val="24"/>
        </w:rPr>
        <w:t xml:space="preserve"> </w:t>
      </w:r>
      <w:r w:rsidRPr="00A365E4">
        <w:rPr>
          <w:rFonts w:ascii="Arial" w:hAnsi="Arial" w:cs="Arial"/>
          <w:color w:val="002060"/>
          <w:sz w:val="24"/>
          <w:szCs w:val="24"/>
        </w:rPr>
        <w:t>point in the following academic year to recommence studies. The fees for both the year of the disruption and the following year will be charged pro rata.</w:t>
      </w:r>
    </w:p>
    <w:p w14:paraId="7BD9E250" w14:textId="09554763" w:rsidR="003447EF" w:rsidRDefault="003447EF" w:rsidP="003447EF">
      <w:pPr>
        <w:pStyle w:val="NoSpacing"/>
        <w:rPr>
          <w:rFonts w:ascii="Arial" w:hAnsi="Arial" w:cs="Arial"/>
          <w:color w:val="002060"/>
          <w:sz w:val="24"/>
          <w:szCs w:val="24"/>
        </w:rPr>
      </w:pPr>
      <w:r>
        <w:rPr>
          <w:rFonts w:ascii="Arial" w:hAnsi="Arial" w:cs="Arial"/>
          <w:color w:val="002060"/>
          <w:sz w:val="24"/>
          <w:szCs w:val="24"/>
        </w:rPr>
        <w:t>8</w:t>
      </w:r>
      <w:r w:rsidRPr="001F3AF7">
        <w:rPr>
          <w:rFonts w:ascii="Arial" w:hAnsi="Arial" w:cs="Arial"/>
          <w:color w:val="002060"/>
          <w:sz w:val="24"/>
          <w:szCs w:val="24"/>
        </w:rPr>
        <w:t xml:space="preserve">.2.6 For non-standard cases </w:t>
      </w:r>
      <w:r w:rsidR="6CF688D6" w:rsidRPr="0CFBE9BB">
        <w:rPr>
          <w:rFonts w:ascii="Arial" w:hAnsi="Arial" w:cs="Arial"/>
          <w:color w:val="002060"/>
          <w:sz w:val="24"/>
          <w:szCs w:val="24"/>
        </w:rPr>
        <w:t>the Director of</w:t>
      </w:r>
      <w:r w:rsidR="0044257F">
        <w:rPr>
          <w:rFonts w:ascii="Arial" w:hAnsi="Arial" w:cs="Arial"/>
          <w:color w:val="002060"/>
          <w:sz w:val="24"/>
          <w:szCs w:val="24"/>
        </w:rPr>
        <w:t xml:space="preserve"> Registry</w:t>
      </w:r>
      <w:r w:rsidR="6CF688D6" w:rsidRPr="0CFBE9BB">
        <w:rPr>
          <w:rFonts w:ascii="Arial" w:hAnsi="Arial" w:cs="Arial"/>
          <w:color w:val="002060"/>
          <w:sz w:val="24"/>
          <w:szCs w:val="24"/>
        </w:rPr>
        <w:t xml:space="preserve"> </w:t>
      </w:r>
      <w:r w:rsidR="00810809">
        <w:rPr>
          <w:rFonts w:ascii="Arial" w:hAnsi="Arial" w:cs="Arial"/>
          <w:color w:val="002060"/>
          <w:sz w:val="24"/>
          <w:szCs w:val="24"/>
        </w:rPr>
        <w:t xml:space="preserve">and Academic Development </w:t>
      </w:r>
      <w:r w:rsidR="6CF688D6" w:rsidRPr="0CFBE9BB">
        <w:rPr>
          <w:rFonts w:ascii="Arial" w:hAnsi="Arial" w:cs="Arial"/>
          <w:color w:val="002060"/>
          <w:sz w:val="24"/>
          <w:szCs w:val="24"/>
        </w:rPr>
        <w:t xml:space="preserve">or nominee should be consulted prior to the </w:t>
      </w:r>
      <w:r w:rsidR="003A1F1C">
        <w:rPr>
          <w:rFonts w:ascii="Arial" w:hAnsi="Arial" w:cs="Arial"/>
          <w:color w:val="002060"/>
          <w:sz w:val="24"/>
          <w:szCs w:val="24"/>
        </w:rPr>
        <w:t>CAM</w:t>
      </w:r>
      <w:r w:rsidR="6CF688D6" w:rsidRPr="0CFBE9BB">
        <w:rPr>
          <w:rFonts w:ascii="Arial" w:hAnsi="Arial" w:cs="Arial"/>
          <w:color w:val="002060"/>
          <w:sz w:val="24"/>
          <w:szCs w:val="24"/>
        </w:rPr>
        <w:t xml:space="preserve">. </w:t>
      </w:r>
    </w:p>
    <w:p w14:paraId="42220609" w14:textId="77777777" w:rsidR="005E194F" w:rsidRPr="00A365E4" w:rsidRDefault="005E194F" w:rsidP="003447EF">
      <w:pPr>
        <w:pStyle w:val="NoSpacing"/>
      </w:pPr>
    </w:p>
    <w:p w14:paraId="70CC07AD" w14:textId="77777777" w:rsidR="003447EF" w:rsidRDefault="003447EF" w:rsidP="00324419">
      <w:pPr>
        <w:pStyle w:val="Heading2"/>
      </w:pPr>
      <w:bookmarkStart w:id="93" w:name="_Toc204786814"/>
      <w:r>
        <w:t>8</w:t>
      </w:r>
      <w:r w:rsidRPr="00A365E4">
        <w:t>.3 Progression</w:t>
      </w:r>
      <w:bookmarkEnd w:id="93"/>
    </w:p>
    <w:p w14:paraId="5E4F7859" w14:textId="77777777" w:rsidR="003447EF" w:rsidRPr="000C071D" w:rsidRDefault="003447EF" w:rsidP="003447EF">
      <w:pPr>
        <w:pStyle w:val="NoSpacing"/>
      </w:pPr>
    </w:p>
    <w:p w14:paraId="29C8DBF4" w14:textId="53DCDA37" w:rsidR="003447EF" w:rsidRPr="00A365E4"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 xml:space="preserve">.3.1. If the student’s profile of marks is incomplete due to disruption-related </w:t>
      </w:r>
      <w:r w:rsidR="00071285">
        <w:rPr>
          <w:rFonts w:ascii="Arial" w:hAnsi="Arial" w:cs="Arial"/>
          <w:color w:val="002060"/>
          <w:sz w:val="24"/>
          <w:szCs w:val="24"/>
        </w:rPr>
        <w:t>exceptional</w:t>
      </w:r>
      <w:r w:rsidRPr="00A365E4">
        <w:rPr>
          <w:rFonts w:ascii="Arial" w:hAnsi="Arial" w:cs="Arial"/>
          <w:color w:val="002060"/>
          <w:sz w:val="24"/>
          <w:szCs w:val="24"/>
        </w:rPr>
        <w:t xml:space="preserve"> circumstances, progression will be permitted under one of the following mechanisms:</w:t>
      </w:r>
    </w:p>
    <w:p w14:paraId="19AAEF84" w14:textId="77777777" w:rsidR="003447EF" w:rsidRPr="00A365E4"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3.2. Where assessments have been taken but marks are not available, students will normally be permitted to progress, with post-emergency recovery action required as soon as marks are available.</w:t>
      </w:r>
    </w:p>
    <w:p w14:paraId="4DB3668E" w14:textId="76F80832" w:rsidR="003447EF" w:rsidRPr="00A365E4"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 xml:space="preserve">3.3. Where missing results relate to core, pre-requisite or PSRB requirements, the </w:t>
      </w:r>
      <w:r w:rsidR="003A1F1C">
        <w:rPr>
          <w:rFonts w:ascii="Arial" w:hAnsi="Arial" w:cs="Arial"/>
          <w:color w:val="002060"/>
          <w:sz w:val="24"/>
          <w:szCs w:val="24"/>
        </w:rPr>
        <w:t>CAM</w:t>
      </w:r>
      <w:r w:rsidRPr="00A365E4">
        <w:rPr>
          <w:rFonts w:ascii="Arial" w:hAnsi="Arial" w:cs="Arial"/>
          <w:color w:val="002060"/>
          <w:sz w:val="24"/>
          <w:szCs w:val="24"/>
        </w:rPr>
        <w:t xml:space="preserve"> may exceptionally delay a progression decision, with post-emergency recovery action required as soon as marks are available.</w:t>
      </w:r>
    </w:p>
    <w:p w14:paraId="767239FD" w14:textId="270BAF42" w:rsidR="003447EF" w:rsidRPr="00A365E4" w:rsidRDefault="003447EF" w:rsidP="003447EF">
      <w:pPr>
        <w:rPr>
          <w:rFonts w:ascii="Arial" w:hAnsi="Arial" w:cs="Arial"/>
          <w:color w:val="002060"/>
          <w:sz w:val="24"/>
          <w:szCs w:val="24"/>
        </w:rPr>
      </w:pPr>
      <w:r>
        <w:rPr>
          <w:rFonts w:ascii="Arial" w:hAnsi="Arial" w:cs="Arial"/>
          <w:color w:val="002060"/>
          <w:sz w:val="24"/>
          <w:szCs w:val="24"/>
        </w:rPr>
        <w:t>8</w:t>
      </w:r>
      <w:r w:rsidRPr="00A365E4">
        <w:rPr>
          <w:rFonts w:ascii="Arial" w:hAnsi="Arial" w:cs="Arial"/>
          <w:color w:val="002060"/>
          <w:sz w:val="24"/>
          <w:szCs w:val="24"/>
        </w:rPr>
        <w:t xml:space="preserve">.3.4. Where the regulations allow alternative assessment or incomplete assessment as detailed </w:t>
      </w:r>
      <w:r>
        <w:rPr>
          <w:rFonts w:ascii="Arial" w:hAnsi="Arial" w:cs="Arial"/>
          <w:color w:val="002060"/>
          <w:sz w:val="24"/>
          <w:szCs w:val="24"/>
        </w:rPr>
        <w:t xml:space="preserve">in </w:t>
      </w:r>
      <w:r w:rsidRPr="00966CCB">
        <w:rPr>
          <w:rFonts w:ascii="Arial" w:hAnsi="Arial" w:cs="Arial"/>
          <w:color w:val="002060"/>
          <w:sz w:val="24"/>
          <w:szCs w:val="24"/>
        </w:rPr>
        <w:t xml:space="preserve">sections </w:t>
      </w:r>
      <w:r w:rsidRPr="001B2457">
        <w:rPr>
          <w:rFonts w:ascii="Arial" w:hAnsi="Arial" w:cs="Arial"/>
          <w:color w:val="002060"/>
          <w:sz w:val="24"/>
          <w:szCs w:val="24"/>
        </w:rPr>
        <w:t>9.4 and 9.5</w:t>
      </w:r>
      <w:r w:rsidRPr="00966CCB">
        <w:rPr>
          <w:rFonts w:ascii="Arial" w:hAnsi="Arial" w:cs="Arial"/>
          <w:color w:val="002060"/>
          <w:sz w:val="24"/>
          <w:szCs w:val="24"/>
        </w:rPr>
        <w:t>.</w:t>
      </w:r>
    </w:p>
    <w:p w14:paraId="1727880A" w14:textId="77777777" w:rsidR="003447EF" w:rsidRPr="00F23F77" w:rsidRDefault="003447EF" w:rsidP="003447EF">
      <w:pPr>
        <w:pStyle w:val="NoSpacing"/>
      </w:pPr>
      <w:r w:rsidRPr="00F23F77">
        <w:t> </w:t>
      </w:r>
    </w:p>
    <w:p w14:paraId="629A951D" w14:textId="77777777" w:rsidR="003447EF" w:rsidRDefault="003447EF" w:rsidP="00324419">
      <w:pPr>
        <w:pStyle w:val="Heading2"/>
      </w:pPr>
      <w:bookmarkStart w:id="94" w:name="_Toc204786815"/>
      <w:r>
        <w:t>8</w:t>
      </w:r>
      <w:r w:rsidRPr="00F23F77">
        <w:t>.4 Award</w:t>
      </w:r>
      <w:bookmarkEnd w:id="94"/>
    </w:p>
    <w:p w14:paraId="5F575D30" w14:textId="77777777" w:rsidR="003447EF" w:rsidRPr="000C071D" w:rsidRDefault="003447EF" w:rsidP="003447EF">
      <w:pPr>
        <w:pStyle w:val="NoSpacing"/>
      </w:pPr>
    </w:p>
    <w:p w14:paraId="359EEA9B" w14:textId="5AAC477F" w:rsidR="003447EF" w:rsidRPr="00F23F77" w:rsidRDefault="003447EF" w:rsidP="003447EF">
      <w:pPr>
        <w:rPr>
          <w:rFonts w:ascii="Arial" w:hAnsi="Arial" w:cs="Arial"/>
          <w:color w:val="002060"/>
          <w:sz w:val="24"/>
          <w:szCs w:val="24"/>
        </w:rPr>
      </w:pPr>
      <w:r>
        <w:rPr>
          <w:rFonts w:ascii="Arial" w:hAnsi="Arial" w:cs="Arial"/>
          <w:color w:val="002060"/>
          <w:sz w:val="24"/>
          <w:szCs w:val="24"/>
        </w:rPr>
        <w:t>8</w:t>
      </w:r>
      <w:r w:rsidRPr="00F23F77">
        <w:rPr>
          <w:rFonts w:ascii="Arial" w:hAnsi="Arial" w:cs="Arial"/>
          <w:color w:val="002060"/>
          <w:sz w:val="24"/>
          <w:szCs w:val="24"/>
        </w:rPr>
        <w:t xml:space="preserve">.4.1. If the student’s profile of marks is incomplete due to disruption-related </w:t>
      </w:r>
      <w:r w:rsidR="00071285">
        <w:rPr>
          <w:rFonts w:ascii="Arial" w:hAnsi="Arial" w:cs="Arial"/>
          <w:color w:val="002060"/>
          <w:sz w:val="24"/>
          <w:szCs w:val="24"/>
        </w:rPr>
        <w:t>exceptional</w:t>
      </w:r>
      <w:r w:rsidRPr="00F23F77">
        <w:rPr>
          <w:rFonts w:ascii="Arial" w:hAnsi="Arial" w:cs="Arial"/>
          <w:color w:val="002060"/>
          <w:sz w:val="24"/>
          <w:szCs w:val="24"/>
        </w:rPr>
        <w:t xml:space="preserve"> circumstances, the </w:t>
      </w:r>
      <w:r w:rsidR="003A1F1C">
        <w:rPr>
          <w:rFonts w:ascii="Arial" w:hAnsi="Arial" w:cs="Arial"/>
          <w:color w:val="002060"/>
          <w:sz w:val="24"/>
          <w:szCs w:val="24"/>
        </w:rPr>
        <w:t>CAM</w:t>
      </w:r>
      <w:r w:rsidRPr="00F23F77">
        <w:rPr>
          <w:rFonts w:ascii="Arial" w:hAnsi="Arial" w:cs="Arial"/>
          <w:color w:val="002060"/>
          <w:sz w:val="24"/>
          <w:szCs w:val="24"/>
        </w:rPr>
        <w:t xml:space="preserve"> may consider an award as follows:</w:t>
      </w:r>
    </w:p>
    <w:p w14:paraId="2C9B12ED" w14:textId="77777777" w:rsidR="003447EF" w:rsidRPr="00F23F77" w:rsidRDefault="003447EF" w:rsidP="003447EF">
      <w:pPr>
        <w:rPr>
          <w:rFonts w:ascii="Arial" w:hAnsi="Arial" w:cs="Arial"/>
          <w:color w:val="002060"/>
          <w:sz w:val="24"/>
          <w:szCs w:val="24"/>
        </w:rPr>
      </w:pPr>
      <w:r>
        <w:rPr>
          <w:rFonts w:ascii="Arial" w:hAnsi="Arial" w:cs="Arial"/>
          <w:color w:val="002060"/>
          <w:sz w:val="24"/>
          <w:szCs w:val="24"/>
        </w:rPr>
        <w:t>8</w:t>
      </w:r>
      <w:r w:rsidRPr="00F23F77">
        <w:rPr>
          <w:rFonts w:ascii="Arial" w:hAnsi="Arial" w:cs="Arial"/>
          <w:color w:val="002060"/>
          <w:sz w:val="24"/>
          <w:szCs w:val="24"/>
        </w:rPr>
        <w:t>.4.2. By determining an overall module mark based on partial completion of the module assessment if the learning outcomes have been met.</w:t>
      </w:r>
    </w:p>
    <w:p w14:paraId="5431E709" w14:textId="3F0F4994" w:rsidR="003447EF" w:rsidRPr="00F23F77" w:rsidRDefault="003447EF" w:rsidP="003447EF">
      <w:pPr>
        <w:rPr>
          <w:rFonts w:ascii="Arial" w:hAnsi="Arial" w:cs="Arial"/>
          <w:color w:val="002060"/>
          <w:sz w:val="24"/>
          <w:szCs w:val="24"/>
        </w:rPr>
      </w:pPr>
      <w:r>
        <w:rPr>
          <w:rFonts w:ascii="Arial" w:hAnsi="Arial" w:cs="Arial"/>
          <w:color w:val="002060"/>
          <w:sz w:val="24"/>
          <w:szCs w:val="24"/>
        </w:rPr>
        <w:lastRenderedPageBreak/>
        <w:t>8</w:t>
      </w:r>
      <w:r w:rsidRPr="00F23F77">
        <w:rPr>
          <w:rFonts w:ascii="Arial" w:hAnsi="Arial" w:cs="Arial"/>
          <w:color w:val="002060"/>
          <w:sz w:val="24"/>
          <w:szCs w:val="24"/>
        </w:rPr>
        <w:t xml:space="preserve">.4.3. Exceptionally, where there is no reasonable expectation that an assessment opportunity can be made available, the </w:t>
      </w:r>
      <w:r w:rsidR="003A1F1C">
        <w:rPr>
          <w:rFonts w:ascii="Arial" w:hAnsi="Arial" w:cs="Arial"/>
          <w:color w:val="002060"/>
          <w:sz w:val="24"/>
          <w:szCs w:val="24"/>
        </w:rPr>
        <w:t>CAM</w:t>
      </w:r>
      <w:r w:rsidRPr="00F23F77">
        <w:rPr>
          <w:rFonts w:ascii="Arial" w:hAnsi="Arial" w:cs="Arial"/>
          <w:color w:val="002060"/>
          <w:sz w:val="24"/>
          <w:szCs w:val="24"/>
        </w:rPr>
        <w:t xml:space="preserve"> may record a pass mark for the module, if it is otherwise assured that the student has completed the module to a satisfactory standard. This will be noted on the transcript.</w:t>
      </w:r>
    </w:p>
    <w:p w14:paraId="1979356A" w14:textId="77777777" w:rsidR="003447EF" w:rsidRPr="00F23F77" w:rsidRDefault="003447EF" w:rsidP="003447EF">
      <w:pPr>
        <w:rPr>
          <w:rFonts w:ascii="Arial" w:hAnsi="Arial" w:cs="Arial"/>
          <w:color w:val="002060"/>
          <w:sz w:val="24"/>
          <w:szCs w:val="24"/>
        </w:rPr>
      </w:pPr>
      <w:r>
        <w:rPr>
          <w:rFonts w:ascii="Arial" w:hAnsi="Arial" w:cs="Arial"/>
          <w:color w:val="002060"/>
          <w:sz w:val="24"/>
          <w:szCs w:val="24"/>
        </w:rPr>
        <w:t>8</w:t>
      </w:r>
      <w:r w:rsidRPr="00F23F77">
        <w:rPr>
          <w:rFonts w:ascii="Arial" w:hAnsi="Arial" w:cs="Arial"/>
          <w:color w:val="002060"/>
          <w:sz w:val="24"/>
          <w:szCs w:val="24"/>
        </w:rPr>
        <w:t>.4.4. Confirm the award, subject to later confirmation of the classification.</w:t>
      </w:r>
    </w:p>
    <w:p w14:paraId="5A02E19F" w14:textId="77777777" w:rsidR="003447EF" w:rsidRPr="00DD6A99" w:rsidRDefault="003447EF" w:rsidP="003447EF">
      <w:pPr>
        <w:pStyle w:val="NoSpacing"/>
      </w:pPr>
      <w:r w:rsidRPr="00DD6A99">
        <w:t> </w:t>
      </w:r>
    </w:p>
    <w:p w14:paraId="3B9680DB" w14:textId="77777777" w:rsidR="003447EF" w:rsidRDefault="003447EF" w:rsidP="00324419">
      <w:pPr>
        <w:pStyle w:val="Heading2"/>
      </w:pPr>
      <w:bookmarkStart w:id="95" w:name="_Toc204786816"/>
      <w:r>
        <w:t>8</w:t>
      </w:r>
      <w:r w:rsidRPr="00F23F77">
        <w:t>.5 Alternative assessment</w:t>
      </w:r>
      <w:bookmarkEnd w:id="95"/>
    </w:p>
    <w:p w14:paraId="17DA2136" w14:textId="77777777" w:rsidR="003447EF" w:rsidRPr="000C071D" w:rsidRDefault="003447EF" w:rsidP="003447EF">
      <w:pPr>
        <w:pStyle w:val="NoSpacing"/>
      </w:pPr>
    </w:p>
    <w:p w14:paraId="2638CB51" w14:textId="6ADB9E5A" w:rsidR="003447EF" w:rsidRPr="00F23F77" w:rsidRDefault="003447EF" w:rsidP="003447EF">
      <w:pPr>
        <w:rPr>
          <w:rFonts w:ascii="Arial" w:hAnsi="Arial" w:cs="Arial"/>
          <w:color w:val="002060"/>
          <w:sz w:val="24"/>
          <w:szCs w:val="24"/>
        </w:rPr>
      </w:pPr>
      <w:r>
        <w:rPr>
          <w:rFonts w:ascii="Arial" w:hAnsi="Arial" w:cs="Arial"/>
          <w:color w:val="002060"/>
          <w:sz w:val="24"/>
          <w:szCs w:val="24"/>
        </w:rPr>
        <w:t>8</w:t>
      </w:r>
      <w:r w:rsidRPr="00F23F77">
        <w:rPr>
          <w:rFonts w:ascii="Arial" w:hAnsi="Arial" w:cs="Arial"/>
          <w:color w:val="002060"/>
          <w:sz w:val="24"/>
          <w:szCs w:val="24"/>
        </w:rPr>
        <w:t xml:space="preserve">.5.1. Where necessary, alternative assessments will be provided and marks will be made available to the </w:t>
      </w:r>
      <w:r w:rsidR="003A1F1C">
        <w:rPr>
          <w:rFonts w:ascii="Arial" w:hAnsi="Arial" w:cs="Arial"/>
          <w:color w:val="002060"/>
          <w:sz w:val="24"/>
          <w:szCs w:val="24"/>
        </w:rPr>
        <w:t>CAM</w:t>
      </w:r>
      <w:r w:rsidRPr="00F23F77">
        <w:rPr>
          <w:rFonts w:ascii="Arial" w:hAnsi="Arial" w:cs="Arial"/>
          <w:color w:val="002060"/>
          <w:sz w:val="24"/>
          <w:szCs w:val="24"/>
        </w:rPr>
        <w:t xml:space="preserve">. However, some components of assessment may be disregarded as </w:t>
      </w:r>
      <w:r>
        <w:rPr>
          <w:rFonts w:ascii="Arial" w:hAnsi="Arial" w:cs="Arial"/>
          <w:color w:val="002060"/>
          <w:sz w:val="24"/>
          <w:szCs w:val="24"/>
        </w:rPr>
        <w:t>detailed below</w:t>
      </w:r>
      <w:r w:rsidRPr="00F23F77">
        <w:rPr>
          <w:rFonts w:ascii="Arial" w:hAnsi="Arial" w:cs="Arial"/>
          <w:color w:val="002060"/>
          <w:sz w:val="24"/>
          <w:szCs w:val="24"/>
        </w:rPr>
        <w:t>.</w:t>
      </w:r>
    </w:p>
    <w:p w14:paraId="6BDCACD4" w14:textId="77777777" w:rsidR="003447EF" w:rsidRPr="00F23F77" w:rsidRDefault="003447EF" w:rsidP="003447EF">
      <w:pPr>
        <w:rPr>
          <w:rFonts w:ascii="Arial" w:hAnsi="Arial" w:cs="Arial"/>
          <w:color w:val="002060"/>
          <w:sz w:val="24"/>
          <w:szCs w:val="24"/>
        </w:rPr>
      </w:pPr>
      <w:r>
        <w:rPr>
          <w:rFonts w:ascii="Arial" w:hAnsi="Arial" w:cs="Arial"/>
          <w:color w:val="002060"/>
          <w:sz w:val="24"/>
          <w:szCs w:val="24"/>
        </w:rPr>
        <w:t>8</w:t>
      </w:r>
      <w:r w:rsidRPr="00F23F77">
        <w:rPr>
          <w:rFonts w:ascii="Arial" w:hAnsi="Arial" w:cs="Arial"/>
          <w:color w:val="002060"/>
          <w:sz w:val="24"/>
          <w:szCs w:val="24"/>
        </w:rPr>
        <w:t>.5.2. In the Foundation year (year 1) or Pre-foundation year (year 0) of the course:</w:t>
      </w:r>
    </w:p>
    <w:p w14:paraId="0BDF2905" w14:textId="77777777" w:rsidR="003447EF" w:rsidRPr="00F23F77" w:rsidRDefault="003447EF" w:rsidP="008448DA">
      <w:pPr>
        <w:pStyle w:val="ListParagraph"/>
        <w:numPr>
          <w:ilvl w:val="0"/>
          <w:numId w:val="59"/>
        </w:numPr>
        <w:rPr>
          <w:rFonts w:ascii="Arial" w:hAnsi="Arial" w:cs="Arial"/>
          <w:color w:val="002060"/>
          <w:sz w:val="24"/>
          <w:szCs w:val="24"/>
        </w:rPr>
      </w:pPr>
      <w:r w:rsidRPr="00F23F77">
        <w:rPr>
          <w:rFonts w:ascii="Arial" w:hAnsi="Arial" w:cs="Arial"/>
          <w:color w:val="002060"/>
          <w:sz w:val="24"/>
          <w:szCs w:val="24"/>
        </w:rPr>
        <w:t>Where 50% or more of the module mark is already accounted for through previous assessed components, other components of assessment may be discounted and the overall module mark based on the mark(s) already achieved.</w:t>
      </w:r>
    </w:p>
    <w:p w14:paraId="0B355CCB" w14:textId="77777777" w:rsidR="003447EF" w:rsidRPr="00F23F77" w:rsidRDefault="003447EF" w:rsidP="008448DA">
      <w:pPr>
        <w:pStyle w:val="ListParagraph"/>
        <w:numPr>
          <w:ilvl w:val="0"/>
          <w:numId w:val="59"/>
        </w:numPr>
        <w:rPr>
          <w:rFonts w:ascii="Arial" w:hAnsi="Arial" w:cs="Arial"/>
          <w:color w:val="002060"/>
          <w:sz w:val="24"/>
          <w:szCs w:val="24"/>
        </w:rPr>
      </w:pPr>
      <w:r w:rsidRPr="00F23F77">
        <w:rPr>
          <w:rFonts w:ascii="Arial" w:hAnsi="Arial" w:cs="Arial"/>
          <w:color w:val="002060"/>
          <w:sz w:val="24"/>
          <w:szCs w:val="24"/>
        </w:rPr>
        <w:t>Where less than 50% of the module mark is accounted for, an alternative assessment will be put in place wherever possible.</w:t>
      </w:r>
    </w:p>
    <w:p w14:paraId="19357F29" w14:textId="2B15DC86" w:rsidR="003447EF" w:rsidRPr="004C49BC" w:rsidRDefault="003447EF" w:rsidP="003447EF">
      <w:pPr>
        <w:pStyle w:val="NoSpacing"/>
        <w:rPr>
          <w:rFonts w:ascii="Arial" w:hAnsi="Arial" w:cs="Arial"/>
        </w:rPr>
      </w:pPr>
      <w:r>
        <w:rPr>
          <w:rFonts w:ascii="Arial" w:hAnsi="Arial" w:cs="Arial"/>
          <w:color w:val="002060"/>
          <w:sz w:val="24"/>
          <w:szCs w:val="24"/>
        </w:rPr>
        <w:t>8</w:t>
      </w:r>
      <w:r w:rsidRPr="004C49BC">
        <w:rPr>
          <w:rFonts w:ascii="Arial" w:hAnsi="Arial" w:cs="Arial"/>
          <w:color w:val="002060"/>
          <w:sz w:val="24"/>
          <w:szCs w:val="24"/>
        </w:rPr>
        <w:t>.5.3. In the Foundation year (year 1) or Pre-foundation year (year 0) of the course, where alternative assessments cannot reasonably be set, progression may be determined on a pass/fail basis for each of the module(s) affected. The transcript will record the reason for this.</w:t>
      </w:r>
      <w:r w:rsidRPr="004C49BC">
        <w:rPr>
          <w:rFonts w:ascii="Arial" w:hAnsi="Arial" w:cs="Arial"/>
        </w:rPr>
        <w:br/>
      </w:r>
    </w:p>
    <w:p w14:paraId="345C1034" w14:textId="77777777" w:rsidR="003447EF" w:rsidRPr="00F23F77" w:rsidRDefault="003447EF" w:rsidP="003447EF">
      <w:pPr>
        <w:rPr>
          <w:rFonts w:ascii="Arial" w:hAnsi="Arial" w:cs="Arial"/>
          <w:color w:val="002060"/>
          <w:sz w:val="24"/>
          <w:szCs w:val="24"/>
        </w:rPr>
      </w:pPr>
      <w:r>
        <w:rPr>
          <w:rFonts w:ascii="Arial" w:hAnsi="Arial" w:cs="Arial"/>
          <w:color w:val="002060"/>
          <w:sz w:val="24"/>
          <w:szCs w:val="24"/>
        </w:rPr>
        <w:t xml:space="preserve">8.5.4 </w:t>
      </w:r>
      <w:r w:rsidRPr="00F23F77">
        <w:rPr>
          <w:rFonts w:ascii="Arial" w:hAnsi="Arial" w:cs="Arial"/>
          <w:color w:val="002060"/>
          <w:sz w:val="24"/>
          <w:szCs w:val="24"/>
        </w:rPr>
        <w:t>In the Intermediate year (year 2) of the course:</w:t>
      </w:r>
    </w:p>
    <w:p w14:paraId="4AE6593B" w14:textId="77777777" w:rsidR="003447EF" w:rsidRPr="00F23F77" w:rsidRDefault="003447EF" w:rsidP="008448DA">
      <w:pPr>
        <w:pStyle w:val="ListParagraph"/>
        <w:numPr>
          <w:ilvl w:val="0"/>
          <w:numId w:val="58"/>
        </w:numPr>
        <w:rPr>
          <w:rFonts w:ascii="Arial" w:hAnsi="Arial" w:cs="Arial"/>
          <w:color w:val="002060"/>
          <w:sz w:val="24"/>
          <w:szCs w:val="24"/>
        </w:rPr>
      </w:pPr>
      <w:r w:rsidRPr="00F23F77">
        <w:rPr>
          <w:rFonts w:ascii="Arial" w:hAnsi="Arial" w:cs="Arial"/>
          <w:color w:val="002060"/>
          <w:sz w:val="24"/>
          <w:szCs w:val="24"/>
        </w:rPr>
        <w:t>Where 60% or more of the module mark is already accounted for through previous assessed components, other components of assessment may be discounted and the overall module mark based on the mark(s) already achieved.</w:t>
      </w:r>
    </w:p>
    <w:p w14:paraId="01FA0B12" w14:textId="77777777" w:rsidR="003447EF" w:rsidRPr="00F23F77" w:rsidRDefault="003447EF" w:rsidP="008448DA">
      <w:pPr>
        <w:pStyle w:val="ListParagraph"/>
        <w:numPr>
          <w:ilvl w:val="0"/>
          <w:numId w:val="58"/>
        </w:numPr>
        <w:rPr>
          <w:rFonts w:ascii="Arial" w:hAnsi="Arial" w:cs="Arial"/>
          <w:color w:val="002060"/>
          <w:sz w:val="24"/>
          <w:szCs w:val="24"/>
        </w:rPr>
      </w:pPr>
      <w:r w:rsidRPr="00F23F77">
        <w:rPr>
          <w:rFonts w:ascii="Arial" w:hAnsi="Arial" w:cs="Arial"/>
          <w:color w:val="002060"/>
          <w:sz w:val="24"/>
          <w:szCs w:val="24"/>
        </w:rPr>
        <w:t>Where less than 60% of the module mark is accounted for, an alternative assessment will be put in place wherever possible.</w:t>
      </w:r>
    </w:p>
    <w:p w14:paraId="708774D2" w14:textId="718E79B0" w:rsidR="003447EF" w:rsidRPr="00F23F77" w:rsidRDefault="003447EF" w:rsidP="003447EF">
      <w:pPr>
        <w:rPr>
          <w:rFonts w:ascii="Arial" w:hAnsi="Arial" w:cs="Arial"/>
          <w:color w:val="002060"/>
          <w:sz w:val="24"/>
          <w:szCs w:val="24"/>
        </w:rPr>
      </w:pPr>
      <w:r>
        <w:rPr>
          <w:rFonts w:ascii="Arial" w:hAnsi="Arial" w:cs="Arial"/>
          <w:color w:val="002060"/>
          <w:sz w:val="24"/>
          <w:szCs w:val="24"/>
        </w:rPr>
        <w:t>8</w:t>
      </w:r>
      <w:r w:rsidRPr="00F23F77">
        <w:rPr>
          <w:rFonts w:ascii="Arial" w:hAnsi="Arial" w:cs="Arial"/>
          <w:color w:val="002060"/>
          <w:sz w:val="24"/>
          <w:szCs w:val="24"/>
        </w:rPr>
        <w:t>.5.</w:t>
      </w:r>
      <w:r>
        <w:rPr>
          <w:rFonts w:ascii="Arial" w:hAnsi="Arial" w:cs="Arial"/>
          <w:color w:val="002060"/>
          <w:sz w:val="24"/>
          <w:szCs w:val="24"/>
        </w:rPr>
        <w:t>5</w:t>
      </w:r>
      <w:r w:rsidRPr="00F23F77">
        <w:rPr>
          <w:rFonts w:ascii="Arial" w:hAnsi="Arial" w:cs="Arial"/>
          <w:color w:val="002060"/>
          <w:sz w:val="24"/>
          <w:szCs w:val="24"/>
        </w:rPr>
        <w:t>. In the Intermediate year (year 2) of the course</w:t>
      </w:r>
      <w:r>
        <w:rPr>
          <w:rFonts w:ascii="Arial" w:hAnsi="Arial" w:cs="Arial"/>
          <w:color w:val="002060"/>
          <w:sz w:val="24"/>
          <w:szCs w:val="24"/>
        </w:rPr>
        <w:t>, w</w:t>
      </w:r>
      <w:r w:rsidRPr="00F23F77">
        <w:rPr>
          <w:rFonts w:ascii="Arial" w:hAnsi="Arial" w:cs="Arial"/>
          <w:color w:val="002060"/>
          <w:sz w:val="24"/>
          <w:szCs w:val="24"/>
        </w:rPr>
        <w:t xml:space="preserve">here alternative assessments cannot reasonably be set by the second point of consideration, progression may be permitted with outstanding assessments trailed into the following year. Where the trailing of credit is considered, the following must apply unless the PRSB regulations </w:t>
      </w:r>
      <w:proofErr w:type="gramStart"/>
      <w:r w:rsidRPr="00F23F77">
        <w:rPr>
          <w:rFonts w:ascii="Arial" w:hAnsi="Arial" w:cs="Arial"/>
          <w:color w:val="002060"/>
          <w:sz w:val="24"/>
          <w:szCs w:val="24"/>
        </w:rPr>
        <w:t>differ;</w:t>
      </w:r>
      <w:proofErr w:type="gramEnd"/>
    </w:p>
    <w:p w14:paraId="1799A0D8" w14:textId="77777777" w:rsidR="003447EF" w:rsidRPr="00F23F77" w:rsidRDefault="003447EF" w:rsidP="008448DA">
      <w:pPr>
        <w:pStyle w:val="ListParagraph"/>
        <w:numPr>
          <w:ilvl w:val="0"/>
          <w:numId w:val="57"/>
        </w:numPr>
        <w:rPr>
          <w:rFonts w:ascii="Arial" w:hAnsi="Arial" w:cs="Arial"/>
          <w:color w:val="002060"/>
          <w:sz w:val="24"/>
          <w:szCs w:val="24"/>
        </w:rPr>
      </w:pPr>
      <w:r w:rsidRPr="00F23F77">
        <w:rPr>
          <w:rFonts w:ascii="Arial" w:hAnsi="Arial" w:cs="Arial"/>
          <w:color w:val="002060"/>
          <w:sz w:val="24"/>
          <w:szCs w:val="24"/>
        </w:rPr>
        <w:t>A student may only progress if they have a minimum of 90 credits in their current year of study, or 80 credits with the outstanding 40 credits in one single module</w:t>
      </w:r>
    </w:p>
    <w:p w14:paraId="7BBC2EF2" w14:textId="77777777" w:rsidR="003447EF" w:rsidRPr="00F23F77" w:rsidRDefault="003447EF" w:rsidP="008448DA">
      <w:pPr>
        <w:pStyle w:val="ListParagraph"/>
        <w:numPr>
          <w:ilvl w:val="0"/>
          <w:numId w:val="57"/>
        </w:numPr>
        <w:rPr>
          <w:rFonts w:ascii="Arial" w:hAnsi="Arial" w:cs="Arial"/>
          <w:color w:val="002060"/>
          <w:sz w:val="24"/>
          <w:szCs w:val="24"/>
        </w:rPr>
      </w:pPr>
      <w:r w:rsidRPr="00F23F77">
        <w:rPr>
          <w:rFonts w:ascii="Arial" w:hAnsi="Arial" w:cs="Arial"/>
          <w:color w:val="002060"/>
          <w:sz w:val="24"/>
          <w:szCs w:val="24"/>
        </w:rPr>
        <w:t>Where a candidate has been awarded at least 50 credits for the current stage of assessment but do not fall into the category above, they may not progress but will be permitted to return in the subsequent session to retrieve the outstanding modules</w:t>
      </w:r>
    </w:p>
    <w:p w14:paraId="7D61E7C1" w14:textId="77777777" w:rsidR="003447EF" w:rsidRPr="00F23F77" w:rsidRDefault="003447EF" w:rsidP="008448DA">
      <w:pPr>
        <w:pStyle w:val="ListParagraph"/>
        <w:numPr>
          <w:ilvl w:val="0"/>
          <w:numId w:val="57"/>
        </w:numPr>
        <w:rPr>
          <w:rFonts w:ascii="Arial" w:hAnsi="Arial" w:cs="Arial"/>
          <w:color w:val="002060"/>
          <w:sz w:val="24"/>
          <w:szCs w:val="24"/>
        </w:rPr>
      </w:pPr>
      <w:r w:rsidRPr="00F23F77">
        <w:rPr>
          <w:rFonts w:ascii="Arial" w:hAnsi="Arial" w:cs="Arial"/>
          <w:color w:val="002060"/>
          <w:sz w:val="24"/>
          <w:szCs w:val="24"/>
        </w:rPr>
        <w:t>Candidates who have been awarded 40 or fewer credits for the current stage of assessment shall be deemed to have failed the course.</w:t>
      </w:r>
    </w:p>
    <w:p w14:paraId="3004E268" w14:textId="77777777" w:rsidR="003447EF" w:rsidRPr="00F23F77" w:rsidRDefault="003447EF" w:rsidP="003447EF">
      <w:pPr>
        <w:rPr>
          <w:rFonts w:ascii="Arial" w:hAnsi="Arial" w:cs="Arial"/>
          <w:color w:val="002060"/>
          <w:sz w:val="24"/>
          <w:szCs w:val="24"/>
        </w:rPr>
      </w:pPr>
      <w:r>
        <w:rPr>
          <w:rFonts w:ascii="Arial" w:hAnsi="Arial" w:cs="Arial"/>
          <w:color w:val="002060"/>
          <w:sz w:val="24"/>
          <w:szCs w:val="24"/>
        </w:rPr>
        <w:t>8</w:t>
      </w:r>
      <w:r w:rsidRPr="00F23F77">
        <w:rPr>
          <w:rFonts w:ascii="Arial" w:hAnsi="Arial" w:cs="Arial"/>
          <w:color w:val="002060"/>
          <w:sz w:val="24"/>
          <w:szCs w:val="24"/>
        </w:rPr>
        <w:t>.5.</w:t>
      </w:r>
      <w:r>
        <w:rPr>
          <w:rFonts w:ascii="Arial" w:hAnsi="Arial" w:cs="Arial"/>
          <w:color w:val="002060"/>
          <w:sz w:val="24"/>
          <w:szCs w:val="24"/>
        </w:rPr>
        <w:t>6</w:t>
      </w:r>
      <w:r w:rsidRPr="00F23F77">
        <w:rPr>
          <w:rFonts w:ascii="Arial" w:hAnsi="Arial" w:cs="Arial"/>
          <w:color w:val="002060"/>
          <w:sz w:val="24"/>
          <w:szCs w:val="24"/>
        </w:rPr>
        <w:t>. In the Honours year (year 3 or 4) and Final year of Integrated Masters:</w:t>
      </w:r>
    </w:p>
    <w:p w14:paraId="466E7D08" w14:textId="77777777" w:rsidR="003447EF" w:rsidRPr="00F23F77" w:rsidRDefault="003447EF" w:rsidP="008448DA">
      <w:pPr>
        <w:pStyle w:val="ListParagraph"/>
        <w:numPr>
          <w:ilvl w:val="0"/>
          <w:numId w:val="56"/>
        </w:numPr>
        <w:rPr>
          <w:rFonts w:ascii="Arial" w:hAnsi="Arial" w:cs="Arial"/>
          <w:color w:val="002060"/>
          <w:sz w:val="24"/>
          <w:szCs w:val="24"/>
        </w:rPr>
      </w:pPr>
      <w:r w:rsidRPr="00F23F77">
        <w:rPr>
          <w:rFonts w:ascii="Arial" w:hAnsi="Arial" w:cs="Arial"/>
          <w:color w:val="002060"/>
          <w:sz w:val="24"/>
          <w:szCs w:val="24"/>
        </w:rPr>
        <w:lastRenderedPageBreak/>
        <w:t>An alternative assessment will be put in place for all missing components of assessment.</w:t>
      </w:r>
    </w:p>
    <w:p w14:paraId="17BF802A" w14:textId="4BD5DF8C" w:rsidR="003447EF" w:rsidRPr="00F23F77" w:rsidRDefault="003447EF" w:rsidP="008448DA">
      <w:pPr>
        <w:pStyle w:val="ListParagraph"/>
        <w:numPr>
          <w:ilvl w:val="0"/>
          <w:numId w:val="56"/>
        </w:numPr>
        <w:rPr>
          <w:rFonts w:ascii="Arial" w:hAnsi="Arial" w:cs="Arial"/>
          <w:color w:val="002060"/>
          <w:sz w:val="24"/>
          <w:szCs w:val="24"/>
        </w:rPr>
      </w:pPr>
      <w:r w:rsidRPr="00F23F77">
        <w:rPr>
          <w:rFonts w:ascii="Arial" w:hAnsi="Arial" w:cs="Arial"/>
          <w:color w:val="002060"/>
          <w:sz w:val="24"/>
          <w:szCs w:val="24"/>
        </w:rPr>
        <w:t xml:space="preserve">Where an alternative assessment is not readily available, the </w:t>
      </w:r>
      <w:r w:rsidR="003A1F1C">
        <w:rPr>
          <w:rFonts w:ascii="Arial" w:hAnsi="Arial" w:cs="Arial"/>
          <w:color w:val="002060"/>
          <w:sz w:val="24"/>
          <w:szCs w:val="24"/>
        </w:rPr>
        <w:t>CAM</w:t>
      </w:r>
      <w:r w:rsidRPr="00F23F77">
        <w:rPr>
          <w:rFonts w:ascii="Arial" w:hAnsi="Arial" w:cs="Arial"/>
          <w:color w:val="002060"/>
          <w:sz w:val="24"/>
          <w:szCs w:val="24"/>
        </w:rPr>
        <w:t xml:space="preserve"> will defer its decision until such time as an appropriate assessment can be set and a module mark provided.</w:t>
      </w:r>
    </w:p>
    <w:p w14:paraId="28A48016" w14:textId="506CBDB0" w:rsidR="003447EF" w:rsidRPr="00F23F77" w:rsidRDefault="003447EF" w:rsidP="003447EF">
      <w:pPr>
        <w:rPr>
          <w:rFonts w:ascii="Arial" w:hAnsi="Arial" w:cs="Arial"/>
          <w:color w:val="002060"/>
          <w:sz w:val="24"/>
          <w:szCs w:val="24"/>
        </w:rPr>
      </w:pPr>
      <w:r>
        <w:rPr>
          <w:rFonts w:ascii="Arial" w:hAnsi="Arial" w:cs="Arial"/>
          <w:color w:val="002060"/>
          <w:sz w:val="24"/>
          <w:szCs w:val="24"/>
        </w:rPr>
        <w:t>8</w:t>
      </w:r>
      <w:r w:rsidRPr="00F23F77">
        <w:rPr>
          <w:rFonts w:ascii="Arial" w:hAnsi="Arial" w:cs="Arial"/>
          <w:color w:val="002060"/>
          <w:sz w:val="24"/>
          <w:szCs w:val="24"/>
        </w:rPr>
        <w:t>.5.</w:t>
      </w:r>
      <w:r>
        <w:rPr>
          <w:rFonts w:ascii="Arial" w:hAnsi="Arial" w:cs="Arial"/>
          <w:color w:val="002060"/>
          <w:sz w:val="24"/>
          <w:szCs w:val="24"/>
        </w:rPr>
        <w:t>7</w:t>
      </w:r>
      <w:r w:rsidRPr="00F23F77">
        <w:rPr>
          <w:rFonts w:ascii="Arial" w:hAnsi="Arial" w:cs="Arial"/>
          <w:color w:val="002060"/>
          <w:sz w:val="24"/>
          <w:szCs w:val="24"/>
        </w:rPr>
        <w:t xml:space="preserve">. In all cases where these regulations are brought into force, students will be informed how the </w:t>
      </w:r>
      <w:r w:rsidR="003A1F1C">
        <w:rPr>
          <w:rFonts w:ascii="Arial" w:hAnsi="Arial" w:cs="Arial"/>
          <w:color w:val="002060"/>
          <w:sz w:val="24"/>
          <w:szCs w:val="24"/>
        </w:rPr>
        <w:t>CAM</w:t>
      </w:r>
      <w:r w:rsidRPr="00F23F77">
        <w:rPr>
          <w:rFonts w:ascii="Arial" w:hAnsi="Arial" w:cs="Arial"/>
          <w:color w:val="002060"/>
          <w:sz w:val="24"/>
          <w:szCs w:val="24"/>
        </w:rPr>
        <w:t xml:space="preserve"> will proceed and on what basis it will make its decisions.</w:t>
      </w:r>
    </w:p>
    <w:p w14:paraId="49D281A4" w14:textId="77777777" w:rsidR="003447EF" w:rsidRPr="00DD6A99" w:rsidRDefault="003447EF" w:rsidP="003447EF">
      <w:pPr>
        <w:pStyle w:val="NoSpacing"/>
      </w:pPr>
      <w:r w:rsidRPr="00DD6A99">
        <w:t> </w:t>
      </w:r>
    </w:p>
    <w:p w14:paraId="2BC44C84" w14:textId="18617A2F" w:rsidR="003447EF" w:rsidRDefault="003447EF" w:rsidP="00324419">
      <w:pPr>
        <w:pStyle w:val="Heading2"/>
      </w:pPr>
      <w:bookmarkStart w:id="96" w:name="_Toc204786817"/>
      <w:r>
        <w:t>8</w:t>
      </w:r>
      <w:r w:rsidRPr="00FC3652">
        <w:t xml:space="preserve">.6 Complaints and </w:t>
      </w:r>
      <w:r w:rsidR="00805FF7">
        <w:t>a</w:t>
      </w:r>
      <w:r w:rsidRPr="00FC3652">
        <w:t>ppeals</w:t>
      </w:r>
      <w:bookmarkEnd w:id="96"/>
    </w:p>
    <w:p w14:paraId="24B838EC" w14:textId="77777777" w:rsidR="003447EF" w:rsidRPr="000C071D" w:rsidRDefault="003447EF" w:rsidP="003447EF">
      <w:pPr>
        <w:pStyle w:val="NoSpacing"/>
      </w:pPr>
    </w:p>
    <w:p w14:paraId="4A6C8ED3" w14:textId="77777777" w:rsidR="003447EF" w:rsidRPr="00FC3652" w:rsidRDefault="003447EF" w:rsidP="003447EF">
      <w:pPr>
        <w:rPr>
          <w:rFonts w:ascii="Arial" w:hAnsi="Arial" w:cs="Arial"/>
          <w:color w:val="002060"/>
          <w:sz w:val="24"/>
          <w:szCs w:val="24"/>
        </w:rPr>
      </w:pPr>
      <w:r>
        <w:rPr>
          <w:rFonts w:ascii="Arial" w:hAnsi="Arial" w:cs="Arial"/>
          <w:color w:val="002060"/>
          <w:sz w:val="24"/>
          <w:szCs w:val="24"/>
        </w:rPr>
        <w:t>8</w:t>
      </w:r>
      <w:r w:rsidRPr="00FC3652">
        <w:rPr>
          <w:rFonts w:ascii="Arial" w:hAnsi="Arial" w:cs="Arial"/>
          <w:color w:val="002060"/>
          <w:sz w:val="24"/>
          <w:szCs w:val="24"/>
        </w:rPr>
        <w:t>.6.1. The University’s accelerated procedure in the event of a major disruption will be followed. For all other complaints unrelated to the disruption, the standard regulations and procedures will apply.</w:t>
      </w:r>
    </w:p>
    <w:p w14:paraId="41B00D5E" w14:textId="77777777" w:rsidR="003447EF" w:rsidRDefault="003447EF" w:rsidP="003447EF">
      <w:pPr>
        <w:pStyle w:val="NoSpacing"/>
      </w:pPr>
      <w:r w:rsidRPr="00FC3652">
        <w:t> </w:t>
      </w:r>
    </w:p>
    <w:p w14:paraId="19FDAB63" w14:textId="77777777" w:rsidR="003447EF" w:rsidRDefault="003447EF" w:rsidP="00324419">
      <w:pPr>
        <w:pStyle w:val="Heading2"/>
      </w:pPr>
      <w:bookmarkStart w:id="97" w:name="_Toc204786818"/>
      <w:r>
        <w:t>8</w:t>
      </w:r>
      <w:r w:rsidRPr="00FC3652">
        <w:t>.7 Post-emergency recovery actions</w:t>
      </w:r>
      <w:bookmarkEnd w:id="97"/>
    </w:p>
    <w:p w14:paraId="33A4BF72" w14:textId="77777777" w:rsidR="003447EF" w:rsidRPr="000C071D" w:rsidRDefault="003447EF" w:rsidP="003447EF">
      <w:pPr>
        <w:pStyle w:val="NoSpacing"/>
      </w:pPr>
    </w:p>
    <w:p w14:paraId="52514105" w14:textId="01DF53DF" w:rsidR="003447EF" w:rsidRPr="00FC3652" w:rsidRDefault="003447EF" w:rsidP="003447EF">
      <w:pPr>
        <w:rPr>
          <w:rFonts w:ascii="Arial" w:hAnsi="Arial" w:cs="Arial"/>
          <w:color w:val="002060"/>
          <w:sz w:val="24"/>
          <w:szCs w:val="24"/>
        </w:rPr>
      </w:pPr>
      <w:r>
        <w:rPr>
          <w:rFonts w:ascii="Arial" w:hAnsi="Arial" w:cs="Arial"/>
          <w:color w:val="002060"/>
          <w:sz w:val="24"/>
          <w:szCs w:val="24"/>
        </w:rPr>
        <w:t>8</w:t>
      </w:r>
      <w:r w:rsidRPr="00FC3652">
        <w:rPr>
          <w:rFonts w:ascii="Arial" w:hAnsi="Arial" w:cs="Arial"/>
          <w:color w:val="002060"/>
          <w:sz w:val="24"/>
          <w:szCs w:val="24"/>
        </w:rPr>
        <w:t>.7.1. When the Vice-Chancellor or P</w:t>
      </w:r>
      <w:r>
        <w:rPr>
          <w:rFonts w:ascii="Arial" w:hAnsi="Arial" w:cs="Arial"/>
          <w:color w:val="002060"/>
          <w:sz w:val="24"/>
          <w:szCs w:val="24"/>
        </w:rPr>
        <w:t xml:space="preserve">ro </w:t>
      </w:r>
      <w:r w:rsidRPr="00FC3652">
        <w:rPr>
          <w:rFonts w:ascii="Arial" w:hAnsi="Arial" w:cs="Arial"/>
          <w:color w:val="002060"/>
          <w:sz w:val="24"/>
          <w:szCs w:val="24"/>
        </w:rPr>
        <w:t>V</w:t>
      </w:r>
      <w:r>
        <w:rPr>
          <w:rFonts w:ascii="Arial" w:hAnsi="Arial" w:cs="Arial"/>
          <w:color w:val="002060"/>
          <w:sz w:val="24"/>
          <w:szCs w:val="24"/>
        </w:rPr>
        <w:t>ice-Chancellor</w:t>
      </w:r>
      <w:r w:rsidRPr="00FC3652">
        <w:rPr>
          <w:rFonts w:ascii="Arial" w:hAnsi="Arial" w:cs="Arial"/>
          <w:color w:val="002060"/>
          <w:sz w:val="24"/>
          <w:szCs w:val="24"/>
        </w:rPr>
        <w:t xml:space="preserve"> Teaching and Learning determines the emergency over, and this has been approved by UTLC and Senate (by Chair’s action if necessary), action will be taken to:</w:t>
      </w:r>
    </w:p>
    <w:p w14:paraId="12383708" w14:textId="77777777" w:rsidR="003447EF" w:rsidRPr="00FC3652" w:rsidRDefault="003447EF" w:rsidP="008448DA">
      <w:pPr>
        <w:pStyle w:val="ListParagraph"/>
        <w:numPr>
          <w:ilvl w:val="0"/>
          <w:numId w:val="55"/>
        </w:numPr>
        <w:rPr>
          <w:rFonts w:ascii="Arial" w:hAnsi="Arial" w:cs="Arial"/>
          <w:color w:val="002060"/>
          <w:sz w:val="24"/>
          <w:szCs w:val="24"/>
        </w:rPr>
      </w:pPr>
      <w:r w:rsidRPr="00FC3652">
        <w:rPr>
          <w:rFonts w:ascii="Arial" w:hAnsi="Arial" w:cs="Arial"/>
          <w:color w:val="002060"/>
          <w:sz w:val="24"/>
          <w:szCs w:val="24"/>
        </w:rPr>
        <w:t>Recover any missing marks, if extant, and enter into ASIS</w:t>
      </w:r>
    </w:p>
    <w:p w14:paraId="11A3FC0F" w14:textId="77777777" w:rsidR="003447EF" w:rsidRPr="00FC3652" w:rsidRDefault="003447EF" w:rsidP="008448DA">
      <w:pPr>
        <w:pStyle w:val="ListParagraph"/>
        <w:numPr>
          <w:ilvl w:val="0"/>
          <w:numId w:val="55"/>
        </w:numPr>
        <w:rPr>
          <w:rFonts w:ascii="Arial" w:hAnsi="Arial" w:cs="Arial"/>
          <w:color w:val="002060"/>
          <w:sz w:val="24"/>
          <w:szCs w:val="24"/>
        </w:rPr>
      </w:pPr>
      <w:r w:rsidRPr="00FC3652">
        <w:rPr>
          <w:rFonts w:ascii="Arial" w:hAnsi="Arial" w:cs="Arial"/>
          <w:color w:val="002060"/>
          <w:sz w:val="24"/>
          <w:szCs w:val="24"/>
        </w:rPr>
        <w:t>To put in place any additional assessment required to allow students to demonstrate that the learning outcomes have been met</w:t>
      </w:r>
    </w:p>
    <w:p w14:paraId="5B09903B" w14:textId="77777777" w:rsidR="003447EF" w:rsidRPr="00FC3652" w:rsidRDefault="003447EF" w:rsidP="008448DA">
      <w:pPr>
        <w:pStyle w:val="ListParagraph"/>
        <w:numPr>
          <w:ilvl w:val="0"/>
          <w:numId w:val="55"/>
        </w:numPr>
        <w:rPr>
          <w:rFonts w:ascii="Arial" w:hAnsi="Arial" w:cs="Arial"/>
          <w:color w:val="002060"/>
          <w:sz w:val="24"/>
          <w:szCs w:val="24"/>
        </w:rPr>
      </w:pPr>
      <w:r w:rsidRPr="00FC3652">
        <w:rPr>
          <w:rFonts w:ascii="Arial" w:hAnsi="Arial" w:cs="Arial"/>
          <w:color w:val="002060"/>
          <w:sz w:val="24"/>
          <w:szCs w:val="24"/>
        </w:rPr>
        <w:t>Progress or award as normal, where a candidate has been awarded a pass for the module</w:t>
      </w:r>
    </w:p>
    <w:p w14:paraId="18EF1DE6" w14:textId="3945AF6D" w:rsidR="003447EF" w:rsidRPr="00FC3652" w:rsidRDefault="003447EF" w:rsidP="008448DA">
      <w:pPr>
        <w:pStyle w:val="ListParagraph"/>
        <w:numPr>
          <w:ilvl w:val="0"/>
          <w:numId w:val="55"/>
        </w:numPr>
        <w:rPr>
          <w:rFonts w:ascii="Arial" w:hAnsi="Arial" w:cs="Arial"/>
          <w:color w:val="002060"/>
          <w:sz w:val="24"/>
          <w:szCs w:val="24"/>
        </w:rPr>
      </w:pPr>
      <w:r w:rsidRPr="00FC3652">
        <w:rPr>
          <w:rFonts w:ascii="Arial" w:hAnsi="Arial" w:cs="Arial"/>
          <w:color w:val="002060"/>
          <w:sz w:val="24"/>
          <w:szCs w:val="24"/>
        </w:rPr>
        <w:t xml:space="preserve">For taught provision, once any outstanding marks are recorded on ASIS, </w:t>
      </w:r>
      <w:r w:rsidR="003A1F1C">
        <w:rPr>
          <w:rFonts w:ascii="Arial" w:hAnsi="Arial" w:cs="Arial"/>
          <w:color w:val="002060"/>
          <w:sz w:val="24"/>
          <w:szCs w:val="24"/>
        </w:rPr>
        <w:t>CAM</w:t>
      </w:r>
      <w:r w:rsidRPr="00FC3652">
        <w:rPr>
          <w:rFonts w:ascii="Arial" w:hAnsi="Arial" w:cs="Arial"/>
          <w:color w:val="002060"/>
          <w:sz w:val="24"/>
          <w:szCs w:val="24"/>
        </w:rPr>
        <w:t>s will re-consider the entire marks profile by means of Chair’s Action.</w:t>
      </w:r>
    </w:p>
    <w:p w14:paraId="285ABAB3" w14:textId="77777777" w:rsidR="003447EF" w:rsidRPr="00FC3652" w:rsidRDefault="003447EF" w:rsidP="003447EF">
      <w:pPr>
        <w:rPr>
          <w:rFonts w:ascii="Arial" w:hAnsi="Arial" w:cs="Arial"/>
          <w:color w:val="002060"/>
          <w:sz w:val="24"/>
          <w:szCs w:val="24"/>
        </w:rPr>
      </w:pPr>
      <w:r>
        <w:rPr>
          <w:rFonts w:ascii="Arial" w:hAnsi="Arial" w:cs="Arial"/>
          <w:color w:val="002060"/>
          <w:sz w:val="24"/>
          <w:szCs w:val="24"/>
        </w:rPr>
        <w:t>8</w:t>
      </w:r>
      <w:r w:rsidRPr="00FC3652">
        <w:rPr>
          <w:rFonts w:ascii="Arial" w:hAnsi="Arial" w:cs="Arial"/>
          <w:color w:val="002060"/>
          <w:sz w:val="24"/>
          <w:szCs w:val="24"/>
        </w:rPr>
        <w:t>.7.2. The University reserves the right to correct errors made during an emergency, particularly if these affect licence to practice. Ordinarily however:</w:t>
      </w:r>
    </w:p>
    <w:p w14:paraId="4C689F6C" w14:textId="55047C18" w:rsidR="003447EF" w:rsidRPr="00FC3652" w:rsidRDefault="003447EF" w:rsidP="008448DA">
      <w:pPr>
        <w:pStyle w:val="ListParagraph"/>
        <w:numPr>
          <w:ilvl w:val="0"/>
          <w:numId w:val="53"/>
        </w:numPr>
        <w:rPr>
          <w:rFonts w:ascii="Arial" w:hAnsi="Arial" w:cs="Arial"/>
          <w:color w:val="002060"/>
          <w:sz w:val="24"/>
          <w:szCs w:val="24"/>
        </w:rPr>
      </w:pPr>
      <w:r w:rsidRPr="00FC3652">
        <w:rPr>
          <w:rFonts w:ascii="Arial" w:hAnsi="Arial" w:cs="Arial"/>
          <w:color w:val="002060"/>
          <w:sz w:val="24"/>
          <w:szCs w:val="24"/>
        </w:rPr>
        <w:t xml:space="preserve">Where the marks generate a lower module mark/class, the student </w:t>
      </w:r>
      <w:r>
        <w:rPr>
          <w:rFonts w:ascii="Arial" w:hAnsi="Arial" w:cs="Arial"/>
          <w:color w:val="002060"/>
          <w:sz w:val="24"/>
          <w:szCs w:val="24"/>
        </w:rPr>
        <w:t xml:space="preserve">may be permitted as an exception </w:t>
      </w:r>
      <w:r w:rsidRPr="00FC3652">
        <w:rPr>
          <w:rFonts w:ascii="Arial" w:hAnsi="Arial" w:cs="Arial"/>
          <w:color w:val="002060"/>
          <w:sz w:val="24"/>
          <w:szCs w:val="24"/>
        </w:rPr>
        <w:t>to retain the higher mark/class previously awarded.</w:t>
      </w:r>
    </w:p>
    <w:p w14:paraId="64B8E1CD" w14:textId="77777777" w:rsidR="003447EF" w:rsidRPr="00FC3652" w:rsidRDefault="003447EF" w:rsidP="008448DA">
      <w:pPr>
        <w:pStyle w:val="ListParagraph"/>
        <w:numPr>
          <w:ilvl w:val="0"/>
          <w:numId w:val="53"/>
        </w:numPr>
        <w:rPr>
          <w:rFonts w:ascii="Arial" w:hAnsi="Arial" w:cs="Arial"/>
          <w:color w:val="002060"/>
          <w:sz w:val="24"/>
          <w:szCs w:val="24"/>
        </w:rPr>
      </w:pPr>
      <w:r w:rsidRPr="00FC3652">
        <w:rPr>
          <w:rFonts w:ascii="Arial" w:hAnsi="Arial" w:cs="Arial"/>
          <w:color w:val="002060"/>
          <w:sz w:val="24"/>
          <w:szCs w:val="24"/>
        </w:rPr>
        <w:t xml:space="preserve">Where the incorporation of missing marks generates a </w:t>
      </w:r>
      <w:proofErr w:type="gramStart"/>
      <w:r w:rsidRPr="00FC3652">
        <w:rPr>
          <w:rFonts w:ascii="Arial" w:hAnsi="Arial" w:cs="Arial"/>
          <w:color w:val="002060"/>
          <w:sz w:val="24"/>
          <w:szCs w:val="24"/>
        </w:rPr>
        <w:t>fail</w:t>
      </w:r>
      <w:proofErr w:type="gramEnd"/>
      <w:r w:rsidRPr="00FC3652">
        <w:rPr>
          <w:rFonts w:ascii="Arial" w:hAnsi="Arial" w:cs="Arial"/>
          <w:color w:val="002060"/>
          <w:sz w:val="24"/>
          <w:szCs w:val="24"/>
        </w:rPr>
        <w:t xml:space="preserve"> in a module which has been previously entered as a pass under this guidance</w:t>
      </w:r>
      <w:r>
        <w:rPr>
          <w:rFonts w:ascii="Arial" w:hAnsi="Arial" w:cs="Arial"/>
          <w:color w:val="002060"/>
          <w:sz w:val="24"/>
          <w:szCs w:val="24"/>
        </w:rPr>
        <w:t>,</w:t>
      </w:r>
      <w:r w:rsidRPr="00FC3652">
        <w:rPr>
          <w:rFonts w:ascii="Arial" w:hAnsi="Arial" w:cs="Arial"/>
          <w:color w:val="002060"/>
          <w:sz w:val="24"/>
          <w:szCs w:val="24"/>
        </w:rPr>
        <w:t xml:space="preserve"> the student will be offered the opportunity to </w:t>
      </w:r>
      <w:proofErr w:type="spellStart"/>
      <w:r w:rsidRPr="00FC3652">
        <w:rPr>
          <w:rFonts w:ascii="Arial" w:hAnsi="Arial" w:cs="Arial"/>
          <w:color w:val="002060"/>
          <w:sz w:val="24"/>
          <w:szCs w:val="24"/>
        </w:rPr>
        <w:t>resit</w:t>
      </w:r>
      <w:proofErr w:type="spellEnd"/>
      <w:r w:rsidRPr="00FC3652">
        <w:rPr>
          <w:rFonts w:ascii="Arial" w:hAnsi="Arial" w:cs="Arial"/>
          <w:color w:val="002060"/>
          <w:sz w:val="24"/>
          <w:szCs w:val="24"/>
        </w:rPr>
        <w:t xml:space="preserve"> but will not be required to do so unless required by a PSRB.</w:t>
      </w:r>
    </w:p>
    <w:p w14:paraId="23BB6112" w14:textId="1477942F" w:rsidR="003447EF" w:rsidRDefault="003447EF" w:rsidP="008448DA">
      <w:pPr>
        <w:pStyle w:val="ListParagraph"/>
        <w:numPr>
          <w:ilvl w:val="0"/>
          <w:numId w:val="53"/>
        </w:numPr>
        <w:rPr>
          <w:rFonts w:ascii="Arial" w:hAnsi="Arial" w:cs="Arial"/>
          <w:color w:val="002060"/>
          <w:sz w:val="24"/>
          <w:szCs w:val="24"/>
        </w:rPr>
      </w:pPr>
      <w:r w:rsidRPr="00FC3652">
        <w:rPr>
          <w:rFonts w:ascii="Arial" w:hAnsi="Arial" w:cs="Arial"/>
          <w:color w:val="002060"/>
          <w:sz w:val="24"/>
          <w:szCs w:val="24"/>
        </w:rPr>
        <w:t xml:space="preserve">Where the incorporation of missing marks identifies </w:t>
      </w:r>
      <w:r>
        <w:rPr>
          <w:rFonts w:ascii="Arial" w:hAnsi="Arial" w:cs="Arial"/>
          <w:color w:val="002060"/>
          <w:sz w:val="24"/>
          <w:szCs w:val="24"/>
        </w:rPr>
        <w:t xml:space="preserve">a </w:t>
      </w:r>
      <w:r w:rsidRPr="00FC3652">
        <w:rPr>
          <w:rFonts w:ascii="Arial" w:hAnsi="Arial" w:cs="Arial"/>
          <w:color w:val="002060"/>
          <w:sz w:val="24"/>
          <w:szCs w:val="24"/>
        </w:rPr>
        <w:t>student</w:t>
      </w:r>
      <w:r>
        <w:rPr>
          <w:rFonts w:ascii="Arial" w:hAnsi="Arial" w:cs="Arial"/>
          <w:color w:val="002060"/>
          <w:sz w:val="24"/>
          <w:szCs w:val="24"/>
        </w:rPr>
        <w:t xml:space="preserve"> </w:t>
      </w:r>
      <w:r w:rsidRPr="00FC3652">
        <w:rPr>
          <w:rFonts w:ascii="Arial" w:hAnsi="Arial" w:cs="Arial"/>
          <w:color w:val="002060"/>
          <w:sz w:val="24"/>
          <w:szCs w:val="24"/>
        </w:rPr>
        <w:t>who ha</w:t>
      </w:r>
      <w:r>
        <w:rPr>
          <w:rFonts w:ascii="Arial" w:hAnsi="Arial" w:cs="Arial"/>
          <w:color w:val="002060"/>
          <w:sz w:val="24"/>
          <w:szCs w:val="24"/>
        </w:rPr>
        <w:t>s</w:t>
      </w:r>
      <w:r w:rsidRPr="00FC3652">
        <w:rPr>
          <w:rFonts w:ascii="Arial" w:hAnsi="Arial" w:cs="Arial"/>
          <w:color w:val="002060"/>
          <w:sz w:val="24"/>
          <w:szCs w:val="24"/>
        </w:rPr>
        <w:t xml:space="preserve"> been recommended for progression under these procedures where they would otherwise have failed, the progression decision will stand and the student will be offered the following options: </w:t>
      </w:r>
    </w:p>
    <w:p w14:paraId="5308084B" w14:textId="77777777" w:rsidR="00E81079" w:rsidRPr="004C49BC" w:rsidRDefault="00E81079" w:rsidP="00E81079">
      <w:pPr>
        <w:pStyle w:val="ListParagraph"/>
        <w:rPr>
          <w:rFonts w:ascii="Arial" w:hAnsi="Arial" w:cs="Arial"/>
          <w:color w:val="002060"/>
          <w:sz w:val="24"/>
          <w:szCs w:val="24"/>
        </w:rPr>
      </w:pPr>
    </w:p>
    <w:p w14:paraId="6687C315" w14:textId="77777777" w:rsidR="003447EF" w:rsidRPr="004C49BC" w:rsidRDefault="003447EF" w:rsidP="008448DA">
      <w:pPr>
        <w:pStyle w:val="ListParagraph"/>
        <w:numPr>
          <w:ilvl w:val="0"/>
          <w:numId w:val="54"/>
        </w:numPr>
        <w:rPr>
          <w:rFonts w:ascii="Arial" w:hAnsi="Arial" w:cs="Arial"/>
          <w:color w:val="002060"/>
          <w:sz w:val="24"/>
          <w:szCs w:val="24"/>
        </w:rPr>
      </w:pPr>
      <w:r w:rsidRPr="004C49BC">
        <w:rPr>
          <w:rFonts w:ascii="Arial" w:hAnsi="Arial" w:cs="Arial"/>
          <w:color w:val="002060"/>
          <w:sz w:val="24"/>
          <w:szCs w:val="24"/>
        </w:rPr>
        <w:t xml:space="preserve">Repeating the previous </w:t>
      </w:r>
      <w:proofErr w:type="gramStart"/>
      <w:r w:rsidRPr="004C49BC">
        <w:rPr>
          <w:rFonts w:ascii="Arial" w:hAnsi="Arial" w:cs="Arial"/>
          <w:color w:val="002060"/>
          <w:sz w:val="24"/>
          <w:szCs w:val="24"/>
        </w:rPr>
        <w:t>year;</w:t>
      </w:r>
      <w:proofErr w:type="gramEnd"/>
      <w:r w:rsidRPr="004C49BC">
        <w:rPr>
          <w:rFonts w:ascii="Arial" w:hAnsi="Arial" w:cs="Arial"/>
          <w:color w:val="002060"/>
          <w:sz w:val="24"/>
          <w:szCs w:val="24"/>
        </w:rPr>
        <w:t xml:space="preserve"> </w:t>
      </w:r>
    </w:p>
    <w:p w14:paraId="0153EAC7" w14:textId="4A7C7F41" w:rsidR="003447EF" w:rsidRPr="004C49BC" w:rsidRDefault="003447EF" w:rsidP="008448DA">
      <w:pPr>
        <w:pStyle w:val="ListParagraph"/>
        <w:numPr>
          <w:ilvl w:val="0"/>
          <w:numId w:val="54"/>
        </w:numPr>
        <w:rPr>
          <w:rFonts w:ascii="Arial" w:hAnsi="Arial" w:cs="Arial"/>
          <w:color w:val="002060"/>
          <w:sz w:val="24"/>
          <w:szCs w:val="24"/>
        </w:rPr>
      </w:pPr>
      <w:r w:rsidRPr="004C49BC">
        <w:rPr>
          <w:rFonts w:ascii="Arial" w:hAnsi="Arial" w:cs="Arial"/>
          <w:color w:val="002060"/>
          <w:sz w:val="24"/>
          <w:szCs w:val="24"/>
        </w:rPr>
        <w:t>Trail the failed module(s) as outlined in the progression regulations (</w:t>
      </w:r>
      <w:r>
        <w:rPr>
          <w:rFonts w:ascii="Arial" w:hAnsi="Arial" w:cs="Arial"/>
          <w:color w:val="002060"/>
          <w:sz w:val="24"/>
          <w:szCs w:val="24"/>
        </w:rPr>
        <w:t>section 7</w:t>
      </w:r>
      <w:r w:rsidRPr="004C49BC">
        <w:rPr>
          <w:rFonts w:ascii="Arial" w:hAnsi="Arial" w:cs="Arial"/>
          <w:color w:val="002060"/>
          <w:sz w:val="24"/>
          <w:szCs w:val="24"/>
        </w:rPr>
        <w:t xml:space="preserve">) whilst continuing at the current level of </w:t>
      </w:r>
      <w:proofErr w:type="gramStart"/>
      <w:r w:rsidRPr="004C49BC">
        <w:rPr>
          <w:rFonts w:ascii="Arial" w:hAnsi="Arial" w:cs="Arial"/>
          <w:color w:val="002060"/>
          <w:sz w:val="24"/>
          <w:szCs w:val="24"/>
        </w:rPr>
        <w:t>study;</w:t>
      </w:r>
      <w:proofErr w:type="gramEnd"/>
      <w:r w:rsidRPr="004C49BC">
        <w:rPr>
          <w:rFonts w:ascii="Arial" w:hAnsi="Arial" w:cs="Arial"/>
          <w:color w:val="002060"/>
          <w:sz w:val="24"/>
          <w:szCs w:val="24"/>
        </w:rPr>
        <w:t xml:space="preserve"> </w:t>
      </w:r>
    </w:p>
    <w:p w14:paraId="0B628839" w14:textId="77777777" w:rsidR="003447EF" w:rsidRPr="004C49BC" w:rsidRDefault="003447EF" w:rsidP="008448DA">
      <w:pPr>
        <w:pStyle w:val="ListParagraph"/>
        <w:numPr>
          <w:ilvl w:val="0"/>
          <w:numId w:val="54"/>
        </w:numPr>
        <w:rPr>
          <w:rFonts w:ascii="Arial" w:hAnsi="Arial" w:cs="Arial"/>
          <w:color w:val="002060"/>
          <w:sz w:val="24"/>
          <w:szCs w:val="24"/>
        </w:rPr>
      </w:pPr>
      <w:r w:rsidRPr="004C49BC">
        <w:rPr>
          <w:rFonts w:ascii="Arial" w:hAnsi="Arial" w:cs="Arial"/>
          <w:color w:val="002060"/>
          <w:sz w:val="24"/>
          <w:szCs w:val="24"/>
        </w:rPr>
        <w:t xml:space="preserve">Substitute the module at the lower level and trail </w:t>
      </w:r>
      <w:proofErr w:type="gramStart"/>
      <w:r w:rsidRPr="004C49BC">
        <w:rPr>
          <w:rFonts w:ascii="Arial" w:hAnsi="Arial" w:cs="Arial"/>
          <w:color w:val="002060"/>
          <w:sz w:val="24"/>
          <w:szCs w:val="24"/>
        </w:rPr>
        <w:t>it;</w:t>
      </w:r>
      <w:proofErr w:type="gramEnd"/>
      <w:r w:rsidRPr="004C49BC">
        <w:rPr>
          <w:rFonts w:ascii="Arial" w:hAnsi="Arial" w:cs="Arial"/>
          <w:color w:val="002060"/>
          <w:sz w:val="24"/>
          <w:szCs w:val="24"/>
        </w:rPr>
        <w:t xml:space="preserve"> </w:t>
      </w:r>
    </w:p>
    <w:p w14:paraId="5E10A176" w14:textId="77777777" w:rsidR="003447EF" w:rsidRPr="004C49BC" w:rsidRDefault="003447EF" w:rsidP="008448DA">
      <w:pPr>
        <w:pStyle w:val="ListParagraph"/>
        <w:numPr>
          <w:ilvl w:val="0"/>
          <w:numId w:val="54"/>
        </w:numPr>
        <w:rPr>
          <w:rFonts w:ascii="Arial" w:hAnsi="Arial" w:cs="Arial"/>
          <w:color w:val="002060"/>
          <w:sz w:val="24"/>
          <w:szCs w:val="24"/>
        </w:rPr>
      </w:pPr>
      <w:r w:rsidRPr="004C49BC">
        <w:rPr>
          <w:rFonts w:ascii="Arial" w:hAnsi="Arial" w:cs="Arial"/>
          <w:color w:val="002060"/>
          <w:sz w:val="24"/>
          <w:szCs w:val="24"/>
        </w:rPr>
        <w:t>Transfer course.</w:t>
      </w:r>
    </w:p>
    <w:p w14:paraId="3F0F1E65" w14:textId="77777777" w:rsidR="003447EF" w:rsidRPr="00FC3652" w:rsidRDefault="003447EF" w:rsidP="003447EF">
      <w:pPr>
        <w:rPr>
          <w:rFonts w:ascii="Arial" w:hAnsi="Arial" w:cs="Arial"/>
          <w:color w:val="002060"/>
          <w:sz w:val="24"/>
          <w:szCs w:val="24"/>
        </w:rPr>
      </w:pPr>
      <w:r>
        <w:rPr>
          <w:rFonts w:ascii="Arial" w:hAnsi="Arial" w:cs="Arial"/>
          <w:color w:val="002060"/>
          <w:sz w:val="24"/>
          <w:szCs w:val="24"/>
        </w:rPr>
        <w:lastRenderedPageBreak/>
        <w:t>8</w:t>
      </w:r>
      <w:r w:rsidRPr="00FC3652">
        <w:rPr>
          <w:rFonts w:ascii="Arial" w:hAnsi="Arial" w:cs="Arial"/>
          <w:color w:val="002060"/>
          <w:sz w:val="24"/>
          <w:szCs w:val="24"/>
        </w:rPr>
        <w:t>.7.3. Exceptionally, where no alternative assessment is possible and/or as stipulated by the PSRB, the student may be required to withdraw from the course.</w:t>
      </w:r>
    </w:p>
    <w:p w14:paraId="4EC1A7D5" w14:textId="3339F257" w:rsidR="00506930" w:rsidRPr="005E194F" w:rsidRDefault="00506930" w:rsidP="005E194F">
      <w:pPr>
        <w:pStyle w:val="NoSpacing"/>
      </w:pPr>
    </w:p>
    <w:p w14:paraId="10812030" w14:textId="77777777" w:rsidR="00E7203E" w:rsidRDefault="00E7203E">
      <w:pPr>
        <w:rPr>
          <w:rFonts w:ascii="Arial" w:eastAsiaTheme="majorEastAsia" w:hAnsi="Arial" w:cs="Arial"/>
          <w:b/>
          <w:bCs/>
          <w:color w:val="002060"/>
          <w:sz w:val="28"/>
          <w:szCs w:val="28"/>
        </w:rPr>
      </w:pPr>
      <w:r>
        <w:rPr>
          <w:rFonts w:ascii="Arial" w:hAnsi="Arial" w:cs="Arial"/>
          <w:b/>
          <w:bCs/>
          <w:color w:val="002060"/>
          <w:sz w:val="28"/>
          <w:szCs w:val="28"/>
        </w:rPr>
        <w:br w:type="page"/>
      </w:r>
    </w:p>
    <w:p w14:paraId="7493AC8B" w14:textId="4F46D601" w:rsidR="00EA5AD0" w:rsidRDefault="00E7203E" w:rsidP="00EA5AD0">
      <w:pPr>
        <w:pStyle w:val="Heading1"/>
        <w:rPr>
          <w:rFonts w:ascii="Arial" w:hAnsi="Arial" w:cs="Arial"/>
          <w:b/>
          <w:bCs/>
          <w:color w:val="002060"/>
          <w:sz w:val="28"/>
          <w:szCs w:val="28"/>
        </w:rPr>
      </w:pPr>
      <w:bookmarkStart w:id="98" w:name="_Toc204786819"/>
      <w:r>
        <w:rPr>
          <w:rFonts w:ascii="Arial" w:hAnsi="Arial" w:cs="Arial"/>
          <w:b/>
          <w:bCs/>
          <w:color w:val="002060"/>
          <w:sz w:val="28"/>
          <w:szCs w:val="28"/>
        </w:rPr>
        <w:lastRenderedPageBreak/>
        <w:t>A</w:t>
      </w:r>
      <w:r w:rsidR="00EA5AD0" w:rsidRPr="00EA5AD0">
        <w:rPr>
          <w:rFonts w:ascii="Arial" w:hAnsi="Arial" w:cs="Arial"/>
          <w:b/>
          <w:bCs/>
          <w:color w:val="002060"/>
          <w:sz w:val="28"/>
          <w:szCs w:val="28"/>
        </w:rPr>
        <w:t>ppendices</w:t>
      </w:r>
      <w:bookmarkEnd w:id="98"/>
    </w:p>
    <w:p w14:paraId="6B8CCD69" w14:textId="77777777" w:rsidR="00EA5AD0" w:rsidRPr="002D2D87" w:rsidRDefault="00EA5AD0" w:rsidP="00EA5AD0">
      <w:pPr>
        <w:rPr>
          <w:sz w:val="24"/>
          <w:szCs w:val="24"/>
        </w:rPr>
      </w:pPr>
    </w:p>
    <w:p w14:paraId="748033D3" w14:textId="77777777" w:rsidR="00EA5AD0" w:rsidRPr="002D2D87" w:rsidRDefault="00EA5AD0" w:rsidP="00324419">
      <w:pPr>
        <w:pStyle w:val="Heading2"/>
      </w:pPr>
      <w:bookmarkStart w:id="99" w:name="_APPENDIX_ONE:_Titles"/>
      <w:bookmarkStart w:id="100" w:name="_Toc204786820"/>
      <w:bookmarkEnd w:id="99"/>
      <w:r w:rsidRPr="002D2D87">
        <w:t>APPENDIX ONE: Titles of Foundation, Bachelor’s, Integrated Master’s and Postgraduate Master’s Degrees (1.2)</w:t>
      </w:r>
      <w:bookmarkEnd w:id="100"/>
    </w:p>
    <w:p w14:paraId="75510B54" w14:textId="77777777" w:rsidR="00EA5AD0" w:rsidRPr="0018577F" w:rsidRDefault="00EA5AD0" w:rsidP="004A3AEE">
      <w:pPr>
        <w:pStyle w:val="NoSpacing"/>
        <w:rPr>
          <w:rFonts w:ascii="Arial" w:eastAsia="Times New Roman" w:hAnsi="Arial" w:cs="Arial"/>
          <w:b/>
          <w:bCs/>
          <w:color w:val="002060"/>
          <w:sz w:val="24"/>
          <w:szCs w:val="24"/>
        </w:rPr>
      </w:pPr>
    </w:p>
    <w:tbl>
      <w:tblPr>
        <w:tblStyle w:val="TableGrid"/>
        <w:tblW w:w="0" w:type="auto"/>
        <w:tblInd w:w="-5" w:type="dxa"/>
        <w:tblLook w:val="04A0" w:firstRow="1" w:lastRow="0" w:firstColumn="1" w:lastColumn="0" w:noHBand="0" w:noVBand="1"/>
      </w:tblPr>
      <w:tblGrid>
        <w:gridCol w:w="2830"/>
        <w:gridCol w:w="6186"/>
      </w:tblGrid>
      <w:tr w:rsidR="005E194F" w:rsidRPr="005E194F" w14:paraId="5C9972DC" w14:textId="77777777" w:rsidTr="00E7203E">
        <w:trPr>
          <w:tblHeader/>
        </w:trPr>
        <w:tc>
          <w:tcPr>
            <w:tcW w:w="2830" w:type="dxa"/>
            <w:tcBorders>
              <w:top w:val="single" w:sz="4" w:space="0" w:color="auto"/>
            </w:tcBorders>
            <w:shd w:val="clear" w:color="auto" w:fill="DBDBDB" w:themeFill="accent3" w:themeFillTint="66"/>
          </w:tcPr>
          <w:p w14:paraId="412C8216" w14:textId="77777777" w:rsidR="00EA5AD0" w:rsidRPr="005E194F" w:rsidRDefault="00EA5AD0">
            <w:pPr>
              <w:rPr>
                <w:rFonts w:ascii="Arial" w:hAnsi="Arial" w:cs="Arial"/>
                <w:b/>
                <w:bCs/>
                <w:color w:val="002060"/>
                <w:sz w:val="24"/>
                <w:szCs w:val="24"/>
              </w:rPr>
            </w:pPr>
            <w:bookmarkStart w:id="101" w:name="_Hlk72942211"/>
            <w:r w:rsidRPr="005E194F">
              <w:rPr>
                <w:rFonts w:ascii="Arial" w:hAnsi="Arial" w:cs="Arial"/>
                <w:b/>
                <w:bCs/>
                <w:color w:val="002060"/>
                <w:sz w:val="24"/>
                <w:szCs w:val="24"/>
              </w:rPr>
              <w:t>Title of Award</w:t>
            </w:r>
          </w:p>
        </w:tc>
        <w:tc>
          <w:tcPr>
            <w:tcW w:w="6186" w:type="dxa"/>
            <w:tcBorders>
              <w:top w:val="single" w:sz="4" w:space="0" w:color="auto"/>
            </w:tcBorders>
            <w:shd w:val="clear" w:color="auto" w:fill="DBDBDB" w:themeFill="accent3" w:themeFillTint="66"/>
          </w:tcPr>
          <w:p w14:paraId="63876779"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 xml:space="preserve">Description </w:t>
            </w:r>
          </w:p>
        </w:tc>
      </w:tr>
      <w:tr w:rsidR="005E194F" w:rsidRPr="005E194F" w14:paraId="5A9E0E3B" w14:textId="77777777" w:rsidTr="006E5088">
        <w:tc>
          <w:tcPr>
            <w:tcW w:w="2830" w:type="dxa"/>
          </w:tcPr>
          <w:p w14:paraId="05D83CF7" w14:textId="679FBD94"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 xml:space="preserve">Foundation </w:t>
            </w:r>
            <w:r w:rsidR="006D7270" w:rsidRPr="005E194F">
              <w:rPr>
                <w:rFonts w:ascii="Arial" w:hAnsi="Arial" w:cs="Arial"/>
                <w:b/>
                <w:bCs/>
                <w:color w:val="002060"/>
                <w:sz w:val="24"/>
                <w:szCs w:val="24"/>
              </w:rPr>
              <w:t>D</w:t>
            </w:r>
            <w:r w:rsidRPr="005E194F">
              <w:rPr>
                <w:rFonts w:ascii="Arial" w:hAnsi="Arial" w:cs="Arial"/>
                <w:b/>
                <w:bCs/>
                <w:color w:val="002060"/>
                <w:sz w:val="24"/>
                <w:szCs w:val="24"/>
              </w:rPr>
              <w:t>egree (</w:t>
            </w:r>
            <w:proofErr w:type="spellStart"/>
            <w:r w:rsidRPr="005E194F">
              <w:rPr>
                <w:rFonts w:ascii="Arial" w:hAnsi="Arial" w:cs="Arial"/>
                <w:b/>
                <w:bCs/>
                <w:color w:val="002060"/>
                <w:sz w:val="24"/>
                <w:szCs w:val="24"/>
              </w:rPr>
              <w:t>FdA</w:t>
            </w:r>
            <w:proofErr w:type="spellEnd"/>
            <w:r w:rsidRPr="005E194F">
              <w:rPr>
                <w:rFonts w:ascii="Arial" w:hAnsi="Arial" w:cs="Arial"/>
                <w:b/>
                <w:bCs/>
                <w:color w:val="002060"/>
                <w:sz w:val="24"/>
                <w:szCs w:val="24"/>
              </w:rPr>
              <w:t>)</w:t>
            </w:r>
          </w:p>
        </w:tc>
        <w:tc>
          <w:tcPr>
            <w:tcW w:w="6186" w:type="dxa"/>
          </w:tcPr>
          <w:p w14:paraId="53A77771" w14:textId="77777777" w:rsidR="00EA5AD0" w:rsidRPr="005E194F" w:rsidRDefault="00EA5AD0">
            <w:pPr>
              <w:rPr>
                <w:rFonts w:ascii="Arial" w:hAnsi="Arial" w:cs="Arial"/>
                <w:b/>
                <w:bCs/>
                <w:color w:val="002060"/>
                <w:sz w:val="24"/>
                <w:szCs w:val="24"/>
              </w:rPr>
            </w:pPr>
            <w:r w:rsidRPr="005E194F">
              <w:rPr>
                <w:rFonts w:ascii="Arial" w:hAnsi="Arial" w:cs="Arial"/>
                <w:color w:val="002060"/>
                <w:sz w:val="24"/>
                <w:szCs w:val="24"/>
              </w:rPr>
              <w:t>For art and design, the arts and humanities, combined studies in the arts and social sciences, and for areas of social or business studies where it is appropriate.</w:t>
            </w:r>
          </w:p>
        </w:tc>
      </w:tr>
      <w:bookmarkEnd w:id="101"/>
      <w:tr w:rsidR="005E194F" w:rsidRPr="005E194F" w14:paraId="3A5CAB1C" w14:textId="77777777" w:rsidTr="006E5088">
        <w:tc>
          <w:tcPr>
            <w:tcW w:w="2830" w:type="dxa"/>
          </w:tcPr>
          <w:p w14:paraId="7C94C1A6"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Bachelor of Arts (BA)</w:t>
            </w:r>
          </w:p>
        </w:tc>
        <w:tc>
          <w:tcPr>
            <w:tcW w:w="6186" w:type="dxa"/>
          </w:tcPr>
          <w:p w14:paraId="71D603CC" w14:textId="77777777" w:rsidR="00EA5AD0" w:rsidRPr="005E194F" w:rsidRDefault="00EA5AD0">
            <w:pPr>
              <w:rPr>
                <w:rFonts w:ascii="Arial" w:hAnsi="Arial" w:cs="Arial"/>
                <w:b/>
                <w:bCs/>
                <w:color w:val="002060"/>
                <w:sz w:val="24"/>
                <w:szCs w:val="24"/>
              </w:rPr>
            </w:pPr>
            <w:r w:rsidRPr="005E194F">
              <w:rPr>
                <w:rFonts w:ascii="Arial" w:hAnsi="Arial" w:cs="Arial"/>
                <w:color w:val="002060"/>
                <w:sz w:val="24"/>
                <w:szCs w:val="24"/>
              </w:rPr>
              <w:t>For art and design, the arts and humanities, combined studies in the arts and social sciences, and for areas of social or business studies where it is appropriate.</w:t>
            </w:r>
          </w:p>
        </w:tc>
      </w:tr>
      <w:tr w:rsidR="005E194F" w:rsidRPr="005E194F" w14:paraId="68A0F8EB" w14:textId="77777777" w:rsidTr="006E5088">
        <w:tc>
          <w:tcPr>
            <w:tcW w:w="2830" w:type="dxa"/>
          </w:tcPr>
          <w:p w14:paraId="101D30B5"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Bachelor of Culinary Management (BCM)</w:t>
            </w:r>
          </w:p>
        </w:tc>
        <w:tc>
          <w:tcPr>
            <w:tcW w:w="6186" w:type="dxa"/>
          </w:tcPr>
          <w:p w14:paraId="4AE259EF" w14:textId="1E59580D" w:rsidR="00EA5AD0" w:rsidRPr="005E194F" w:rsidRDefault="00EA5AD0">
            <w:pPr>
              <w:rPr>
                <w:rFonts w:ascii="Arial" w:hAnsi="Arial" w:cs="Arial"/>
                <w:b/>
                <w:bCs/>
                <w:color w:val="002060"/>
                <w:sz w:val="24"/>
                <w:szCs w:val="24"/>
              </w:rPr>
            </w:pPr>
            <w:r w:rsidRPr="005E194F">
              <w:rPr>
                <w:rFonts w:ascii="Arial" w:hAnsi="Arial" w:cs="Arial"/>
                <w:color w:val="002060"/>
                <w:sz w:val="24"/>
                <w:szCs w:val="24"/>
              </w:rPr>
              <w:t>Reserved for courses of specialised study in culinary management and hospitality</w:t>
            </w:r>
            <w:r w:rsidR="007F485E" w:rsidRPr="005E194F">
              <w:rPr>
                <w:rFonts w:ascii="Arial" w:hAnsi="Arial" w:cs="Arial"/>
                <w:color w:val="002060"/>
                <w:sz w:val="24"/>
                <w:szCs w:val="24"/>
              </w:rPr>
              <w:t>.</w:t>
            </w:r>
          </w:p>
        </w:tc>
      </w:tr>
      <w:tr w:rsidR="005E194F" w:rsidRPr="005E194F" w14:paraId="3158D7AD" w14:textId="77777777" w:rsidTr="006E5088">
        <w:tc>
          <w:tcPr>
            <w:tcW w:w="2830" w:type="dxa"/>
          </w:tcPr>
          <w:p w14:paraId="027A3A13"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Bachelor of Education (</w:t>
            </w:r>
            <w:proofErr w:type="spellStart"/>
            <w:r w:rsidRPr="005E194F">
              <w:rPr>
                <w:rFonts w:ascii="Arial" w:hAnsi="Arial" w:cs="Arial"/>
                <w:b/>
                <w:bCs/>
                <w:color w:val="002060"/>
                <w:sz w:val="24"/>
                <w:szCs w:val="24"/>
              </w:rPr>
              <w:t>BEd</w:t>
            </w:r>
            <w:proofErr w:type="spellEnd"/>
            <w:r w:rsidRPr="005E194F">
              <w:rPr>
                <w:rFonts w:ascii="Arial" w:hAnsi="Arial" w:cs="Arial"/>
                <w:b/>
                <w:bCs/>
                <w:color w:val="002060"/>
                <w:sz w:val="24"/>
                <w:szCs w:val="24"/>
              </w:rPr>
              <w:t>)</w:t>
            </w:r>
          </w:p>
        </w:tc>
        <w:tc>
          <w:tcPr>
            <w:tcW w:w="6186" w:type="dxa"/>
          </w:tcPr>
          <w:p w14:paraId="26129131" w14:textId="77777777" w:rsidR="00EA5AD0" w:rsidRPr="005E194F" w:rsidRDefault="00EA5AD0">
            <w:pPr>
              <w:rPr>
                <w:rFonts w:ascii="Arial" w:hAnsi="Arial" w:cs="Arial"/>
                <w:b/>
                <w:bCs/>
                <w:color w:val="002060"/>
                <w:sz w:val="24"/>
                <w:szCs w:val="24"/>
              </w:rPr>
            </w:pPr>
            <w:r w:rsidRPr="005E194F">
              <w:rPr>
                <w:rFonts w:ascii="Arial" w:hAnsi="Arial" w:cs="Arial"/>
                <w:color w:val="002060"/>
                <w:sz w:val="24"/>
                <w:szCs w:val="24"/>
              </w:rPr>
              <w:t>Reserved for courses of teacher education.</w:t>
            </w:r>
          </w:p>
        </w:tc>
      </w:tr>
      <w:tr w:rsidR="005E194F" w:rsidRPr="005E194F" w14:paraId="77BD8E60" w14:textId="77777777" w:rsidTr="006E5088">
        <w:tc>
          <w:tcPr>
            <w:tcW w:w="2830" w:type="dxa"/>
          </w:tcPr>
          <w:p w14:paraId="3856CE48"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Foundation Degree (</w:t>
            </w:r>
            <w:proofErr w:type="spellStart"/>
            <w:r w:rsidRPr="005E194F">
              <w:rPr>
                <w:rFonts w:ascii="Arial" w:hAnsi="Arial" w:cs="Arial"/>
                <w:b/>
                <w:bCs/>
                <w:color w:val="002060"/>
                <w:sz w:val="24"/>
                <w:szCs w:val="24"/>
              </w:rPr>
              <w:t>FdEng</w:t>
            </w:r>
            <w:proofErr w:type="spellEnd"/>
            <w:r w:rsidRPr="005E194F">
              <w:rPr>
                <w:rFonts w:ascii="Arial" w:hAnsi="Arial" w:cs="Arial"/>
                <w:b/>
                <w:bCs/>
                <w:color w:val="002060"/>
                <w:sz w:val="24"/>
                <w:szCs w:val="24"/>
              </w:rPr>
              <w:t>)</w:t>
            </w:r>
          </w:p>
        </w:tc>
        <w:tc>
          <w:tcPr>
            <w:tcW w:w="6186" w:type="dxa"/>
          </w:tcPr>
          <w:p w14:paraId="7534701A" w14:textId="77777777" w:rsidR="00EA5AD0" w:rsidRPr="005E194F" w:rsidRDefault="00EA5AD0">
            <w:pPr>
              <w:rPr>
                <w:rFonts w:ascii="Arial" w:hAnsi="Arial" w:cs="Arial"/>
                <w:b/>
                <w:bCs/>
                <w:color w:val="002060"/>
                <w:sz w:val="24"/>
                <w:szCs w:val="24"/>
              </w:rPr>
            </w:pPr>
            <w:r w:rsidRPr="005E194F">
              <w:rPr>
                <w:rFonts w:ascii="Arial" w:hAnsi="Arial" w:cs="Arial"/>
                <w:color w:val="002060"/>
                <w:sz w:val="24"/>
                <w:szCs w:val="24"/>
              </w:rPr>
              <w:t>Reserved for courses which provide a technologically broad education with an emphasis on engineering applications.</w:t>
            </w:r>
          </w:p>
        </w:tc>
      </w:tr>
      <w:tr w:rsidR="005E194F" w:rsidRPr="005E194F" w14:paraId="064227D4" w14:textId="77777777" w:rsidTr="006E5088">
        <w:tc>
          <w:tcPr>
            <w:tcW w:w="2830" w:type="dxa"/>
          </w:tcPr>
          <w:p w14:paraId="3E0BFFAC"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Bachelor of Hotel Management (BHM)</w:t>
            </w:r>
          </w:p>
        </w:tc>
        <w:tc>
          <w:tcPr>
            <w:tcW w:w="6186" w:type="dxa"/>
          </w:tcPr>
          <w:p w14:paraId="6D5C3AA1" w14:textId="77777777" w:rsidR="00EA5AD0" w:rsidRPr="005E194F" w:rsidRDefault="00EA5AD0">
            <w:pPr>
              <w:rPr>
                <w:rFonts w:ascii="Arial" w:hAnsi="Arial" w:cs="Arial"/>
                <w:b/>
                <w:bCs/>
                <w:color w:val="002060"/>
                <w:sz w:val="24"/>
                <w:szCs w:val="24"/>
              </w:rPr>
            </w:pPr>
            <w:r w:rsidRPr="005E194F">
              <w:rPr>
                <w:rFonts w:ascii="Arial" w:hAnsi="Arial" w:cs="Arial"/>
                <w:color w:val="002060"/>
                <w:sz w:val="24"/>
                <w:szCs w:val="24"/>
              </w:rPr>
              <w:t>Reserved for courses of specialised study in hotel management and hospitality.</w:t>
            </w:r>
          </w:p>
        </w:tc>
      </w:tr>
      <w:tr w:rsidR="005E194F" w:rsidRPr="005E194F" w14:paraId="3F48E770" w14:textId="77777777" w:rsidTr="006E5088">
        <w:trPr>
          <w:trHeight w:val="556"/>
        </w:trPr>
        <w:tc>
          <w:tcPr>
            <w:tcW w:w="2830" w:type="dxa"/>
          </w:tcPr>
          <w:p w14:paraId="32FEB4E0"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Bachelor of Engineering (BEng)</w:t>
            </w:r>
          </w:p>
        </w:tc>
        <w:tc>
          <w:tcPr>
            <w:tcW w:w="6186" w:type="dxa"/>
          </w:tcPr>
          <w:p w14:paraId="706DCC70" w14:textId="77777777" w:rsidR="00EA5AD0" w:rsidRPr="005E194F" w:rsidRDefault="00EA5AD0">
            <w:pPr>
              <w:rPr>
                <w:rFonts w:ascii="Arial" w:hAnsi="Arial" w:cs="Arial"/>
                <w:b/>
                <w:bCs/>
                <w:color w:val="002060"/>
                <w:sz w:val="24"/>
                <w:szCs w:val="24"/>
              </w:rPr>
            </w:pPr>
            <w:r w:rsidRPr="005E194F">
              <w:rPr>
                <w:rFonts w:ascii="Arial" w:hAnsi="Arial" w:cs="Arial"/>
                <w:color w:val="002060"/>
                <w:sz w:val="24"/>
                <w:szCs w:val="24"/>
              </w:rPr>
              <w:t>Reserved for courses which provide a technologically broad education with an emphasis on engineering applications and may lead to registration with the Engineering Council.</w:t>
            </w:r>
          </w:p>
        </w:tc>
      </w:tr>
      <w:tr w:rsidR="005E194F" w:rsidRPr="005E194F" w14:paraId="3BC0E4D7" w14:textId="77777777" w:rsidTr="006E5088">
        <w:trPr>
          <w:trHeight w:val="556"/>
        </w:trPr>
        <w:tc>
          <w:tcPr>
            <w:tcW w:w="2830" w:type="dxa"/>
          </w:tcPr>
          <w:p w14:paraId="6AE38C2D"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Bachelor of Laws (LLB)</w:t>
            </w:r>
          </w:p>
        </w:tc>
        <w:tc>
          <w:tcPr>
            <w:tcW w:w="6186" w:type="dxa"/>
          </w:tcPr>
          <w:p w14:paraId="3685880B" w14:textId="77777777" w:rsidR="00EA5AD0" w:rsidRPr="005E194F" w:rsidRDefault="00EA5AD0">
            <w:pPr>
              <w:rPr>
                <w:rFonts w:ascii="Arial" w:hAnsi="Arial" w:cs="Arial"/>
                <w:color w:val="002060"/>
                <w:sz w:val="24"/>
                <w:szCs w:val="24"/>
              </w:rPr>
            </w:pPr>
            <w:r w:rsidRPr="005E194F">
              <w:rPr>
                <w:rFonts w:ascii="Arial" w:hAnsi="Arial" w:cs="Arial"/>
                <w:color w:val="002060"/>
                <w:sz w:val="24"/>
                <w:szCs w:val="24"/>
              </w:rPr>
              <w:t>Reserved for courses of specialised study in law.</w:t>
            </w:r>
          </w:p>
        </w:tc>
      </w:tr>
      <w:tr w:rsidR="005E194F" w:rsidRPr="005E194F" w14:paraId="4F866ABE" w14:textId="77777777" w:rsidTr="006E5088">
        <w:trPr>
          <w:trHeight w:val="556"/>
        </w:trPr>
        <w:tc>
          <w:tcPr>
            <w:tcW w:w="2830" w:type="dxa"/>
          </w:tcPr>
          <w:p w14:paraId="7217D396"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Bachelor of Music (BMus)</w:t>
            </w:r>
          </w:p>
        </w:tc>
        <w:tc>
          <w:tcPr>
            <w:tcW w:w="6186" w:type="dxa"/>
          </w:tcPr>
          <w:p w14:paraId="171D0646" w14:textId="77777777" w:rsidR="00EA5AD0" w:rsidRPr="005E194F" w:rsidRDefault="00EA5AD0">
            <w:pPr>
              <w:rPr>
                <w:rFonts w:ascii="Arial" w:hAnsi="Arial" w:cs="Arial"/>
                <w:color w:val="002060"/>
                <w:sz w:val="24"/>
                <w:szCs w:val="24"/>
              </w:rPr>
            </w:pPr>
            <w:r w:rsidRPr="005E194F">
              <w:rPr>
                <w:rFonts w:ascii="Arial" w:hAnsi="Arial" w:cs="Arial"/>
                <w:color w:val="002060"/>
                <w:sz w:val="24"/>
                <w:szCs w:val="24"/>
              </w:rPr>
              <w:t>Reserved for courses of specialised study in music.</w:t>
            </w:r>
          </w:p>
        </w:tc>
      </w:tr>
      <w:tr w:rsidR="005E194F" w:rsidRPr="005E194F" w14:paraId="0043D63F" w14:textId="77777777" w:rsidTr="006E5088">
        <w:trPr>
          <w:trHeight w:val="556"/>
        </w:trPr>
        <w:tc>
          <w:tcPr>
            <w:tcW w:w="2830" w:type="dxa"/>
          </w:tcPr>
          <w:p w14:paraId="72B9E784" w14:textId="0D3579B4"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 xml:space="preserve">Foundation </w:t>
            </w:r>
            <w:r w:rsidR="006D7270" w:rsidRPr="005E194F">
              <w:rPr>
                <w:rFonts w:ascii="Arial" w:hAnsi="Arial" w:cs="Arial"/>
                <w:b/>
                <w:bCs/>
                <w:color w:val="002060"/>
                <w:sz w:val="24"/>
                <w:szCs w:val="24"/>
              </w:rPr>
              <w:t>D</w:t>
            </w:r>
            <w:r w:rsidRPr="005E194F">
              <w:rPr>
                <w:rFonts w:ascii="Arial" w:hAnsi="Arial" w:cs="Arial"/>
                <w:b/>
                <w:bCs/>
                <w:color w:val="002060"/>
                <w:sz w:val="24"/>
                <w:szCs w:val="24"/>
              </w:rPr>
              <w:t>egree (</w:t>
            </w:r>
            <w:proofErr w:type="spellStart"/>
            <w:r w:rsidRPr="005E194F">
              <w:rPr>
                <w:rFonts w:ascii="Arial" w:hAnsi="Arial" w:cs="Arial"/>
                <w:b/>
                <w:bCs/>
                <w:color w:val="002060"/>
                <w:sz w:val="24"/>
                <w:szCs w:val="24"/>
              </w:rPr>
              <w:t>FdSc</w:t>
            </w:r>
            <w:proofErr w:type="spellEnd"/>
            <w:r w:rsidRPr="005E194F">
              <w:rPr>
                <w:rFonts w:ascii="Arial" w:hAnsi="Arial" w:cs="Arial"/>
                <w:b/>
                <w:bCs/>
                <w:color w:val="002060"/>
                <w:sz w:val="24"/>
                <w:szCs w:val="24"/>
              </w:rPr>
              <w:t>)</w:t>
            </w:r>
          </w:p>
        </w:tc>
        <w:tc>
          <w:tcPr>
            <w:tcW w:w="6186" w:type="dxa"/>
          </w:tcPr>
          <w:p w14:paraId="60F3B3C1"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color w:val="002060"/>
                <w:sz w:val="24"/>
                <w:szCs w:val="24"/>
              </w:rPr>
              <w:t>For courses that are substantially based on mathematics or one or more of the sciences, including their application.</w:t>
            </w:r>
          </w:p>
        </w:tc>
      </w:tr>
      <w:tr w:rsidR="005E194F" w:rsidRPr="005E194F" w14:paraId="45B1C3E5" w14:textId="77777777" w:rsidTr="006E5088">
        <w:trPr>
          <w:trHeight w:val="556"/>
        </w:trPr>
        <w:tc>
          <w:tcPr>
            <w:tcW w:w="2830" w:type="dxa"/>
          </w:tcPr>
          <w:p w14:paraId="457EEE47"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Bachelor of Science (BSc)</w:t>
            </w:r>
          </w:p>
        </w:tc>
        <w:tc>
          <w:tcPr>
            <w:tcW w:w="6186" w:type="dxa"/>
          </w:tcPr>
          <w:p w14:paraId="3187E6E6" w14:textId="77777777" w:rsidR="00EA5AD0" w:rsidRPr="005E194F" w:rsidRDefault="00EA5AD0">
            <w:pPr>
              <w:rPr>
                <w:rFonts w:ascii="Arial" w:hAnsi="Arial" w:cs="Arial"/>
                <w:color w:val="002060"/>
                <w:sz w:val="24"/>
                <w:szCs w:val="24"/>
              </w:rPr>
            </w:pPr>
            <w:r w:rsidRPr="005E194F">
              <w:rPr>
                <w:rFonts w:ascii="Arial" w:hAnsi="Arial" w:cs="Arial"/>
                <w:color w:val="002060"/>
                <w:sz w:val="24"/>
                <w:szCs w:val="24"/>
              </w:rPr>
              <w:t>For courses that are substantially based on mathematics or one or more of the sciences, including their application.</w:t>
            </w:r>
          </w:p>
        </w:tc>
      </w:tr>
      <w:tr w:rsidR="005E194F" w:rsidRPr="005E194F" w14:paraId="251D3504" w14:textId="77777777" w:rsidTr="006E5088">
        <w:trPr>
          <w:trHeight w:val="556"/>
        </w:trPr>
        <w:tc>
          <w:tcPr>
            <w:tcW w:w="2830" w:type="dxa"/>
          </w:tcPr>
          <w:p w14:paraId="4FB506D3"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 xml:space="preserve">Integrated </w:t>
            </w:r>
            <w:proofErr w:type="gramStart"/>
            <w:r w:rsidRPr="005E194F">
              <w:rPr>
                <w:rFonts w:ascii="Arial" w:hAnsi="Arial" w:cs="Arial"/>
                <w:b/>
                <w:bCs/>
                <w:color w:val="002060"/>
                <w:sz w:val="24"/>
                <w:szCs w:val="24"/>
              </w:rPr>
              <w:t>Master’s</w:t>
            </w:r>
            <w:proofErr w:type="gramEnd"/>
            <w:r w:rsidRPr="005E194F">
              <w:rPr>
                <w:rFonts w:ascii="Arial" w:hAnsi="Arial" w:cs="Arial"/>
                <w:b/>
                <w:bCs/>
                <w:color w:val="002060"/>
                <w:sz w:val="24"/>
                <w:szCs w:val="24"/>
              </w:rPr>
              <w:t xml:space="preserve"> Degrees</w:t>
            </w:r>
          </w:p>
        </w:tc>
        <w:tc>
          <w:tcPr>
            <w:tcW w:w="6186" w:type="dxa"/>
          </w:tcPr>
          <w:p w14:paraId="6ED3B64C" w14:textId="77777777" w:rsidR="00EA5AD0" w:rsidRPr="005E194F" w:rsidRDefault="00EA5AD0">
            <w:pPr>
              <w:rPr>
                <w:rFonts w:ascii="Arial" w:hAnsi="Arial" w:cs="Arial"/>
                <w:color w:val="002060"/>
                <w:sz w:val="24"/>
                <w:szCs w:val="24"/>
              </w:rPr>
            </w:pPr>
            <w:r w:rsidRPr="005E194F">
              <w:rPr>
                <w:rFonts w:ascii="Arial" w:hAnsi="Arial" w:cs="Arial"/>
                <w:color w:val="002060"/>
                <w:sz w:val="24"/>
                <w:szCs w:val="24"/>
              </w:rPr>
              <w:t xml:space="preserve">Awarded with a title which reflects the subject balance of the course. The following titles are available: </w:t>
            </w:r>
          </w:p>
          <w:p w14:paraId="4B058628" w14:textId="77777777" w:rsidR="00EA5AD0" w:rsidRPr="005E194F" w:rsidRDefault="00EA5AD0" w:rsidP="004A3AEE">
            <w:pPr>
              <w:pStyle w:val="NoSpacing"/>
              <w:rPr>
                <w:rFonts w:ascii="Arial" w:hAnsi="Arial" w:cs="Arial"/>
                <w:color w:val="002060"/>
                <w:sz w:val="24"/>
                <w:szCs w:val="24"/>
              </w:rPr>
            </w:pPr>
          </w:p>
          <w:p w14:paraId="2DF892CF" w14:textId="46E951A1"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Chemistry (</w:t>
            </w:r>
            <w:proofErr w:type="spellStart"/>
            <w:r w:rsidRPr="005E194F">
              <w:rPr>
                <w:rFonts w:ascii="Arial" w:hAnsi="Arial" w:cs="Arial"/>
                <w:b/>
                <w:bCs/>
                <w:color w:val="002060"/>
                <w:sz w:val="24"/>
                <w:szCs w:val="24"/>
              </w:rPr>
              <w:t>MChem</w:t>
            </w:r>
            <w:proofErr w:type="spellEnd"/>
            <w:r w:rsidRPr="005E194F">
              <w:rPr>
                <w:rFonts w:ascii="Arial" w:hAnsi="Arial" w:cs="Arial"/>
                <w:b/>
                <w:bCs/>
                <w:color w:val="002060"/>
                <w:sz w:val="24"/>
                <w:szCs w:val="24"/>
              </w:rPr>
              <w:t>),</w:t>
            </w:r>
            <w:r w:rsidRPr="005E194F">
              <w:rPr>
                <w:rFonts w:ascii="Arial" w:hAnsi="Arial" w:cs="Arial"/>
                <w:color w:val="002060"/>
                <w:sz w:val="24"/>
                <w:szCs w:val="24"/>
              </w:rPr>
              <w:t xml:space="preserve"> which is reserved for courses of specialised study in chemistry.</w:t>
            </w:r>
          </w:p>
          <w:p w14:paraId="7FED5E68" w14:textId="77777777" w:rsidR="006D7270" w:rsidRPr="005E194F" w:rsidRDefault="006D7270" w:rsidP="004A3AEE">
            <w:pPr>
              <w:pStyle w:val="NoSpacing"/>
              <w:rPr>
                <w:rFonts w:ascii="Arial" w:hAnsi="Arial" w:cs="Arial"/>
                <w:color w:val="002060"/>
                <w:sz w:val="24"/>
                <w:szCs w:val="24"/>
              </w:rPr>
            </w:pPr>
          </w:p>
          <w:p w14:paraId="344E9CFC" w14:textId="77777777" w:rsidR="006D7270" w:rsidRPr="005E194F" w:rsidRDefault="006D7270" w:rsidP="006D7270">
            <w:pPr>
              <w:pStyle w:val="NoSpacing"/>
              <w:rPr>
                <w:rFonts w:ascii="Arial" w:hAnsi="Arial" w:cs="Arial"/>
                <w:color w:val="002060"/>
                <w:sz w:val="24"/>
                <w:szCs w:val="24"/>
              </w:rPr>
            </w:pPr>
            <w:r w:rsidRPr="005E194F">
              <w:rPr>
                <w:rFonts w:ascii="Arial" w:hAnsi="Arial" w:cs="Arial"/>
                <w:b/>
                <w:bCs/>
                <w:color w:val="002060"/>
                <w:sz w:val="24"/>
                <w:szCs w:val="24"/>
              </w:rPr>
              <w:t>Master of Computing (</w:t>
            </w:r>
            <w:proofErr w:type="spellStart"/>
            <w:r w:rsidRPr="005E194F">
              <w:rPr>
                <w:rFonts w:ascii="Arial" w:hAnsi="Arial" w:cs="Arial"/>
                <w:b/>
                <w:bCs/>
                <w:color w:val="002060"/>
                <w:sz w:val="24"/>
                <w:szCs w:val="24"/>
              </w:rPr>
              <w:t>MComp</w:t>
            </w:r>
            <w:proofErr w:type="spellEnd"/>
            <w:r w:rsidRPr="005E194F">
              <w:rPr>
                <w:rFonts w:ascii="Arial" w:hAnsi="Arial" w:cs="Arial"/>
                <w:b/>
                <w:bCs/>
                <w:color w:val="002060"/>
                <w:sz w:val="24"/>
                <w:szCs w:val="24"/>
              </w:rPr>
              <w:t>),</w:t>
            </w:r>
            <w:r w:rsidRPr="005E194F">
              <w:rPr>
                <w:rFonts w:ascii="Arial" w:hAnsi="Arial" w:cs="Arial"/>
                <w:color w:val="002060"/>
                <w:sz w:val="24"/>
                <w:szCs w:val="24"/>
              </w:rPr>
              <w:t xml:space="preserve"> which is reserved for courses that focus on the computing and its application.</w:t>
            </w:r>
          </w:p>
          <w:p w14:paraId="3424E6B7" w14:textId="77777777" w:rsidR="00EA5AD0" w:rsidRPr="005E194F" w:rsidRDefault="00EA5AD0" w:rsidP="004A3AEE">
            <w:pPr>
              <w:pStyle w:val="NoSpacing"/>
              <w:rPr>
                <w:rFonts w:ascii="Arial" w:hAnsi="Arial" w:cs="Arial"/>
                <w:color w:val="002060"/>
                <w:sz w:val="24"/>
                <w:szCs w:val="24"/>
              </w:rPr>
            </w:pPr>
          </w:p>
          <w:p w14:paraId="3CCB151E" w14:textId="7F0F066A"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Engineering (MEng),</w:t>
            </w:r>
            <w:r w:rsidRPr="005E194F">
              <w:rPr>
                <w:rFonts w:ascii="Arial" w:hAnsi="Arial" w:cs="Arial"/>
                <w:color w:val="002060"/>
                <w:sz w:val="24"/>
                <w:szCs w:val="24"/>
              </w:rPr>
              <w:t xml:space="preserve"> which is reserved for courses that focus on engineering and its application.</w:t>
            </w:r>
          </w:p>
          <w:p w14:paraId="55F5E282" w14:textId="7E75FCB3" w:rsidR="00EA5AD0" w:rsidRPr="005E194F" w:rsidRDefault="00FB2722" w:rsidP="004A3AEE">
            <w:pPr>
              <w:pStyle w:val="NoSpacing"/>
              <w:rPr>
                <w:rFonts w:ascii="Arial" w:hAnsi="Arial" w:cs="Arial"/>
                <w:color w:val="002060"/>
                <w:sz w:val="24"/>
                <w:szCs w:val="24"/>
              </w:rPr>
            </w:pPr>
            <w:r w:rsidRPr="005E194F">
              <w:rPr>
                <w:rFonts w:ascii="Arial" w:hAnsi="Arial" w:cs="Arial"/>
                <w:b/>
                <w:bCs/>
                <w:color w:val="002060"/>
                <w:sz w:val="24"/>
                <w:szCs w:val="24"/>
              </w:rPr>
              <w:t>Master of Pharmacy (</w:t>
            </w:r>
            <w:r w:rsidR="00706038" w:rsidRPr="005E194F">
              <w:rPr>
                <w:rFonts w:ascii="Arial" w:hAnsi="Arial" w:cs="Arial"/>
                <w:b/>
                <w:bCs/>
                <w:color w:val="002060"/>
                <w:sz w:val="24"/>
                <w:szCs w:val="24"/>
              </w:rPr>
              <w:t>MPharm</w:t>
            </w:r>
            <w:r w:rsidRPr="005E194F">
              <w:rPr>
                <w:rFonts w:ascii="Arial" w:hAnsi="Arial" w:cs="Arial"/>
                <w:b/>
                <w:bCs/>
                <w:color w:val="002060"/>
                <w:sz w:val="28"/>
                <w:szCs w:val="28"/>
              </w:rPr>
              <w:t>)</w:t>
            </w:r>
            <w:r w:rsidR="00012DD0">
              <w:rPr>
                <w:rFonts w:ascii="Arial" w:hAnsi="Arial" w:cs="Arial"/>
                <w:b/>
                <w:bCs/>
                <w:color w:val="002060"/>
                <w:sz w:val="28"/>
                <w:szCs w:val="28"/>
              </w:rPr>
              <w:t xml:space="preserve">, </w:t>
            </w:r>
            <w:r w:rsidR="00EA5AD0" w:rsidRPr="005E194F">
              <w:rPr>
                <w:rFonts w:ascii="Arial" w:hAnsi="Arial" w:cs="Arial"/>
                <w:color w:val="002060"/>
                <w:sz w:val="24"/>
                <w:szCs w:val="24"/>
              </w:rPr>
              <w:t>which is reserved for courses that focus on pharmacy and its application.</w:t>
            </w:r>
          </w:p>
          <w:p w14:paraId="54FF816C" w14:textId="77777777" w:rsidR="00EA5AD0" w:rsidRPr="005E194F" w:rsidRDefault="00EA5AD0" w:rsidP="004A3AEE">
            <w:pPr>
              <w:pStyle w:val="NoSpacing"/>
              <w:rPr>
                <w:rFonts w:ascii="Arial" w:hAnsi="Arial" w:cs="Arial"/>
                <w:color w:val="002060"/>
                <w:sz w:val="24"/>
                <w:szCs w:val="24"/>
              </w:rPr>
            </w:pPr>
          </w:p>
          <w:p w14:paraId="6914F129"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lastRenderedPageBreak/>
              <w:t>Master of Science (</w:t>
            </w:r>
            <w:proofErr w:type="spellStart"/>
            <w:r w:rsidRPr="005E194F">
              <w:rPr>
                <w:rFonts w:ascii="Arial" w:hAnsi="Arial" w:cs="Arial"/>
                <w:b/>
                <w:bCs/>
                <w:color w:val="002060"/>
                <w:sz w:val="24"/>
                <w:szCs w:val="24"/>
              </w:rPr>
              <w:t>MSci</w:t>
            </w:r>
            <w:proofErr w:type="spellEnd"/>
            <w:r w:rsidRPr="005E194F">
              <w:rPr>
                <w:rFonts w:ascii="Arial" w:hAnsi="Arial" w:cs="Arial"/>
                <w:b/>
                <w:bCs/>
                <w:color w:val="002060"/>
                <w:sz w:val="24"/>
                <w:szCs w:val="24"/>
              </w:rPr>
              <w:t>),</w:t>
            </w:r>
            <w:r w:rsidRPr="005E194F">
              <w:rPr>
                <w:rFonts w:ascii="Arial" w:hAnsi="Arial" w:cs="Arial"/>
                <w:color w:val="002060"/>
                <w:sz w:val="24"/>
                <w:szCs w:val="24"/>
              </w:rPr>
              <w:t xml:space="preserve"> which is reserved for courses that focus on science and their application.</w:t>
            </w:r>
          </w:p>
          <w:p w14:paraId="6374A56F" w14:textId="77777777" w:rsidR="00EA5AD0" w:rsidRPr="005E194F" w:rsidRDefault="00EA5AD0" w:rsidP="004A3AEE">
            <w:pPr>
              <w:pStyle w:val="NoSpacing"/>
              <w:rPr>
                <w:rFonts w:ascii="Arial" w:hAnsi="Arial" w:cs="Arial"/>
                <w:color w:val="002060"/>
                <w:sz w:val="24"/>
                <w:szCs w:val="24"/>
              </w:rPr>
            </w:pPr>
          </w:p>
          <w:p w14:paraId="0CFB709D"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Laws (</w:t>
            </w:r>
            <w:proofErr w:type="spellStart"/>
            <w:r w:rsidRPr="005E194F">
              <w:rPr>
                <w:rFonts w:ascii="Arial" w:hAnsi="Arial" w:cs="Arial"/>
                <w:b/>
                <w:bCs/>
                <w:color w:val="002060"/>
                <w:sz w:val="24"/>
                <w:szCs w:val="24"/>
              </w:rPr>
              <w:t>MLaw</w:t>
            </w:r>
            <w:proofErr w:type="spellEnd"/>
            <w:r w:rsidRPr="005E194F">
              <w:rPr>
                <w:rFonts w:ascii="Arial" w:hAnsi="Arial" w:cs="Arial"/>
                <w:b/>
                <w:bCs/>
                <w:color w:val="002060"/>
                <w:sz w:val="24"/>
                <w:szCs w:val="24"/>
              </w:rPr>
              <w:t>),</w:t>
            </w:r>
            <w:r w:rsidRPr="005E194F">
              <w:rPr>
                <w:rFonts w:ascii="Arial" w:hAnsi="Arial" w:cs="Arial"/>
                <w:color w:val="002060"/>
                <w:sz w:val="24"/>
                <w:szCs w:val="24"/>
              </w:rPr>
              <w:t xml:space="preserve"> which is reserved for courses of specialised study in Law.</w:t>
            </w:r>
          </w:p>
          <w:p w14:paraId="251BEFFC" w14:textId="77777777" w:rsidR="00EA5AD0" w:rsidRPr="005E194F" w:rsidRDefault="00EA5AD0" w:rsidP="004A3AEE">
            <w:pPr>
              <w:pStyle w:val="NoSpacing"/>
              <w:rPr>
                <w:rFonts w:ascii="Arial" w:hAnsi="Arial" w:cs="Arial"/>
                <w:color w:val="002060"/>
                <w:sz w:val="24"/>
                <w:szCs w:val="24"/>
              </w:rPr>
            </w:pPr>
          </w:p>
          <w:p w14:paraId="3BD24BD2"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Law and Practice (MLP),</w:t>
            </w:r>
            <w:r w:rsidRPr="005E194F">
              <w:rPr>
                <w:rFonts w:ascii="Arial" w:hAnsi="Arial" w:cs="Arial"/>
                <w:color w:val="002060"/>
                <w:sz w:val="24"/>
                <w:szCs w:val="24"/>
              </w:rPr>
              <w:t xml:space="preserve"> which is reserved for courses of specialised study in Law.</w:t>
            </w:r>
          </w:p>
          <w:p w14:paraId="0DB396C0" w14:textId="77777777" w:rsidR="00EA5AD0" w:rsidRPr="005E194F" w:rsidRDefault="00EA5AD0" w:rsidP="004A3AEE">
            <w:pPr>
              <w:pStyle w:val="NoSpacing"/>
              <w:rPr>
                <w:rFonts w:ascii="Arial" w:hAnsi="Arial" w:cs="Arial"/>
                <w:color w:val="002060"/>
                <w:sz w:val="24"/>
                <w:szCs w:val="24"/>
              </w:rPr>
            </w:pPr>
          </w:p>
          <w:p w14:paraId="3DAB06F6"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Social Work (MSW),</w:t>
            </w:r>
            <w:r w:rsidRPr="005E194F">
              <w:rPr>
                <w:rFonts w:ascii="Arial" w:hAnsi="Arial" w:cs="Arial"/>
                <w:color w:val="002060"/>
                <w:sz w:val="24"/>
                <w:szCs w:val="24"/>
              </w:rPr>
              <w:t xml:space="preserve"> which is reserved for courses of specialised study of social work.</w:t>
            </w:r>
          </w:p>
          <w:p w14:paraId="6536E295" w14:textId="77777777" w:rsidR="00EA5AD0" w:rsidRPr="005E194F" w:rsidRDefault="00EA5AD0" w:rsidP="004A3AEE">
            <w:pPr>
              <w:pStyle w:val="NoSpacing"/>
              <w:rPr>
                <w:rFonts w:ascii="Arial" w:hAnsi="Arial" w:cs="Arial"/>
                <w:color w:val="002060"/>
                <w:sz w:val="24"/>
                <w:szCs w:val="24"/>
              </w:rPr>
            </w:pPr>
          </w:p>
          <w:p w14:paraId="059F5875"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Health and Social Care Leadership (MHSCL),</w:t>
            </w:r>
            <w:r w:rsidRPr="005E194F">
              <w:rPr>
                <w:rFonts w:ascii="Arial" w:hAnsi="Arial" w:cs="Arial"/>
                <w:color w:val="002060"/>
                <w:sz w:val="24"/>
                <w:szCs w:val="24"/>
              </w:rPr>
              <w:t xml:space="preserve"> which is reserved for courses of specialised study of health and social care leadership.</w:t>
            </w:r>
          </w:p>
          <w:p w14:paraId="4D112A50" w14:textId="77777777" w:rsidR="00EA5AD0" w:rsidRPr="005E194F" w:rsidRDefault="00EA5AD0" w:rsidP="004A3AEE">
            <w:pPr>
              <w:pStyle w:val="NoSpacing"/>
              <w:rPr>
                <w:rFonts w:ascii="Arial" w:hAnsi="Arial" w:cs="Arial"/>
                <w:color w:val="002060"/>
                <w:sz w:val="24"/>
                <w:szCs w:val="24"/>
              </w:rPr>
            </w:pPr>
          </w:p>
          <w:p w14:paraId="2691268A"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Psychology (</w:t>
            </w:r>
            <w:proofErr w:type="spellStart"/>
            <w:r w:rsidRPr="005E194F">
              <w:rPr>
                <w:rFonts w:ascii="Arial" w:hAnsi="Arial" w:cs="Arial"/>
                <w:b/>
                <w:bCs/>
                <w:color w:val="002060"/>
                <w:sz w:val="24"/>
                <w:szCs w:val="24"/>
              </w:rPr>
              <w:t>MPsych</w:t>
            </w:r>
            <w:proofErr w:type="spellEnd"/>
            <w:r w:rsidRPr="005E194F">
              <w:rPr>
                <w:rFonts w:ascii="Arial" w:hAnsi="Arial" w:cs="Arial"/>
                <w:b/>
                <w:bCs/>
                <w:color w:val="002060"/>
                <w:sz w:val="24"/>
                <w:szCs w:val="24"/>
              </w:rPr>
              <w:t>),</w:t>
            </w:r>
            <w:r w:rsidRPr="005E194F">
              <w:rPr>
                <w:rFonts w:ascii="Arial" w:hAnsi="Arial" w:cs="Arial"/>
                <w:color w:val="002060"/>
                <w:sz w:val="24"/>
                <w:szCs w:val="24"/>
              </w:rPr>
              <w:t xml:space="preserve"> which is reserved for courses of specialised study in Psychology.</w:t>
            </w:r>
          </w:p>
          <w:p w14:paraId="2980500E" w14:textId="77777777" w:rsidR="00EA5AD0" w:rsidRPr="005E194F" w:rsidRDefault="00EA5AD0" w:rsidP="004A3AEE">
            <w:pPr>
              <w:pStyle w:val="NoSpacing"/>
              <w:rPr>
                <w:rFonts w:ascii="Arial" w:hAnsi="Arial" w:cs="Arial"/>
                <w:color w:val="002060"/>
                <w:sz w:val="24"/>
                <w:szCs w:val="24"/>
              </w:rPr>
            </w:pPr>
          </w:p>
          <w:p w14:paraId="6C47E2AF" w14:textId="2EDD0336" w:rsidR="00EA5AD0" w:rsidRPr="005E194F" w:rsidRDefault="00EA5AD0" w:rsidP="518BDF5B">
            <w:pPr>
              <w:pStyle w:val="NoSpacing"/>
              <w:rPr>
                <w:rFonts w:ascii="Arial" w:hAnsi="Arial" w:cs="Arial"/>
                <w:color w:val="002060"/>
                <w:sz w:val="24"/>
                <w:szCs w:val="24"/>
              </w:rPr>
            </w:pPr>
            <w:r w:rsidRPr="005E194F">
              <w:rPr>
                <w:rFonts w:ascii="Arial" w:hAnsi="Arial" w:cs="Arial"/>
                <w:b/>
                <w:bCs/>
                <w:color w:val="002060"/>
                <w:sz w:val="24"/>
                <w:szCs w:val="24"/>
              </w:rPr>
              <w:t>Master of Mathematics (</w:t>
            </w:r>
            <w:proofErr w:type="spellStart"/>
            <w:r w:rsidRPr="005E194F">
              <w:rPr>
                <w:rFonts w:ascii="Arial" w:hAnsi="Arial" w:cs="Arial"/>
                <w:b/>
                <w:bCs/>
                <w:color w:val="002060"/>
                <w:sz w:val="24"/>
                <w:szCs w:val="24"/>
              </w:rPr>
              <w:t>MMath</w:t>
            </w:r>
            <w:proofErr w:type="spellEnd"/>
            <w:r w:rsidRPr="005E194F">
              <w:rPr>
                <w:rFonts w:ascii="Arial" w:hAnsi="Arial" w:cs="Arial"/>
                <w:b/>
                <w:bCs/>
                <w:color w:val="002060"/>
                <w:sz w:val="24"/>
                <w:szCs w:val="24"/>
              </w:rPr>
              <w:t>),</w:t>
            </w:r>
            <w:r w:rsidRPr="005E194F">
              <w:rPr>
                <w:rFonts w:ascii="Arial" w:hAnsi="Arial" w:cs="Arial"/>
                <w:color w:val="002060"/>
                <w:sz w:val="24"/>
                <w:szCs w:val="24"/>
              </w:rPr>
              <w:t xml:space="preserve"> which is reserved for courses of specialised study of Mathematics.</w:t>
            </w:r>
          </w:p>
          <w:p w14:paraId="781F43CA" w14:textId="181CFD9D" w:rsidR="00EA5AD0" w:rsidRPr="005E194F" w:rsidRDefault="00EA5AD0" w:rsidP="518BDF5B">
            <w:pPr>
              <w:pStyle w:val="NoSpacing"/>
              <w:rPr>
                <w:rFonts w:ascii="Arial" w:hAnsi="Arial" w:cs="Arial"/>
                <w:color w:val="002060"/>
                <w:sz w:val="24"/>
                <w:szCs w:val="24"/>
              </w:rPr>
            </w:pPr>
          </w:p>
          <w:p w14:paraId="6456BF97" w14:textId="798A4C67" w:rsidR="00EA5AD0" w:rsidRPr="005E194F" w:rsidRDefault="01E56CCF" w:rsidP="518BDF5B">
            <w:pPr>
              <w:pStyle w:val="NoSpacing"/>
              <w:rPr>
                <w:rFonts w:ascii="Arial" w:hAnsi="Arial" w:cs="Arial"/>
                <w:color w:val="002060"/>
              </w:rPr>
            </w:pPr>
            <w:r w:rsidRPr="518BDF5B">
              <w:rPr>
                <w:rFonts w:ascii="Arial" w:hAnsi="Arial" w:cs="Arial"/>
                <w:b/>
                <w:bCs/>
                <w:color w:val="002060"/>
                <w:sz w:val="24"/>
                <w:szCs w:val="24"/>
              </w:rPr>
              <w:t>Master of Optometry (</w:t>
            </w:r>
            <w:proofErr w:type="spellStart"/>
            <w:r w:rsidRPr="518BDF5B">
              <w:rPr>
                <w:rFonts w:ascii="Arial" w:hAnsi="Arial" w:cs="Arial"/>
                <w:b/>
                <w:bCs/>
                <w:color w:val="002060"/>
                <w:sz w:val="24"/>
                <w:szCs w:val="24"/>
              </w:rPr>
              <w:t>MOptom</w:t>
            </w:r>
            <w:proofErr w:type="spellEnd"/>
            <w:r w:rsidRPr="518BDF5B">
              <w:rPr>
                <w:rFonts w:ascii="Arial" w:hAnsi="Arial" w:cs="Arial"/>
                <w:b/>
                <w:bCs/>
                <w:color w:val="002060"/>
                <w:sz w:val="24"/>
                <w:szCs w:val="24"/>
              </w:rPr>
              <w:t xml:space="preserve">), </w:t>
            </w:r>
            <w:r w:rsidRPr="518BDF5B">
              <w:rPr>
                <w:rFonts w:ascii="Arial" w:hAnsi="Arial" w:cs="Arial"/>
                <w:color w:val="002060"/>
                <w:sz w:val="24"/>
                <w:szCs w:val="24"/>
              </w:rPr>
              <w:t>which is reserved for the Optometry course only</w:t>
            </w:r>
          </w:p>
          <w:p w14:paraId="3A8BED59" w14:textId="56645462" w:rsidR="00EA5AD0" w:rsidRPr="005E194F" w:rsidRDefault="00EA5AD0" w:rsidP="004A3AEE">
            <w:pPr>
              <w:pStyle w:val="NoSpacing"/>
              <w:rPr>
                <w:rFonts w:ascii="Arial" w:hAnsi="Arial" w:cs="Arial"/>
                <w:color w:val="002060"/>
                <w:sz w:val="24"/>
                <w:szCs w:val="24"/>
              </w:rPr>
            </w:pPr>
          </w:p>
        </w:tc>
      </w:tr>
      <w:tr w:rsidR="005E194F" w:rsidRPr="005E194F" w14:paraId="2EA16B07" w14:textId="77777777" w:rsidTr="006E5088">
        <w:trPr>
          <w:trHeight w:val="556"/>
        </w:trPr>
        <w:tc>
          <w:tcPr>
            <w:tcW w:w="2830" w:type="dxa"/>
          </w:tcPr>
          <w:p w14:paraId="6C87B171"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lastRenderedPageBreak/>
              <w:t xml:space="preserve">Postgraduate </w:t>
            </w:r>
            <w:proofErr w:type="gramStart"/>
            <w:r w:rsidRPr="005E194F">
              <w:rPr>
                <w:rFonts w:ascii="Arial" w:hAnsi="Arial" w:cs="Arial"/>
                <w:b/>
                <w:bCs/>
                <w:color w:val="002060"/>
                <w:sz w:val="24"/>
                <w:szCs w:val="24"/>
              </w:rPr>
              <w:t>Master’s</w:t>
            </w:r>
            <w:proofErr w:type="gramEnd"/>
            <w:r w:rsidRPr="005E194F">
              <w:rPr>
                <w:rFonts w:ascii="Arial" w:hAnsi="Arial" w:cs="Arial"/>
                <w:b/>
                <w:bCs/>
                <w:color w:val="002060"/>
                <w:sz w:val="24"/>
                <w:szCs w:val="24"/>
              </w:rPr>
              <w:t xml:space="preserve"> Degrees</w:t>
            </w:r>
          </w:p>
        </w:tc>
        <w:tc>
          <w:tcPr>
            <w:tcW w:w="6186" w:type="dxa"/>
          </w:tcPr>
          <w:p w14:paraId="2CAF37D5" w14:textId="77777777" w:rsidR="00EA5AD0" w:rsidRPr="005E194F" w:rsidRDefault="00EA5AD0">
            <w:pPr>
              <w:rPr>
                <w:rFonts w:ascii="Arial" w:hAnsi="Arial" w:cs="Arial"/>
                <w:color w:val="002060"/>
                <w:sz w:val="24"/>
                <w:szCs w:val="24"/>
              </w:rPr>
            </w:pPr>
            <w:r w:rsidRPr="005E194F">
              <w:rPr>
                <w:rFonts w:ascii="Arial" w:hAnsi="Arial" w:cs="Arial"/>
                <w:color w:val="002060"/>
                <w:sz w:val="24"/>
                <w:szCs w:val="24"/>
              </w:rPr>
              <w:t>Awarded with a title which reflects the subject balance of the course.  The following titles are available:</w:t>
            </w:r>
          </w:p>
          <w:p w14:paraId="58FDC2EA" w14:textId="77777777" w:rsidR="00EA5AD0" w:rsidRPr="005E194F" w:rsidRDefault="00EA5AD0" w:rsidP="004A3AEE">
            <w:pPr>
              <w:pStyle w:val="NoSpacing"/>
              <w:rPr>
                <w:rFonts w:ascii="Arial" w:hAnsi="Arial" w:cs="Arial"/>
                <w:color w:val="002060"/>
                <w:sz w:val="24"/>
                <w:szCs w:val="24"/>
              </w:rPr>
            </w:pPr>
          </w:p>
          <w:p w14:paraId="1A2B715D"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Architecture (</w:t>
            </w:r>
            <w:proofErr w:type="spellStart"/>
            <w:r w:rsidRPr="005E194F">
              <w:rPr>
                <w:rFonts w:ascii="Arial" w:hAnsi="Arial" w:cs="Arial"/>
                <w:b/>
                <w:bCs/>
                <w:color w:val="002060"/>
                <w:sz w:val="24"/>
                <w:szCs w:val="24"/>
              </w:rPr>
              <w:t>MArch</w:t>
            </w:r>
            <w:proofErr w:type="spellEnd"/>
            <w:r w:rsidRPr="005E194F">
              <w:rPr>
                <w:rFonts w:ascii="Arial" w:hAnsi="Arial" w:cs="Arial"/>
                <w:b/>
                <w:bCs/>
                <w:color w:val="002060"/>
                <w:sz w:val="24"/>
                <w:szCs w:val="24"/>
              </w:rPr>
              <w:t>),</w:t>
            </w:r>
            <w:r w:rsidRPr="005E194F">
              <w:rPr>
                <w:rFonts w:ascii="Arial" w:hAnsi="Arial" w:cs="Arial"/>
                <w:color w:val="002060"/>
                <w:sz w:val="24"/>
                <w:szCs w:val="24"/>
              </w:rPr>
              <w:t xml:space="preserve"> which is reserved for courses of specialised study in the practice of architecture.</w:t>
            </w:r>
          </w:p>
          <w:p w14:paraId="0FA8B4E9" w14:textId="77777777" w:rsidR="00EA5AD0" w:rsidRPr="005E194F" w:rsidRDefault="00EA5AD0" w:rsidP="004A3AEE">
            <w:pPr>
              <w:pStyle w:val="NoSpacing"/>
              <w:rPr>
                <w:rFonts w:ascii="Arial" w:hAnsi="Arial" w:cs="Arial"/>
                <w:color w:val="002060"/>
                <w:sz w:val="24"/>
                <w:szCs w:val="24"/>
              </w:rPr>
            </w:pPr>
          </w:p>
          <w:p w14:paraId="563103FE"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Arts (MA),</w:t>
            </w:r>
            <w:r w:rsidRPr="005E194F">
              <w:rPr>
                <w:rFonts w:ascii="Arial" w:hAnsi="Arial" w:cs="Arial"/>
                <w:color w:val="002060"/>
                <w:sz w:val="24"/>
                <w:szCs w:val="24"/>
              </w:rPr>
              <w:t xml:space="preserve"> which is for the arts and humanities and for other areas of study where the use of a more specialised title is not appropriate.</w:t>
            </w:r>
          </w:p>
          <w:p w14:paraId="31730DB4" w14:textId="77777777" w:rsidR="00EA5AD0" w:rsidRPr="005E194F" w:rsidRDefault="00EA5AD0" w:rsidP="004A3AEE">
            <w:pPr>
              <w:pStyle w:val="NoSpacing"/>
              <w:rPr>
                <w:rFonts w:ascii="Arial" w:hAnsi="Arial" w:cs="Arial"/>
                <w:color w:val="002060"/>
                <w:sz w:val="24"/>
                <w:szCs w:val="24"/>
              </w:rPr>
            </w:pPr>
          </w:p>
          <w:p w14:paraId="54CB5346" w14:textId="7903518A"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Business Administration (MBA),</w:t>
            </w:r>
            <w:r w:rsidRPr="005E194F">
              <w:rPr>
                <w:rFonts w:ascii="Arial" w:hAnsi="Arial" w:cs="Arial"/>
                <w:color w:val="002060"/>
                <w:sz w:val="24"/>
                <w:szCs w:val="24"/>
              </w:rPr>
              <w:t xml:space="preserve"> which is reserved for courses that focus on the general principles and functions of management and on the development of management skills.</w:t>
            </w:r>
          </w:p>
          <w:p w14:paraId="0858385E" w14:textId="77777777" w:rsidR="00EA5AD0" w:rsidRPr="005E194F" w:rsidRDefault="00EA5AD0" w:rsidP="004A3AEE">
            <w:pPr>
              <w:pStyle w:val="NoSpacing"/>
              <w:rPr>
                <w:rFonts w:ascii="Arial" w:hAnsi="Arial" w:cs="Arial"/>
                <w:color w:val="002060"/>
                <w:sz w:val="24"/>
                <w:szCs w:val="24"/>
              </w:rPr>
            </w:pPr>
          </w:p>
          <w:p w14:paraId="3B773123"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Design (</w:t>
            </w:r>
            <w:proofErr w:type="spellStart"/>
            <w:r w:rsidRPr="005E194F">
              <w:rPr>
                <w:rFonts w:ascii="Arial" w:hAnsi="Arial" w:cs="Arial"/>
                <w:b/>
                <w:bCs/>
                <w:color w:val="002060"/>
                <w:sz w:val="24"/>
                <w:szCs w:val="24"/>
              </w:rPr>
              <w:t>MDes</w:t>
            </w:r>
            <w:proofErr w:type="spellEnd"/>
            <w:r w:rsidRPr="005E194F">
              <w:rPr>
                <w:rFonts w:ascii="Arial" w:hAnsi="Arial" w:cs="Arial"/>
                <w:b/>
                <w:bCs/>
                <w:color w:val="002060"/>
                <w:sz w:val="24"/>
                <w:szCs w:val="24"/>
              </w:rPr>
              <w:t>),</w:t>
            </w:r>
            <w:r w:rsidRPr="005E194F">
              <w:rPr>
                <w:rFonts w:ascii="Arial" w:hAnsi="Arial" w:cs="Arial"/>
                <w:color w:val="002060"/>
                <w:sz w:val="24"/>
                <w:szCs w:val="24"/>
              </w:rPr>
              <w:t xml:space="preserve"> which is reserved for courses of study that focus on the practice of design.</w:t>
            </w:r>
          </w:p>
          <w:p w14:paraId="66A4CE06" w14:textId="77777777" w:rsidR="00EA5AD0" w:rsidRPr="005E194F" w:rsidRDefault="00EA5AD0" w:rsidP="004A3AEE">
            <w:pPr>
              <w:pStyle w:val="NoSpacing"/>
              <w:rPr>
                <w:rFonts w:ascii="Arial" w:hAnsi="Arial" w:cs="Arial"/>
                <w:color w:val="002060"/>
                <w:sz w:val="24"/>
                <w:szCs w:val="24"/>
              </w:rPr>
            </w:pPr>
          </w:p>
          <w:p w14:paraId="5B80B2DD"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Enterprise (MEnt),</w:t>
            </w:r>
            <w:r w:rsidRPr="005E194F">
              <w:rPr>
                <w:rFonts w:ascii="Arial" w:hAnsi="Arial" w:cs="Arial"/>
                <w:color w:val="002060"/>
                <w:sz w:val="24"/>
                <w:szCs w:val="24"/>
              </w:rPr>
              <w:t xml:space="preserve"> which is reserved for courses of specialised study in enterprise.</w:t>
            </w:r>
          </w:p>
          <w:p w14:paraId="735ABDB2" w14:textId="77777777" w:rsidR="00EA5AD0" w:rsidRPr="005E194F" w:rsidRDefault="00EA5AD0" w:rsidP="004A3AEE">
            <w:pPr>
              <w:pStyle w:val="NoSpacing"/>
              <w:rPr>
                <w:rFonts w:ascii="Arial" w:hAnsi="Arial" w:cs="Arial"/>
                <w:color w:val="002060"/>
                <w:sz w:val="24"/>
                <w:szCs w:val="24"/>
              </w:rPr>
            </w:pPr>
          </w:p>
          <w:p w14:paraId="7B2C47B4"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Laws (LLM),</w:t>
            </w:r>
            <w:r w:rsidRPr="005E194F">
              <w:rPr>
                <w:rFonts w:ascii="Arial" w:hAnsi="Arial" w:cs="Arial"/>
                <w:color w:val="002060"/>
                <w:sz w:val="24"/>
                <w:szCs w:val="24"/>
              </w:rPr>
              <w:t xml:space="preserve"> which is reserved for courses of specialised study in law.</w:t>
            </w:r>
          </w:p>
          <w:p w14:paraId="6CC7AFE9" w14:textId="77777777" w:rsidR="00EA5AD0" w:rsidRPr="005E194F" w:rsidRDefault="00EA5AD0" w:rsidP="004A3AEE">
            <w:pPr>
              <w:pStyle w:val="NoSpacing"/>
              <w:rPr>
                <w:rFonts w:ascii="Arial" w:hAnsi="Arial" w:cs="Arial"/>
                <w:color w:val="002060"/>
                <w:sz w:val="24"/>
                <w:szCs w:val="24"/>
              </w:rPr>
            </w:pPr>
          </w:p>
          <w:p w14:paraId="43B470A9"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lastRenderedPageBreak/>
              <w:t>Master of Landscape Architecture (MLA),</w:t>
            </w:r>
            <w:r w:rsidRPr="005E194F">
              <w:rPr>
                <w:rFonts w:ascii="Arial" w:hAnsi="Arial" w:cs="Arial"/>
                <w:color w:val="002060"/>
                <w:sz w:val="24"/>
                <w:szCs w:val="24"/>
              </w:rPr>
              <w:t xml:space="preserve"> which is reserved for courses of specialised study in the practice of landscape architecture.</w:t>
            </w:r>
          </w:p>
          <w:p w14:paraId="7C52D656" w14:textId="77777777" w:rsidR="00EA5AD0" w:rsidRPr="005E194F" w:rsidRDefault="00EA5AD0" w:rsidP="004A3AEE">
            <w:pPr>
              <w:pStyle w:val="NoSpacing"/>
              <w:rPr>
                <w:rFonts w:ascii="Arial" w:hAnsi="Arial" w:cs="Arial"/>
                <w:color w:val="002060"/>
                <w:sz w:val="24"/>
                <w:szCs w:val="24"/>
              </w:rPr>
            </w:pPr>
          </w:p>
          <w:p w14:paraId="10F5A45F"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Music (MMus),</w:t>
            </w:r>
            <w:r w:rsidRPr="005E194F">
              <w:rPr>
                <w:rFonts w:ascii="Arial" w:hAnsi="Arial" w:cs="Arial"/>
                <w:color w:val="002060"/>
                <w:sz w:val="24"/>
                <w:szCs w:val="24"/>
              </w:rPr>
              <w:t xml:space="preserve"> which is reserved for courses of specialised study in music.</w:t>
            </w:r>
          </w:p>
          <w:p w14:paraId="362020CA" w14:textId="77777777" w:rsidR="00490486" w:rsidRPr="005E194F" w:rsidRDefault="00490486" w:rsidP="004A3AEE">
            <w:pPr>
              <w:pStyle w:val="NoSpacing"/>
              <w:rPr>
                <w:rFonts w:ascii="Arial" w:hAnsi="Arial" w:cs="Arial"/>
                <w:color w:val="002060"/>
                <w:sz w:val="24"/>
                <w:szCs w:val="24"/>
              </w:rPr>
            </w:pPr>
          </w:p>
          <w:p w14:paraId="3AAF7F31" w14:textId="77777777" w:rsidR="00EA5AD0" w:rsidRPr="005E194F" w:rsidRDefault="00EA5AD0" w:rsidP="004A3AEE">
            <w:pPr>
              <w:pStyle w:val="NoSpacing"/>
              <w:rPr>
                <w:rFonts w:ascii="Arial" w:hAnsi="Arial" w:cs="Arial"/>
                <w:color w:val="002060"/>
                <w:sz w:val="24"/>
                <w:szCs w:val="24"/>
              </w:rPr>
            </w:pPr>
          </w:p>
          <w:p w14:paraId="79AF5ADB"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Public Administration (MPA),</w:t>
            </w:r>
            <w:r w:rsidRPr="005E194F">
              <w:rPr>
                <w:rFonts w:ascii="Arial" w:hAnsi="Arial" w:cs="Arial"/>
                <w:color w:val="002060"/>
                <w:sz w:val="24"/>
                <w:szCs w:val="24"/>
              </w:rPr>
              <w:t xml:space="preserve"> which is reserved for courses of specialised study in public administration, governance and public services management.</w:t>
            </w:r>
          </w:p>
          <w:p w14:paraId="573D7E84" w14:textId="77777777" w:rsidR="00EA5AD0" w:rsidRPr="005E194F" w:rsidRDefault="00EA5AD0" w:rsidP="004A3AEE">
            <w:pPr>
              <w:pStyle w:val="NoSpacing"/>
              <w:rPr>
                <w:rFonts w:ascii="Arial" w:hAnsi="Arial" w:cs="Arial"/>
                <w:color w:val="002060"/>
                <w:sz w:val="24"/>
                <w:szCs w:val="24"/>
              </w:rPr>
            </w:pPr>
          </w:p>
          <w:p w14:paraId="6D2B6AA3"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Public Health (MPH),</w:t>
            </w:r>
            <w:r w:rsidRPr="005E194F">
              <w:rPr>
                <w:rFonts w:ascii="Arial" w:hAnsi="Arial" w:cs="Arial"/>
                <w:color w:val="002060"/>
                <w:sz w:val="24"/>
                <w:szCs w:val="24"/>
              </w:rPr>
              <w:t xml:space="preserve"> which is reserved for courses of specialised study in public health.</w:t>
            </w:r>
          </w:p>
          <w:p w14:paraId="35A6E381" w14:textId="77777777" w:rsidR="00EA5AD0" w:rsidRPr="005E194F" w:rsidRDefault="00EA5AD0" w:rsidP="004A3AEE">
            <w:pPr>
              <w:pStyle w:val="NoSpacing"/>
              <w:rPr>
                <w:rFonts w:ascii="Arial" w:hAnsi="Arial" w:cs="Arial"/>
                <w:color w:val="002060"/>
                <w:sz w:val="24"/>
                <w:szCs w:val="24"/>
              </w:rPr>
            </w:pPr>
          </w:p>
          <w:p w14:paraId="5E72A21B"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Public Policy (MPP),</w:t>
            </w:r>
            <w:r w:rsidRPr="005E194F">
              <w:rPr>
                <w:rFonts w:ascii="Arial" w:hAnsi="Arial" w:cs="Arial"/>
                <w:color w:val="002060"/>
                <w:sz w:val="24"/>
                <w:szCs w:val="24"/>
              </w:rPr>
              <w:t xml:space="preserve"> which is reserved for courses of specialised study in public policy.</w:t>
            </w:r>
          </w:p>
          <w:p w14:paraId="6EC1C244" w14:textId="77777777" w:rsidR="00EA5AD0" w:rsidRPr="005E194F" w:rsidRDefault="00EA5AD0" w:rsidP="004A3AEE">
            <w:pPr>
              <w:pStyle w:val="NoSpacing"/>
              <w:rPr>
                <w:rFonts w:ascii="Arial" w:hAnsi="Arial" w:cs="Arial"/>
                <w:color w:val="002060"/>
                <w:sz w:val="24"/>
                <w:szCs w:val="24"/>
              </w:rPr>
            </w:pPr>
          </w:p>
          <w:p w14:paraId="1A46B074"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Podiatric Surgery (MPS),</w:t>
            </w:r>
            <w:r w:rsidRPr="005E194F">
              <w:rPr>
                <w:rFonts w:ascii="Arial" w:hAnsi="Arial" w:cs="Arial"/>
                <w:color w:val="002060"/>
                <w:sz w:val="24"/>
                <w:szCs w:val="24"/>
              </w:rPr>
              <w:t xml:space="preserve"> which is reserved for courses that address the specialist provision and advanced clinical practice of podiatric surgery.</w:t>
            </w:r>
          </w:p>
          <w:p w14:paraId="24EC0E76" w14:textId="77777777" w:rsidR="00EA5AD0" w:rsidRPr="005E194F" w:rsidRDefault="00EA5AD0" w:rsidP="004A3AEE">
            <w:pPr>
              <w:pStyle w:val="NoSpacing"/>
              <w:rPr>
                <w:rFonts w:ascii="Arial" w:hAnsi="Arial" w:cs="Arial"/>
                <w:color w:val="002060"/>
                <w:sz w:val="24"/>
                <w:szCs w:val="24"/>
              </w:rPr>
            </w:pPr>
          </w:p>
          <w:p w14:paraId="0EF380D0" w14:textId="77777777" w:rsidR="00EA5AD0" w:rsidRPr="005E194F" w:rsidRDefault="00EA5AD0" w:rsidP="004A3AEE">
            <w:pPr>
              <w:pStyle w:val="NoSpacing"/>
              <w:rPr>
                <w:rFonts w:ascii="Arial" w:hAnsi="Arial" w:cs="Arial"/>
                <w:color w:val="002060"/>
                <w:sz w:val="24"/>
                <w:szCs w:val="24"/>
              </w:rPr>
            </w:pPr>
            <w:r w:rsidRPr="005E194F">
              <w:rPr>
                <w:rFonts w:ascii="Arial" w:hAnsi="Arial" w:cs="Arial"/>
                <w:b/>
                <w:bCs/>
                <w:color w:val="002060"/>
                <w:sz w:val="24"/>
                <w:szCs w:val="24"/>
              </w:rPr>
              <w:t>Master of Science (MSc),</w:t>
            </w:r>
            <w:r w:rsidRPr="005E194F">
              <w:rPr>
                <w:rFonts w:ascii="Arial" w:hAnsi="Arial" w:cs="Arial"/>
                <w:color w:val="002060"/>
                <w:sz w:val="24"/>
                <w:szCs w:val="24"/>
              </w:rPr>
              <w:t xml:space="preserve"> which is reserved for courses that are substantially based on science or mathematics and their applications, and for other areas of study where the use of a more specialised title is not appropriate.</w:t>
            </w:r>
          </w:p>
        </w:tc>
      </w:tr>
    </w:tbl>
    <w:p w14:paraId="0193BF9E" w14:textId="77777777" w:rsidR="00EA5AD0" w:rsidRPr="005E194F" w:rsidRDefault="00EA5AD0" w:rsidP="004A3AEE">
      <w:pPr>
        <w:pStyle w:val="NoSpacing"/>
        <w:rPr>
          <w:rFonts w:ascii="Arial" w:hAnsi="Arial" w:cs="Arial"/>
          <w:color w:val="002060"/>
          <w:sz w:val="24"/>
          <w:szCs w:val="24"/>
        </w:rPr>
      </w:pPr>
    </w:p>
    <w:p w14:paraId="1C2ABC3C" w14:textId="77777777" w:rsidR="00EA5AD0" w:rsidRPr="005E194F" w:rsidRDefault="00EA5AD0" w:rsidP="004A3AEE">
      <w:pPr>
        <w:pStyle w:val="NoSpacing"/>
        <w:rPr>
          <w:rFonts w:ascii="Arial" w:hAnsi="Arial" w:cs="Arial"/>
          <w:color w:val="002060"/>
          <w:sz w:val="24"/>
          <w:szCs w:val="24"/>
        </w:rPr>
      </w:pPr>
    </w:p>
    <w:p w14:paraId="2E84073E" w14:textId="32B2DA21" w:rsidR="00E7203E" w:rsidRDefault="00E7203E">
      <w:pPr>
        <w:rPr>
          <w:color w:val="002060"/>
        </w:rPr>
      </w:pPr>
      <w:r>
        <w:rPr>
          <w:color w:val="002060"/>
        </w:rPr>
        <w:br w:type="page"/>
      </w:r>
    </w:p>
    <w:p w14:paraId="610BA38A" w14:textId="3A36BD0F" w:rsidR="00EA5AD0" w:rsidRPr="005E194F" w:rsidRDefault="00EA5AD0" w:rsidP="00324419">
      <w:pPr>
        <w:pStyle w:val="Heading2"/>
      </w:pPr>
      <w:bookmarkStart w:id="102" w:name="_APPENDIX_TWO:_Awards"/>
      <w:bookmarkStart w:id="103" w:name="_Toc204786821"/>
      <w:bookmarkEnd w:id="102"/>
      <w:r w:rsidRPr="005E194F">
        <w:lastRenderedPageBreak/>
        <w:t>APPENDIX TWO: Awards available with Merit or Distinction (1.7.1.4)</w:t>
      </w:r>
      <w:bookmarkEnd w:id="103"/>
    </w:p>
    <w:p w14:paraId="168DD8FA" w14:textId="77777777" w:rsidR="00EA5AD0" w:rsidRPr="005E194F" w:rsidRDefault="00EA5AD0" w:rsidP="007F485E">
      <w:pPr>
        <w:pStyle w:val="NoSpacing"/>
        <w:jc w:val="center"/>
        <w:rPr>
          <w:color w:val="002060"/>
        </w:rPr>
      </w:pPr>
    </w:p>
    <w:tbl>
      <w:tblPr>
        <w:tblStyle w:val="TableGrid"/>
        <w:tblW w:w="0" w:type="auto"/>
        <w:tblInd w:w="-5" w:type="dxa"/>
        <w:tblLook w:val="04A0" w:firstRow="1" w:lastRow="0" w:firstColumn="1" w:lastColumn="0" w:noHBand="0" w:noVBand="1"/>
      </w:tblPr>
      <w:tblGrid>
        <w:gridCol w:w="1923"/>
        <w:gridCol w:w="7093"/>
      </w:tblGrid>
      <w:tr w:rsidR="005E194F" w:rsidRPr="005E194F" w14:paraId="0FD034D4" w14:textId="77777777" w:rsidTr="39F98F52">
        <w:tc>
          <w:tcPr>
            <w:tcW w:w="1923" w:type="dxa"/>
            <w:tcBorders>
              <w:top w:val="single" w:sz="4" w:space="0" w:color="auto"/>
            </w:tcBorders>
            <w:shd w:val="clear" w:color="auto" w:fill="DBDBDB" w:themeFill="accent3" w:themeFillTint="66"/>
          </w:tcPr>
          <w:p w14:paraId="5AC99B40" w14:textId="77777777" w:rsidR="00EA5AD0" w:rsidRPr="005E194F" w:rsidRDefault="00EA5AD0" w:rsidP="004A3AEE">
            <w:pPr>
              <w:pStyle w:val="NoSpacing"/>
              <w:rPr>
                <w:rFonts w:ascii="Arial" w:hAnsi="Arial" w:cs="Arial"/>
                <w:b/>
                <w:bCs/>
                <w:color w:val="002060"/>
                <w:sz w:val="24"/>
                <w:szCs w:val="24"/>
              </w:rPr>
            </w:pPr>
            <w:r w:rsidRPr="005E194F">
              <w:rPr>
                <w:rFonts w:ascii="Arial" w:hAnsi="Arial" w:cs="Arial"/>
                <w:b/>
                <w:bCs/>
                <w:color w:val="002060"/>
                <w:sz w:val="24"/>
                <w:szCs w:val="24"/>
              </w:rPr>
              <w:t>Award Level</w:t>
            </w:r>
          </w:p>
        </w:tc>
        <w:tc>
          <w:tcPr>
            <w:tcW w:w="7093" w:type="dxa"/>
            <w:tcBorders>
              <w:top w:val="single" w:sz="4" w:space="0" w:color="auto"/>
            </w:tcBorders>
            <w:shd w:val="clear" w:color="auto" w:fill="DBDBDB" w:themeFill="accent3" w:themeFillTint="66"/>
          </w:tcPr>
          <w:p w14:paraId="0355DB71" w14:textId="77777777" w:rsidR="00EA5AD0" w:rsidRPr="005E194F" w:rsidRDefault="00EA5AD0" w:rsidP="004A3AEE">
            <w:pPr>
              <w:pStyle w:val="NoSpacing"/>
              <w:rPr>
                <w:rFonts w:ascii="Arial" w:hAnsi="Arial" w:cs="Arial"/>
                <w:b/>
                <w:bCs/>
                <w:color w:val="002060"/>
                <w:sz w:val="24"/>
                <w:szCs w:val="24"/>
              </w:rPr>
            </w:pPr>
            <w:r w:rsidRPr="005E194F">
              <w:rPr>
                <w:rFonts w:ascii="Arial" w:hAnsi="Arial" w:cs="Arial"/>
                <w:b/>
                <w:bCs/>
                <w:color w:val="002060"/>
                <w:sz w:val="24"/>
                <w:szCs w:val="24"/>
              </w:rPr>
              <w:t>Award Title</w:t>
            </w:r>
          </w:p>
        </w:tc>
      </w:tr>
      <w:tr w:rsidR="005E194F" w:rsidRPr="005E194F" w14:paraId="72DBEB4E" w14:textId="77777777" w:rsidTr="39F98F52">
        <w:tc>
          <w:tcPr>
            <w:tcW w:w="1923" w:type="dxa"/>
          </w:tcPr>
          <w:p w14:paraId="41875406" w14:textId="77777777" w:rsidR="00EA5AD0" w:rsidRPr="005E194F" w:rsidRDefault="00EA5AD0" w:rsidP="004A3AEE">
            <w:pPr>
              <w:pStyle w:val="NoSpacing"/>
              <w:rPr>
                <w:rFonts w:ascii="Arial" w:hAnsi="Arial" w:cs="Arial"/>
                <w:b/>
                <w:bCs/>
                <w:color w:val="002060"/>
                <w:sz w:val="24"/>
                <w:szCs w:val="24"/>
              </w:rPr>
            </w:pPr>
            <w:r w:rsidRPr="005E194F">
              <w:rPr>
                <w:rFonts w:ascii="Arial" w:hAnsi="Arial" w:cs="Arial"/>
                <w:b/>
                <w:bCs/>
                <w:color w:val="002060"/>
                <w:sz w:val="24"/>
                <w:szCs w:val="24"/>
              </w:rPr>
              <w:t>Undergraduate</w:t>
            </w:r>
          </w:p>
          <w:p w14:paraId="7FAF4E0E" w14:textId="77777777" w:rsidR="00EA5AD0" w:rsidRPr="005E194F" w:rsidRDefault="00EA5AD0">
            <w:pPr>
              <w:rPr>
                <w:rFonts w:ascii="Arial" w:hAnsi="Arial" w:cs="Arial"/>
                <w:b/>
                <w:bCs/>
                <w:color w:val="002060"/>
                <w:sz w:val="24"/>
                <w:szCs w:val="24"/>
              </w:rPr>
            </w:pPr>
          </w:p>
        </w:tc>
        <w:tc>
          <w:tcPr>
            <w:tcW w:w="7093" w:type="dxa"/>
          </w:tcPr>
          <w:p w14:paraId="05400702" w14:textId="2A77A239" w:rsidR="00A206D5" w:rsidRDefault="00A206D5" w:rsidP="004A3AEE">
            <w:pPr>
              <w:pStyle w:val="NoSpacing"/>
              <w:ind w:left="360" w:hanging="272"/>
              <w:rPr>
                <w:rFonts w:ascii="Arial" w:hAnsi="Arial" w:cs="Arial"/>
                <w:color w:val="002060"/>
                <w:sz w:val="24"/>
                <w:szCs w:val="24"/>
              </w:rPr>
            </w:pPr>
            <w:r>
              <w:rPr>
                <w:rFonts w:ascii="Arial" w:hAnsi="Arial" w:cs="Arial"/>
                <w:color w:val="002060"/>
                <w:sz w:val="24"/>
                <w:szCs w:val="24"/>
              </w:rPr>
              <w:t>Certificate</w:t>
            </w:r>
          </w:p>
          <w:p w14:paraId="0D3F1327" w14:textId="29322EF4"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 xml:space="preserve">University Certificate </w:t>
            </w:r>
          </w:p>
          <w:p w14:paraId="47CE72DF" w14:textId="12C01BCC"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Certificate of Higher Education (</w:t>
            </w:r>
            <w:proofErr w:type="spellStart"/>
            <w:r w:rsidRPr="005E194F">
              <w:rPr>
                <w:rFonts w:ascii="Arial" w:hAnsi="Arial" w:cs="Arial"/>
                <w:color w:val="002060"/>
                <w:sz w:val="24"/>
                <w:szCs w:val="24"/>
              </w:rPr>
              <w:t>CertHE</w:t>
            </w:r>
            <w:proofErr w:type="spellEnd"/>
            <w:r w:rsidRPr="005E194F">
              <w:rPr>
                <w:rFonts w:ascii="Arial" w:hAnsi="Arial" w:cs="Arial"/>
                <w:color w:val="002060"/>
                <w:sz w:val="24"/>
                <w:szCs w:val="24"/>
              </w:rPr>
              <w:t>)</w:t>
            </w:r>
          </w:p>
          <w:p w14:paraId="5619AC38"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Aegrotat Certificate of Higher Education</w:t>
            </w:r>
          </w:p>
          <w:p w14:paraId="31F0BB62"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Certificate in Education (CertEd)</w:t>
            </w:r>
          </w:p>
          <w:p w14:paraId="7B516CAC"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Higher National Certificate</w:t>
            </w:r>
          </w:p>
          <w:p w14:paraId="7DC30D06"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Higher National Diploma</w:t>
            </w:r>
          </w:p>
          <w:p w14:paraId="3ED799D6"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Diploma of Higher Education (DipHE)</w:t>
            </w:r>
          </w:p>
          <w:p w14:paraId="70358DEA"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Aegrotat Diploma of Higher Education</w:t>
            </w:r>
          </w:p>
          <w:p w14:paraId="51924EC8"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Foundation Degree (</w:t>
            </w:r>
            <w:proofErr w:type="spellStart"/>
            <w:r w:rsidRPr="005E194F">
              <w:rPr>
                <w:rFonts w:ascii="Arial" w:hAnsi="Arial" w:cs="Arial"/>
                <w:color w:val="002060"/>
                <w:sz w:val="24"/>
                <w:szCs w:val="24"/>
              </w:rPr>
              <w:t>FdA</w:t>
            </w:r>
            <w:proofErr w:type="spellEnd"/>
            <w:r w:rsidRPr="005E194F">
              <w:rPr>
                <w:rFonts w:ascii="Arial" w:hAnsi="Arial" w:cs="Arial"/>
                <w:color w:val="002060"/>
                <w:sz w:val="24"/>
                <w:szCs w:val="24"/>
              </w:rPr>
              <w:t xml:space="preserve">, </w:t>
            </w:r>
            <w:proofErr w:type="spellStart"/>
            <w:r w:rsidRPr="005E194F">
              <w:rPr>
                <w:rFonts w:ascii="Arial" w:hAnsi="Arial" w:cs="Arial"/>
                <w:color w:val="002060"/>
                <w:sz w:val="24"/>
                <w:szCs w:val="24"/>
              </w:rPr>
              <w:t>FdSc</w:t>
            </w:r>
            <w:proofErr w:type="spellEnd"/>
            <w:r w:rsidRPr="005E194F">
              <w:rPr>
                <w:rFonts w:ascii="Arial" w:hAnsi="Arial" w:cs="Arial"/>
                <w:color w:val="002060"/>
                <w:sz w:val="24"/>
                <w:szCs w:val="24"/>
              </w:rPr>
              <w:t xml:space="preserve">, </w:t>
            </w:r>
            <w:proofErr w:type="spellStart"/>
            <w:r w:rsidRPr="005E194F">
              <w:rPr>
                <w:rFonts w:ascii="Arial" w:hAnsi="Arial" w:cs="Arial"/>
                <w:color w:val="002060"/>
                <w:sz w:val="24"/>
                <w:szCs w:val="24"/>
              </w:rPr>
              <w:t>FdEng</w:t>
            </w:r>
            <w:proofErr w:type="spellEnd"/>
            <w:r w:rsidRPr="005E194F">
              <w:rPr>
                <w:rFonts w:ascii="Arial" w:hAnsi="Arial" w:cs="Arial"/>
                <w:color w:val="002060"/>
                <w:sz w:val="24"/>
                <w:szCs w:val="24"/>
              </w:rPr>
              <w:t>)</w:t>
            </w:r>
          </w:p>
          <w:p w14:paraId="74E52366"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Aegrotat Foundation Degree</w:t>
            </w:r>
          </w:p>
          <w:p w14:paraId="5F5E47F0"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Graduate Certificate</w:t>
            </w:r>
          </w:p>
          <w:p w14:paraId="3EFABA39"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Graduate Diploma</w:t>
            </w:r>
          </w:p>
          <w:p w14:paraId="33C6F619" w14:textId="603BC83C"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Professional Graduate Certificate in Education</w:t>
            </w:r>
            <w:r w:rsidR="00CB42A4" w:rsidRPr="005E194F">
              <w:rPr>
                <w:rFonts w:ascii="Arial" w:hAnsi="Arial" w:cs="Arial"/>
                <w:color w:val="002060"/>
                <w:sz w:val="24"/>
                <w:szCs w:val="24"/>
              </w:rPr>
              <w:t>.</w:t>
            </w:r>
          </w:p>
        </w:tc>
      </w:tr>
      <w:tr w:rsidR="005E194F" w:rsidRPr="005E194F" w14:paraId="1A56712E" w14:textId="77777777" w:rsidTr="39F98F52">
        <w:tc>
          <w:tcPr>
            <w:tcW w:w="1923" w:type="dxa"/>
          </w:tcPr>
          <w:p w14:paraId="407FC302" w14:textId="77777777" w:rsidR="00EA5AD0" w:rsidRPr="005E194F" w:rsidRDefault="00EA5AD0" w:rsidP="004A3AEE">
            <w:pPr>
              <w:pStyle w:val="NoSpacing"/>
              <w:rPr>
                <w:rFonts w:ascii="Arial" w:hAnsi="Arial" w:cs="Arial"/>
                <w:b/>
                <w:bCs/>
                <w:color w:val="002060"/>
                <w:sz w:val="24"/>
                <w:szCs w:val="24"/>
              </w:rPr>
            </w:pPr>
            <w:r w:rsidRPr="005E194F">
              <w:rPr>
                <w:rFonts w:ascii="Arial" w:hAnsi="Arial" w:cs="Arial"/>
                <w:b/>
                <w:bCs/>
                <w:color w:val="002060"/>
                <w:sz w:val="24"/>
                <w:szCs w:val="24"/>
              </w:rPr>
              <w:t>Postgraduate</w:t>
            </w:r>
          </w:p>
          <w:p w14:paraId="0069073C" w14:textId="77777777" w:rsidR="00EA5AD0" w:rsidRPr="005E194F" w:rsidRDefault="00EA5AD0">
            <w:pPr>
              <w:rPr>
                <w:rFonts w:ascii="Arial" w:hAnsi="Arial" w:cs="Arial"/>
                <w:b/>
                <w:bCs/>
                <w:color w:val="002060"/>
                <w:sz w:val="24"/>
                <w:szCs w:val="24"/>
              </w:rPr>
            </w:pPr>
          </w:p>
        </w:tc>
        <w:tc>
          <w:tcPr>
            <w:tcW w:w="7093" w:type="dxa"/>
          </w:tcPr>
          <w:p w14:paraId="5745A202" w14:textId="7A5A5A85" w:rsidR="00EA5AD0" w:rsidRPr="005E194F" w:rsidRDefault="00EA5AD0" w:rsidP="39F98F52">
            <w:pPr>
              <w:pStyle w:val="NoSpacing"/>
              <w:ind w:left="360" w:hanging="272"/>
              <w:rPr>
                <w:rFonts w:ascii="Arial" w:hAnsi="Arial" w:cs="Arial"/>
                <w:color w:val="002060"/>
                <w:sz w:val="24"/>
                <w:szCs w:val="24"/>
              </w:rPr>
            </w:pPr>
            <w:r w:rsidRPr="005E194F">
              <w:rPr>
                <w:rFonts w:ascii="Arial" w:hAnsi="Arial" w:cs="Arial"/>
                <w:color w:val="002060"/>
                <w:sz w:val="24"/>
                <w:szCs w:val="24"/>
              </w:rPr>
              <w:t>Master of Architecture (</w:t>
            </w:r>
            <w:proofErr w:type="spellStart"/>
            <w:r w:rsidRPr="005E194F">
              <w:rPr>
                <w:rFonts w:ascii="Arial" w:hAnsi="Arial" w:cs="Arial"/>
                <w:color w:val="002060"/>
                <w:sz w:val="24"/>
                <w:szCs w:val="24"/>
              </w:rPr>
              <w:t>MArch</w:t>
            </w:r>
            <w:proofErr w:type="spellEnd"/>
            <w:r w:rsidRPr="005E194F">
              <w:rPr>
                <w:rFonts w:ascii="Arial" w:hAnsi="Arial" w:cs="Arial"/>
                <w:color w:val="002060"/>
                <w:sz w:val="24"/>
                <w:szCs w:val="24"/>
              </w:rPr>
              <w:t>)</w:t>
            </w:r>
          </w:p>
          <w:p w14:paraId="584744AA" w14:textId="6FDCF24F"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Arts (MA)</w:t>
            </w:r>
          </w:p>
          <w:p w14:paraId="41220C9E"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Business Administration (MBA)</w:t>
            </w:r>
          </w:p>
          <w:p w14:paraId="524AEFF9"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Computing (</w:t>
            </w:r>
            <w:proofErr w:type="spellStart"/>
            <w:r w:rsidRPr="005E194F">
              <w:rPr>
                <w:rFonts w:ascii="Arial" w:hAnsi="Arial" w:cs="Arial"/>
                <w:color w:val="002060"/>
                <w:sz w:val="24"/>
                <w:szCs w:val="24"/>
              </w:rPr>
              <w:t>MComp</w:t>
            </w:r>
            <w:proofErr w:type="spellEnd"/>
            <w:r w:rsidRPr="005E194F">
              <w:rPr>
                <w:rFonts w:ascii="Arial" w:hAnsi="Arial" w:cs="Arial"/>
                <w:color w:val="002060"/>
                <w:sz w:val="24"/>
                <w:szCs w:val="24"/>
              </w:rPr>
              <w:t>)</w:t>
            </w:r>
          </w:p>
          <w:p w14:paraId="1FE516D9"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Design (</w:t>
            </w:r>
            <w:proofErr w:type="spellStart"/>
            <w:r w:rsidRPr="005E194F">
              <w:rPr>
                <w:rFonts w:ascii="Arial" w:hAnsi="Arial" w:cs="Arial"/>
                <w:color w:val="002060"/>
                <w:sz w:val="24"/>
                <w:szCs w:val="24"/>
              </w:rPr>
              <w:t>MDes</w:t>
            </w:r>
            <w:proofErr w:type="spellEnd"/>
            <w:r w:rsidRPr="005E194F">
              <w:rPr>
                <w:rFonts w:ascii="Arial" w:hAnsi="Arial" w:cs="Arial"/>
                <w:color w:val="002060"/>
                <w:sz w:val="24"/>
                <w:szCs w:val="24"/>
              </w:rPr>
              <w:t>)</w:t>
            </w:r>
          </w:p>
          <w:p w14:paraId="32AA522F"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Education (MEd)</w:t>
            </w:r>
          </w:p>
          <w:p w14:paraId="4B1F9643"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Enterprise (MEnt)</w:t>
            </w:r>
          </w:p>
          <w:p w14:paraId="15D4633B"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Landscape Architecture (MLA)</w:t>
            </w:r>
          </w:p>
          <w:p w14:paraId="0FEF8E93"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Laws (LLM)</w:t>
            </w:r>
          </w:p>
          <w:p w14:paraId="743D6375"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Music (MMus)</w:t>
            </w:r>
          </w:p>
          <w:p w14:paraId="721D7956"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 xml:space="preserve">Master of Public Administration (MPA) </w:t>
            </w:r>
          </w:p>
          <w:p w14:paraId="6FC4BF91"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 xml:space="preserve">Master of Public Health (MPH) </w:t>
            </w:r>
          </w:p>
          <w:p w14:paraId="69F60A18"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Public Policy (MPP)</w:t>
            </w:r>
          </w:p>
          <w:p w14:paraId="1EEE34A1"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Podiatric Surgery (MPS)</w:t>
            </w:r>
          </w:p>
          <w:p w14:paraId="3365CC45"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Science (MSc)</w:t>
            </w:r>
          </w:p>
          <w:p w14:paraId="635A4D5A" w14:textId="1C598213"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Master of Teaching and Learning (MTL)</w:t>
            </w:r>
            <w:r w:rsidR="00CB42A4" w:rsidRPr="005E194F">
              <w:rPr>
                <w:rFonts w:ascii="Arial" w:hAnsi="Arial" w:cs="Arial"/>
                <w:color w:val="002060"/>
                <w:sz w:val="24"/>
                <w:szCs w:val="24"/>
              </w:rPr>
              <w:t>.</w:t>
            </w:r>
          </w:p>
        </w:tc>
      </w:tr>
      <w:tr w:rsidR="005E194F" w:rsidRPr="005E194F" w14:paraId="6115771D" w14:textId="77777777" w:rsidTr="39F98F52">
        <w:tc>
          <w:tcPr>
            <w:tcW w:w="1923" w:type="dxa"/>
          </w:tcPr>
          <w:p w14:paraId="0140B261" w14:textId="77777777" w:rsidR="00EA5AD0" w:rsidRPr="005E194F" w:rsidRDefault="00EA5AD0">
            <w:pPr>
              <w:rPr>
                <w:rFonts w:ascii="Arial" w:hAnsi="Arial" w:cs="Arial"/>
                <w:b/>
                <w:bCs/>
                <w:color w:val="002060"/>
                <w:sz w:val="24"/>
                <w:szCs w:val="24"/>
              </w:rPr>
            </w:pPr>
            <w:r w:rsidRPr="005E194F">
              <w:rPr>
                <w:rFonts w:ascii="Arial" w:hAnsi="Arial" w:cs="Arial"/>
                <w:b/>
                <w:bCs/>
                <w:color w:val="002060"/>
                <w:sz w:val="24"/>
                <w:szCs w:val="24"/>
              </w:rPr>
              <w:t xml:space="preserve">Other </w:t>
            </w:r>
          </w:p>
        </w:tc>
        <w:tc>
          <w:tcPr>
            <w:tcW w:w="7093" w:type="dxa"/>
          </w:tcPr>
          <w:p w14:paraId="2A07DD5A"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Diploma in Professional Studies (DPS)</w:t>
            </w:r>
          </w:p>
          <w:p w14:paraId="0AC37C53"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Diploma in Architecture</w:t>
            </w:r>
          </w:p>
          <w:p w14:paraId="088524BB"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Postgraduate Certificate in Education (PGCE)</w:t>
            </w:r>
          </w:p>
          <w:p w14:paraId="76DEC7F9"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Certificate in Management Studies (CMS)</w:t>
            </w:r>
          </w:p>
          <w:p w14:paraId="5BAAA031"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Diploma in Management Studies (DMS)</w:t>
            </w:r>
          </w:p>
          <w:p w14:paraId="3BD05C48" w14:textId="77777777"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Postgraduate Certificate (PGCert)</w:t>
            </w:r>
          </w:p>
          <w:p w14:paraId="4370FFE3" w14:textId="30DFDBF5" w:rsidR="00EA5AD0" w:rsidRPr="005E194F" w:rsidRDefault="00EA5AD0" w:rsidP="004A3AEE">
            <w:pPr>
              <w:pStyle w:val="NoSpacing"/>
              <w:ind w:left="360" w:hanging="272"/>
              <w:rPr>
                <w:rFonts w:ascii="Arial" w:hAnsi="Arial" w:cs="Arial"/>
                <w:color w:val="002060"/>
                <w:sz w:val="24"/>
                <w:szCs w:val="24"/>
              </w:rPr>
            </w:pPr>
            <w:r w:rsidRPr="005E194F">
              <w:rPr>
                <w:rFonts w:ascii="Arial" w:hAnsi="Arial" w:cs="Arial"/>
                <w:color w:val="002060"/>
                <w:sz w:val="24"/>
                <w:szCs w:val="24"/>
              </w:rPr>
              <w:t>Postgraduate Diploma (PGDip)</w:t>
            </w:r>
            <w:r w:rsidR="00CB42A4" w:rsidRPr="005E194F">
              <w:rPr>
                <w:rFonts w:ascii="Arial" w:hAnsi="Arial" w:cs="Arial"/>
                <w:color w:val="002060"/>
                <w:sz w:val="24"/>
                <w:szCs w:val="24"/>
              </w:rPr>
              <w:t>.</w:t>
            </w:r>
          </w:p>
        </w:tc>
      </w:tr>
    </w:tbl>
    <w:p w14:paraId="558BB9BE" w14:textId="77777777" w:rsidR="00E7203E" w:rsidRDefault="00E7203E" w:rsidP="003256A9">
      <w:pPr>
        <w:rPr>
          <w:color w:val="002060"/>
        </w:rPr>
      </w:pPr>
      <w:bookmarkStart w:id="104" w:name="_APPENDIX_THREE:_Course"/>
      <w:bookmarkEnd w:id="104"/>
    </w:p>
    <w:p w14:paraId="103B728C" w14:textId="77777777" w:rsidR="00E7203E" w:rsidRDefault="00E7203E">
      <w:pPr>
        <w:rPr>
          <w:color w:val="002060"/>
        </w:rPr>
      </w:pPr>
      <w:r>
        <w:rPr>
          <w:color w:val="002060"/>
        </w:rPr>
        <w:br w:type="page"/>
      </w:r>
    </w:p>
    <w:p w14:paraId="16B3A3EC" w14:textId="37479DAE" w:rsidR="00010942" w:rsidRPr="005E194F" w:rsidRDefault="00EA5AD0" w:rsidP="00324419">
      <w:pPr>
        <w:pStyle w:val="Heading2"/>
      </w:pPr>
      <w:bookmarkStart w:id="105" w:name="_Toc204786822"/>
      <w:r w:rsidRPr="005E194F">
        <w:lastRenderedPageBreak/>
        <w:t xml:space="preserve">APPENDIX THREE: </w:t>
      </w:r>
      <w:r w:rsidR="004B6C0E" w:rsidRPr="005E194F">
        <w:t>Course Assessment Meeting</w:t>
      </w:r>
      <w:r w:rsidR="000C5989" w:rsidRPr="005E194F">
        <w:t xml:space="preserve"> </w:t>
      </w:r>
      <w:r w:rsidRPr="005E194F">
        <w:t>Terms of Reference</w:t>
      </w:r>
      <w:bookmarkEnd w:id="105"/>
      <w:r w:rsidRPr="005E194F">
        <w:t xml:space="preserve"> </w:t>
      </w:r>
    </w:p>
    <w:p w14:paraId="7161A056" w14:textId="77777777" w:rsidR="00EA5AD0" w:rsidRPr="005E194F" w:rsidRDefault="00EA5AD0">
      <w:pPr>
        <w:rPr>
          <w:color w:val="002060"/>
        </w:rPr>
      </w:pPr>
    </w:p>
    <w:p w14:paraId="4950EA45" w14:textId="198B9452" w:rsidR="00EA5AD0" w:rsidRPr="005E194F" w:rsidRDefault="004B6C0E" w:rsidP="004A3AEE">
      <w:pPr>
        <w:pStyle w:val="NoSpacing"/>
        <w:jc w:val="center"/>
        <w:rPr>
          <w:rFonts w:ascii="Arial" w:hAnsi="Arial" w:cs="Arial"/>
          <w:b/>
          <w:bCs/>
          <w:color w:val="002060"/>
          <w:sz w:val="24"/>
          <w:szCs w:val="24"/>
        </w:rPr>
      </w:pPr>
      <w:r w:rsidRPr="005E194F">
        <w:rPr>
          <w:rFonts w:ascii="Arial" w:hAnsi="Arial" w:cs="Arial"/>
          <w:b/>
          <w:bCs/>
          <w:color w:val="002060"/>
          <w:sz w:val="24"/>
          <w:szCs w:val="24"/>
        </w:rPr>
        <w:t>COURSE ASSESSMENT MEETING</w:t>
      </w:r>
      <w:r w:rsidR="00EA5AD0" w:rsidRPr="005E194F">
        <w:rPr>
          <w:rFonts w:ascii="Arial" w:hAnsi="Arial" w:cs="Arial"/>
          <w:b/>
          <w:bCs/>
          <w:color w:val="002060"/>
          <w:sz w:val="24"/>
          <w:szCs w:val="24"/>
        </w:rPr>
        <w:t xml:space="preserve"> (</w:t>
      </w:r>
      <w:r w:rsidR="003A1F1C" w:rsidRPr="005E194F">
        <w:rPr>
          <w:rFonts w:ascii="Arial" w:hAnsi="Arial" w:cs="Arial"/>
          <w:b/>
          <w:bCs/>
          <w:color w:val="002060"/>
          <w:sz w:val="24"/>
          <w:szCs w:val="24"/>
        </w:rPr>
        <w:t>CAM</w:t>
      </w:r>
      <w:r w:rsidR="00EA5AD0" w:rsidRPr="005E194F">
        <w:rPr>
          <w:rFonts w:ascii="Arial" w:hAnsi="Arial" w:cs="Arial"/>
          <w:b/>
          <w:bCs/>
          <w:color w:val="002060"/>
          <w:sz w:val="24"/>
          <w:szCs w:val="24"/>
        </w:rPr>
        <w:t>)</w:t>
      </w:r>
    </w:p>
    <w:p w14:paraId="4038299D" w14:textId="77777777" w:rsidR="00EA5AD0" w:rsidRPr="005E194F" w:rsidRDefault="00EA5AD0" w:rsidP="004A3AEE">
      <w:pPr>
        <w:pStyle w:val="NoSpacing"/>
        <w:jc w:val="center"/>
        <w:rPr>
          <w:rFonts w:ascii="Arial" w:hAnsi="Arial" w:cs="Arial"/>
          <w:b/>
          <w:bCs/>
          <w:color w:val="002060"/>
          <w:sz w:val="24"/>
          <w:szCs w:val="24"/>
        </w:rPr>
      </w:pPr>
    </w:p>
    <w:p w14:paraId="45A14FFD" w14:textId="77777777" w:rsidR="00EA5AD0" w:rsidRPr="005E194F" w:rsidRDefault="00EA5AD0" w:rsidP="004A3AEE">
      <w:pPr>
        <w:pStyle w:val="NoSpacing"/>
        <w:jc w:val="center"/>
        <w:rPr>
          <w:rFonts w:ascii="Arial" w:hAnsi="Arial" w:cs="Arial"/>
          <w:b/>
          <w:bCs/>
          <w:color w:val="002060"/>
          <w:sz w:val="24"/>
          <w:szCs w:val="24"/>
        </w:rPr>
      </w:pPr>
      <w:r w:rsidRPr="005E194F">
        <w:rPr>
          <w:rFonts w:ascii="Arial" w:hAnsi="Arial" w:cs="Arial"/>
          <w:b/>
          <w:bCs/>
          <w:color w:val="002060"/>
          <w:sz w:val="24"/>
          <w:szCs w:val="24"/>
        </w:rPr>
        <w:t>Terms of Reference</w:t>
      </w:r>
    </w:p>
    <w:p w14:paraId="58868296" w14:textId="77777777" w:rsidR="00EA5AD0" w:rsidRPr="005E194F" w:rsidRDefault="00EA5AD0" w:rsidP="004A3AEE">
      <w:pPr>
        <w:pStyle w:val="NoSpacing"/>
        <w:rPr>
          <w:rFonts w:ascii="Arial" w:hAnsi="Arial" w:cs="Arial"/>
          <w:color w:val="002060"/>
          <w:sz w:val="24"/>
          <w:szCs w:val="24"/>
        </w:rPr>
      </w:pPr>
    </w:p>
    <w:p w14:paraId="3B4CA0FD" w14:textId="77777777" w:rsidR="00EA5AD0" w:rsidRPr="005E194F" w:rsidRDefault="00EA5AD0" w:rsidP="004A3AEE">
      <w:pPr>
        <w:pStyle w:val="NoSpacing"/>
        <w:rPr>
          <w:rFonts w:ascii="Arial" w:hAnsi="Arial" w:cs="Arial"/>
          <w:color w:val="002060"/>
          <w:sz w:val="24"/>
          <w:szCs w:val="24"/>
        </w:rPr>
      </w:pPr>
    </w:p>
    <w:p w14:paraId="1F64F170" w14:textId="08CBF8A6"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hAnsi="Arial" w:cs="Arial"/>
          <w:color w:val="002060"/>
        </w:rPr>
        <w:t xml:space="preserve">A </w:t>
      </w:r>
      <w:r w:rsidR="004B6C0E" w:rsidRPr="005E194F">
        <w:rPr>
          <w:rStyle w:val="normaltextrun"/>
          <w:rFonts w:ascii="Arial" w:hAnsi="Arial" w:cs="Arial"/>
          <w:color w:val="002060"/>
        </w:rPr>
        <w:t>Course Assessment Meeting</w:t>
      </w:r>
      <w:r w:rsidRPr="005E194F">
        <w:rPr>
          <w:rStyle w:val="normaltextrun"/>
          <w:rFonts w:ascii="Arial" w:hAnsi="Arial" w:cs="Arial"/>
          <w:color w:val="002060"/>
        </w:rPr>
        <w:t xml:space="preserve"> (</w:t>
      </w:r>
      <w:r w:rsidR="004A23C5" w:rsidRPr="005E194F">
        <w:rPr>
          <w:rStyle w:val="normaltextrun"/>
          <w:rFonts w:ascii="Arial" w:hAnsi="Arial" w:cs="Arial"/>
          <w:color w:val="002060"/>
        </w:rPr>
        <w:t>CA</w:t>
      </w:r>
      <w:r w:rsidR="004A23C5">
        <w:rPr>
          <w:rStyle w:val="normaltextrun"/>
          <w:rFonts w:ascii="Arial" w:hAnsi="Arial" w:cs="Arial"/>
          <w:color w:val="002060"/>
        </w:rPr>
        <w:t>M</w:t>
      </w:r>
      <w:r w:rsidRPr="005E194F">
        <w:rPr>
          <w:rStyle w:val="normaltextrun"/>
          <w:rFonts w:ascii="Arial" w:hAnsi="Arial" w:cs="Arial"/>
          <w:color w:val="002060"/>
        </w:rPr>
        <w:t xml:space="preserve">) acts on the delegated responsibility of the Senate to ratify results of all moderated assessments for all candidates presented by the School. The terms of reference for a </w:t>
      </w:r>
      <w:r w:rsidR="003A1F1C" w:rsidRPr="005E194F">
        <w:rPr>
          <w:rStyle w:val="normaltextrun"/>
          <w:rFonts w:ascii="Arial" w:hAnsi="Arial" w:cs="Arial"/>
          <w:color w:val="002060"/>
        </w:rPr>
        <w:t>CAM</w:t>
      </w:r>
      <w:r w:rsidRPr="005E194F">
        <w:rPr>
          <w:rStyle w:val="normaltextrun"/>
          <w:rFonts w:ascii="Arial" w:hAnsi="Arial" w:cs="Arial"/>
          <w:color w:val="002060"/>
        </w:rPr>
        <w:t xml:space="preserve"> are as </w:t>
      </w:r>
      <w:proofErr w:type="gramStart"/>
      <w:r w:rsidRPr="005E194F">
        <w:rPr>
          <w:rStyle w:val="normaltextrun"/>
          <w:rFonts w:ascii="Arial" w:hAnsi="Arial" w:cs="Arial"/>
          <w:color w:val="002060"/>
        </w:rPr>
        <w:t>follows;</w:t>
      </w:r>
      <w:proofErr w:type="gramEnd"/>
      <w:r w:rsidRPr="005E194F">
        <w:rPr>
          <w:rStyle w:val="eop"/>
          <w:rFonts w:ascii="Arial" w:hAnsi="Arial" w:cs="Arial"/>
          <w:color w:val="002060"/>
        </w:rPr>
        <w:t> </w:t>
      </w:r>
    </w:p>
    <w:p w14:paraId="7E8F2841" w14:textId="77777777"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55084C42" w14:textId="322381E4" w:rsidR="0030405E" w:rsidRPr="005E194F" w:rsidRDefault="0030405E" w:rsidP="00B556DD">
      <w:pPr>
        <w:pStyle w:val="paragraph"/>
        <w:numPr>
          <w:ilvl w:val="0"/>
          <w:numId w:val="145"/>
        </w:numPr>
        <w:spacing w:before="0" w:beforeAutospacing="0" w:after="0" w:afterAutospacing="0"/>
        <w:textAlignment w:val="baseline"/>
        <w:rPr>
          <w:rFonts w:ascii="Arial" w:hAnsi="Arial" w:cs="Arial"/>
          <w:color w:val="002060"/>
        </w:rPr>
      </w:pPr>
      <w:r w:rsidRPr="005E194F">
        <w:rPr>
          <w:rStyle w:val="normaltextrun"/>
          <w:rFonts w:ascii="Arial" w:hAnsi="Arial" w:cs="Arial"/>
          <w:color w:val="002060"/>
        </w:rPr>
        <w:t xml:space="preserve">To ratify the outcomes of the performance in modules (passed, referred, deferred, condoned or failed), based on the moderated marks brought forward to the </w:t>
      </w:r>
      <w:r w:rsidR="003A1F1C" w:rsidRPr="005E194F">
        <w:rPr>
          <w:rStyle w:val="normaltextrun"/>
          <w:rFonts w:ascii="Arial" w:hAnsi="Arial" w:cs="Arial"/>
          <w:color w:val="002060"/>
        </w:rPr>
        <w:t>CAM</w:t>
      </w:r>
      <w:r w:rsidRPr="005E194F">
        <w:rPr>
          <w:rStyle w:val="normaltextrun"/>
          <w:rFonts w:ascii="Arial" w:hAnsi="Arial" w:cs="Arial"/>
          <w:color w:val="002060"/>
        </w:rPr>
        <w:t>. These decisions are made in accordance with the Regulations for Awards. </w:t>
      </w:r>
      <w:r w:rsidRPr="005E194F">
        <w:rPr>
          <w:rStyle w:val="eop"/>
          <w:rFonts w:ascii="Arial" w:hAnsi="Arial" w:cs="Arial"/>
          <w:color w:val="002060"/>
        </w:rPr>
        <w:t> </w:t>
      </w:r>
    </w:p>
    <w:p w14:paraId="3A62698D" w14:textId="77777777" w:rsidR="0030405E" w:rsidRPr="005E194F" w:rsidRDefault="0030405E" w:rsidP="00B556DD">
      <w:pPr>
        <w:pStyle w:val="paragraph"/>
        <w:numPr>
          <w:ilvl w:val="0"/>
          <w:numId w:val="145"/>
        </w:numPr>
        <w:spacing w:before="0" w:beforeAutospacing="0" w:after="0" w:afterAutospacing="0"/>
        <w:textAlignment w:val="baseline"/>
        <w:rPr>
          <w:rFonts w:ascii="Arial" w:hAnsi="Arial" w:cs="Arial"/>
          <w:color w:val="002060"/>
        </w:rPr>
      </w:pPr>
      <w:r w:rsidRPr="005E194F">
        <w:rPr>
          <w:rStyle w:val="normaltextrun"/>
          <w:rFonts w:ascii="Arial" w:hAnsi="Arial" w:cs="Arial"/>
          <w:color w:val="002060"/>
        </w:rPr>
        <w:t>To ratify student progression between stages of the course, in accordance with the Regulations for Awards.</w:t>
      </w:r>
      <w:r w:rsidRPr="005E194F">
        <w:rPr>
          <w:rStyle w:val="eop"/>
          <w:rFonts w:ascii="Arial" w:hAnsi="Arial" w:cs="Arial"/>
          <w:color w:val="002060"/>
        </w:rPr>
        <w:t> </w:t>
      </w:r>
    </w:p>
    <w:p w14:paraId="6C781D70" w14:textId="77777777" w:rsidR="0030405E" w:rsidRPr="005E194F" w:rsidRDefault="0030405E" w:rsidP="00B556DD">
      <w:pPr>
        <w:pStyle w:val="paragraph"/>
        <w:numPr>
          <w:ilvl w:val="0"/>
          <w:numId w:val="145"/>
        </w:numPr>
        <w:spacing w:before="0" w:beforeAutospacing="0" w:after="0" w:afterAutospacing="0"/>
        <w:textAlignment w:val="baseline"/>
        <w:rPr>
          <w:rFonts w:ascii="Arial" w:hAnsi="Arial" w:cs="Arial"/>
          <w:color w:val="002060"/>
        </w:rPr>
      </w:pPr>
      <w:r w:rsidRPr="005E194F">
        <w:rPr>
          <w:rStyle w:val="normaltextrun"/>
          <w:rFonts w:ascii="Arial" w:hAnsi="Arial" w:cs="Arial"/>
          <w:color w:val="002060"/>
        </w:rPr>
        <w:t>To ratify degree classifications and conferment of awards, in accordance with the Regulations for Awards.</w:t>
      </w:r>
      <w:r w:rsidRPr="005E194F">
        <w:rPr>
          <w:rStyle w:val="eop"/>
          <w:rFonts w:ascii="Arial" w:hAnsi="Arial" w:cs="Arial"/>
          <w:color w:val="002060"/>
        </w:rPr>
        <w:t> </w:t>
      </w:r>
    </w:p>
    <w:p w14:paraId="570E3C02" w14:textId="77777777" w:rsidR="0030405E" w:rsidRPr="005E194F" w:rsidRDefault="0030405E" w:rsidP="00B556DD">
      <w:pPr>
        <w:pStyle w:val="paragraph"/>
        <w:numPr>
          <w:ilvl w:val="0"/>
          <w:numId w:val="145"/>
        </w:numPr>
        <w:spacing w:before="0" w:beforeAutospacing="0" w:after="0" w:afterAutospacing="0"/>
        <w:textAlignment w:val="baseline"/>
        <w:rPr>
          <w:rFonts w:ascii="Arial" w:hAnsi="Arial" w:cs="Arial"/>
          <w:color w:val="002060"/>
        </w:rPr>
      </w:pPr>
      <w:r w:rsidRPr="005E194F">
        <w:rPr>
          <w:rStyle w:val="normaltextrun"/>
          <w:rFonts w:ascii="Arial" w:hAnsi="Arial" w:cs="Arial"/>
          <w:color w:val="002060"/>
        </w:rPr>
        <w:t xml:space="preserve">To confirm the application of the uplift criteria on student profiles as set out in in </w:t>
      </w:r>
      <w:r w:rsidRPr="005E194F">
        <w:rPr>
          <w:rStyle w:val="normaltextrun"/>
          <w:rFonts w:ascii="Arial" w:hAnsi="Arial" w:cs="Arial"/>
          <w:b/>
          <w:bCs/>
          <w:color w:val="002060"/>
        </w:rPr>
        <w:t xml:space="preserve">section 6.5 </w:t>
      </w:r>
      <w:r w:rsidRPr="005E194F">
        <w:rPr>
          <w:rStyle w:val="normaltextrun"/>
          <w:rFonts w:ascii="Arial" w:hAnsi="Arial" w:cs="Arial"/>
          <w:color w:val="002060"/>
        </w:rPr>
        <w:t>of the Regulations for Awards (Taught).</w:t>
      </w:r>
      <w:r w:rsidRPr="005E194F">
        <w:rPr>
          <w:rStyle w:val="eop"/>
          <w:rFonts w:ascii="Arial" w:hAnsi="Arial" w:cs="Arial"/>
          <w:color w:val="002060"/>
        </w:rPr>
        <w:t> </w:t>
      </w:r>
    </w:p>
    <w:p w14:paraId="58210F56" w14:textId="77777777" w:rsidR="0030405E" w:rsidRPr="005E194F" w:rsidRDefault="0030405E" w:rsidP="00B556DD">
      <w:pPr>
        <w:pStyle w:val="paragraph"/>
        <w:numPr>
          <w:ilvl w:val="0"/>
          <w:numId w:val="145"/>
        </w:numPr>
        <w:spacing w:before="0" w:beforeAutospacing="0" w:after="0" w:afterAutospacing="0"/>
        <w:textAlignment w:val="baseline"/>
        <w:rPr>
          <w:rFonts w:ascii="Arial" w:hAnsi="Arial" w:cs="Arial"/>
          <w:color w:val="002060"/>
        </w:rPr>
      </w:pPr>
      <w:r w:rsidRPr="005E194F">
        <w:rPr>
          <w:rStyle w:val="normaltextrun"/>
          <w:rFonts w:ascii="Arial" w:hAnsi="Arial" w:cs="Arial"/>
          <w:color w:val="002060"/>
        </w:rPr>
        <w:t>To confirm that the School has properly carried out its assessment responsibilities, including internal and external moderation, where appropriate. </w:t>
      </w:r>
      <w:r w:rsidRPr="005E194F">
        <w:rPr>
          <w:rStyle w:val="eop"/>
          <w:rFonts w:ascii="Arial" w:hAnsi="Arial" w:cs="Arial"/>
          <w:color w:val="002060"/>
        </w:rPr>
        <w:t> </w:t>
      </w:r>
    </w:p>
    <w:p w14:paraId="075644B1" w14:textId="77777777" w:rsidR="0030405E" w:rsidRPr="005E194F" w:rsidRDefault="0030405E" w:rsidP="00B556DD">
      <w:pPr>
        <w:pStyle w:val="paragraph"/>
        <w:numPr>
          <w:ilvl w:val="0"/>
          <w:numId w:val="145"/>
        </w:numPr>
        <w:spacing w:before="0" w:beforeAutospacing="0" w:after="0" w:afterAutospacing="0"/>
        <w:textAlignment w:val="baseline"/>
        <w:rPr>
          <w:rFonts w:ascii="Arial" w:hAnsi="Arial" w:cs="Arial"/>
          <w:color w:val="002060"/>
        </w:rPr>
      </w:pPr>
      <w:r w:rsidRPr="005E194F">
        <w:rPr>
          <w:rStyle w:val="normaltextrun"/>
          <w:rFonts w:ascii="Arial" w:hAnsi="Arial" w:cs="Arial"/>
          <w:color w:val="002060"/>
        </w:rPr>
        <w:t>To record student outcomes.</w:t>
      </w:r>
      <w:r w:rsidRPr="005E194F">
        <w:rPr>
          <w:rStyle w:val="eop"/>
          <w:rFonts w:ascii="Arial" w:hAnsi="Arial" w:cs="Arial"/>
          <w:color w:val="002060"/>
        </w:rPr>
        <w:t> </w:t>
      </w:r>
    </w:p>
    <w:p w14:paraId="1395E3BD" w14:textId="77777777"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784E8E4B" w14:textId="77777777"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hAnsi="Arial" w:cs="Arial"/>
          <w:b/>
          <w:bCs/>
          <w:color w:val="002060"/>
        </w:rPr>
        <w:t>Membership </w:t>
      </w:r>
      <w:r w:rsidRPr="005E194F">
        <w:rPr>
          <w:rStyle w:val="eop"/>
          <w:rFonts w:ascii="Arial" w:hAnsi="Arial" w:cs="Arial"/>
          <w:color w:val="002060"/>
        </w:rPr>
        <w:t> </w:t>
      </w:r>
    </w:p>
    <w:p w14:paraId="78B5BBC5" w14:textId="77777777"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hAnsi="Arial" w:cs="Arial"/>
          <w:color w:val="002060"/>
        </w:rPr>
        <w:t xml:space="preserve">The membership of each meeting will normally </w:t>
      </w:r>
      <w:proofErr w:type="gramStart"/>
      <w:r w:rsidRPr="005E194F">
        <w:rPr>
          <w:rStyle w:val="normaltextrun"/>
          <w:rFonts w:ascii="Arial" w:hAnsi="Arial" w:cs="Arial"/>
          <w:color w:val="002060"/>
        </w:rPr>
        <w:t>comprise;</w:t>
      </w:r>
      <w:proofErr w:type="gramEnd"/>
      <w:r w:rsidRPr="005E194F">
        <w:rPr>
          <w:rStyle w:val="normaltextrun"/>
          <w:rFonts w:ascii="Arial" w:hAnsi="Arial" w:cs="Arial"/>
          <w:color w:val="002060"/>
        </w:rPr>
        <w:t> </w:t>
      </w:r>
      <w:r w:rsidRPr="005E194F">
        <w:rPr>
          <w:rStyle w:val="eop"/>
          <w:rFonts w:ascii="Arial" w:hAnsi="Arial" w:cs="Arial"/>
          <w:color w:val="002060"/>
        </w:rPr>
        <w:t> </w:t>
      </w:r>
    </w:p>
    <w:p w14:paraId="6EF15D63" w14:textId="77777777" w:rsidR="0030405E" w:rsidRPr="005E194F" w:rsidRDefault="0030405E" w:rsidP="0030405E">
      <w:pPr>
        <w:pStyle w:val="paragraph"/>
        <w:numPr>
          <w:ilvl w:val="0"/>
          <w:numId w:val="124"/>
        </w:numPr>
        <w:spacing w:before="0" w:beforeAutospacing="0" w:after="0" w:afterAutospacing="0"/>
        <w:ind w:left="1080" w:firstLine="0"/>
        <w:textAlignment w:val="baseline"/>
        <w:rPr>
          <w:rFonts w:ascii="Arial" w:hAnsi="Arial" w:cs="Arial"/>
          <w:color w:val="002060"/>
        </w:rPr>
      </w:pPr>
      <w:r w:rsidRPr="005E194F">
        <w:rPr>
          <w:rStyle w:val="normaltextrun"/>
          <w:rFonts w:ascii="Arial" w:hAnsi="Arial" w:cs="Arial"/>
          <w:color w:val="002060"/>
        </w:rPr>
        <w:t xml:space="preserve">The Chair nominated by the Dean of School (academic staff member), who will be independent of the course being </w:t>
      </w:r>
      <w:proofErr w:type="gramStart"/>
      <w:r w:rsidRPr="005E194F">
        <w:rPr>
          <w:rStyle w:val="normaltextrun"/>
          <w:rFonts w:ascii="Arial" w:hAnsi="Arial" w:cs="Arial"/>
          <w:color w:val="002060"/>
        </w:rPr>
        <w:t>considered;</w:t>
      </w:r>
      <w:proofErr w:type="gramEnd"/>
      <w:r w:rsidRPr="005E194F">
        <w:rPr>
          <w:rStyle w:val="eop"/>
          <w:rFonts w:ascii="Arial" w:hAnsi="Arial" w:cs="Arial"/>
          <w:color w:val="002060"/>
        </w:rPr>
        <w:t> </w:t>
      </w:r>
    </w:p>
    <w:p w14:paraId="3C98A3AA" w14:textId="77777777" w:rsidR="0030405E" w:rsidRPr="005E194F" w:rsidRDefault="0030405E" w:rsidP="0030405E">
      <w:pPr>
        <w:pStyle w:val="paragraph"/>
        <w:numPr>
          <w:ilvl w:val="0"/>
          <w:numId w:val="124"/>
        </w:numPr>
        <w:spacing w:before="0" w:beforeAutospacing="0" w:after="0" w:afterAutospacing="0"/>
        <w:ind w:left="1080" w:firstLine="0"/>
        <w:textAlignment w:val="baseline"/>
        <w:rPr>
          <w:rFonts w:ascii="Arial" w:hAnsi="Arial" w:cs="Arial"/>
          <w:color w:val="002060"/>
        </w:rPr>
      </w:pPr>
      <w:r w:rsidRPr="005E194F">
        <w:rPr>
          <w:rStyle w:val="normaltextrun"/>
          <w:rFonts w:ascii="Arial" w:hAnsi="Arial" w:cs="Arial"/>
          <w:color w:val="002060"/>
        </w:rPr>
        <w:t>The Course Leader(s</w:t>
      </w:r>
      <w:proofErr w:type="gramStart"/>
      <w:r w:rsidRPr="005E194F">
        <w:rPr>
          <w:rStyle w:val="normaltextrun"/>
          <w:rFonts w:ascii="Arial" w:hAnsi="Arial" w:cs="Arial"/>
          <w:color w:val="002060"/>
        </w:rPr>
        <w:t>);</w:t>
      </w:r>
      <w:proofErr w:type="gramEnd"/>
      <w:r w:rsidRPr="005E194F">
        <w:rPr>
          <w:rStyle w:val="eop"/>
          <w:rFonts w:ascii="Arial" w:hAnsi="Arial" w:cs="Arial"/>
          <w:color w:val="002060"/>
        </w:rPr>
        <w:t> </w:t>
      </w:r>
    </w:p>
    <w:p w14:paraId="46CB7E9C" w14:textId="44CE6B64" w:rsidR="0030405E" w:rsidRPr="005E194F" w:rsidRDefault="0030405E" w:rsidP="0030405E">
      <w:pPr>
        <w:pStyle w:val="paragraph"/>
        <w:numPr>
          <w:ilvl w:val="0"/>
          <w:numId w:val="124"/>
        </w:numPr>
        <w:spacing w:before="0" w:beforeAutospacing="0" w:after="0" w:afterAutospacing="0"/>
        <w:ind w:left="1080" w:firstLine="0"/>
        <w:textAlignment w:val="baseline"/>
        <w:rPr>
          <w:rFonts w:ascii="Arial" w:hAnsi="Arial" w:cs="Arial"/>
          <w:color w:val="002060"/>
        </w:rPr>
      </w:pPr>
      <w:r w:rsidRPr="005E194F">
        <w:rPr>
          <w:rStyle w:val="normaltextrun"/>
          <w:rFonts w:ascii="Arial" w:hAnsi="Arial" w:cs="Arial"/>
          <w:color w:val="002060"/>
        </w:rPr>
        <w:t xml:space="preserve">The course administrator (also responsible for </w:t>
      </w:r>
      <w:r w:rsidR="00065A82">
        <w:rPr>
          <w:rStyle w:val="normaltextrun"/>
          <w:rFonts w:ascii="Arial" w:hAnsi="Arial" w:cs="Arial"/>
          <w:color w:val="002060"/>
        </w:rPr>
        <w:t xml:space="preserve">the </w:t>
      </w:r>
      <w:r w:rsidR="003A1F1C" w:rsidRPr="005E194F">
        <w:rPr>
          <w:rStyle w:val="normaltextrun"/>
          <w:rFonts w:ascii="Arial" w:hAnsi="Arial" w:cs="Arial"/>
          <w:color w:val="002060"/>
        </w:rPr>
        <w:t>CAM</w:t>
      </w:r>
      <w:r w:rsidRPr="005E194F">
        <w:rPr>
          <w:rStyle w:val="normaltextrun"/>
          <w:rFonts w:ascii="Arial" w:hAnsi="Arial" w:cs="Arial"/>
          <w:color w:val="002060"/>
        </w:rPr>
        <w:t xml:space="preserve"> cover sheet), </w:t>
      </w:r>
      <w:r w:rsidRPr="005E194F">
        <w:rPr>
          <w:rStyle w:val="eop"/>
          <w:rFonts w:ascii="Arial" w:hAnsi="Arial" w:cs="Arial"/>
          <w:color w:val="002060"/>
        </w:rPr>
        <w:t> </w:t>
      </w:r>
    </w:p>
    <w:p w14:paraId="07C4F5F3" w14:textId="77777777"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2A1C2580" w14:textId="77777777"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hAnsi="Arial" w:cs="Arial"/>
          <w:b/>
          <w:bCs/>
          <w:color w:val="002060"/>
        </w:rPr>
        <w:t>In Attendance</w:t>
      </w:r>
      <w:r w:rsidRPr="005E194F">
        <w:rPr>
          <w:rStyle w:val="eop"/>
          <w:rFonts w:ascii="Arial" w:hAnsi="Arial" w:cs="Arial"/>
          <w:color w:val="002060"/>
        </w:rPr>
        <w:t> </w:t>
      </w:r>
    </w:p>
    <w:p w14:paraId="14D75826" w14:textId="5B3D0F05" w:rsidR="0030405E" w:rsidRPr="005E194F" w:rsidRDefault="0030405E" w:rsidP="0030405E">
      <w:pPr>
        <w:pStyle w:val="paragraph"/>
        <w:numPr>
          <w:ilvl w:val="0"/>
          <w:numId w:val="125"/>
        </w:numPr>
        <w:spacing w:before="0" w:beforeAutospacing="0" w:after="0" w:afterAutospacing="0"/>
        <w:ind w:left="1080" w:firstLine="0"/>
        <w:textAlignment w:val="baseline"/>
        <w:rPr>
          <w:rFonts w:ascii="Arial" w:hAnsi="Arial" w:cs="Arial"/>
          <w:color w:val="002060"/>
        </w:rPr>
      </w:pPr>
      <w:r w:rsidRPr="005E194F">
        <w:rPr>
          <w:rStyle w:val="normaltextrun"/>
          <w:rFonts w:ascii="Arial" w:hAnsi="Arial" w:cs="Arial"/>
          <w:color w:val="002060"/>
        </w:rPr>
        <w:t xml:space="preserve">The Director of Registry </w:t>
      </w:r>
      <w:r w:rsidR="00810809">
        <w:rPr>
          <w:rStyle w:val="normaltextrun"/>
          <w:rFonts w:ascii="Arial" w:hAnsi="Arial" w:cs="Arial"/>
          <w:color w:val="002060"/>
        </w:rPr>
        <w:t>and Academic Development</w:t>
      </w:r>
      <w:r w:rsidRPr="005E194F">
        <w:rPr>
          <w:rStyle w:val="normaltextrun"/>
          <w:rFonts w:ascii="Arial" w:hAnsi="Arial" w:cs="Arial"/>
          <w:color w:val="002060"/>
        </w:rPr>
        <w:t xml:space="preserve"> (or nominee) may attend to provide guidance on the regulations.</w:t>
      </w:r>
      <w:r w:rsidRPr="005E194F">
        <w:rPr>
          <w:rStyle w:val="eop"/>
          <w:rFonts w:ascii="Arial" w:hAnsi="Arial" w:cs="Arial"/>
          <w:color w:val="002060"/>
        </w:rPr>
        <w:t> </w:t>
      </w:r>
    </w:p>
    <w:p w14:paraId="245D6992" w14:textId="77777777"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2EA7CF9F" w14:textId="77777777"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hAnsi="Arial" w:cs="Arial"/>
          <w:b/>
          <w:bCs/>
          <w:color w:val="002060"/>
        </w:rPr>
        <w:t>Quorum</w:t>
      </w:r>
      <w:r w:rsidRPr="005E194F">
        <w:rPr>
          <w:rStyle w:val="eop"/>
          <w:rFonts w:ascii="Arial" w:hAnsi="Arial" w:cs="Arial"/>
          <w:color w:val="002060"/>
        </w:rPr>
        <w:t> </w:t>
      </w:r>
    </w:p>
    <w:p w14:paraId="76D4C879" w14:textId="0F93A3D8"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hAnsi="Arial" w:cs="Arial"/>
          <w:color w:val="002060"/>
        </w:rPr>
        <w:t>All three</w:t>
      </w:r>
      <w:r w:rsidR="00065A82">
        <w:rPr>
          <w:rStyle w:val="normaltextrun"/>
          <w:rFonts w:ascii="Arial" w:hAnsi="Arial" w:cs="Arial"/>
          <w:color w:val="002060"/>
        </w:rPr>
        <w:t xml:space="preserve"> (</w:t>
      </w:r>
      <w:r w:rsidRPr="005E194F">
        <w:rPr>
          <w:rStyle w:val="normaltextrun"/>
          <w:rFonts w:ascii="Arial" w:hAnsi="Arial" w:cs="Arial"/>
          <w:color w:val="002060"/>
        </w:rPr>
        <w:t>members have to attend the meeting or send an appropriate delegate.</w:t>
      </w:r>
      <w:r w:rsidRPr="005E194F">
        <w:rPr>
          <w:rStyle w:val="eop"/>
          <w:rFonts w:ascii="Arial" w:hAnsi="Arial" w:cs="Arial"/>
          <w:color w:val="002060"/>
        </w:rPr>
        <w:t> </w:t>
      </w:r>
    </w:p>
    <w:p w14:paraId="5C1BAF42" w14:textId="77777777"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2D1F66FF" w14:textId="77777777"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hAnsi="Arial" w:cs="Arial"/>
          <w:b/>
          <w:bCs/>
          <w:color w:val="002060"/>
        </w:rPr>
        <w:t>Mode of Operation </w:t>
      </w:r>
      <w:r w:rsidRPr="005E194F">
        <w:rPr>
          <w:rStyle w:val="eop"/>
          <w:rFonts w:ascii="Arial" w:hAnsi="Arial" w:cs="Arial"/>
          <w:color w:val="002060"/>
        </w:rPr>
        <w:t> </w:t>
      </w:r>
    </w:p>
    <w:p w14:paraId="446EBD9C" w14:textId="5A0BFBDF"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hAnsi="Arial" w:cs="Arial"/>
          <w:color w:val="002060"/>
        </w:rPr>
        <w:t xml:space="preserve">Each </w:t>
      </w:r>
      <w:r w:rsidR="55376028" w:rsidRPr="61C36A1D">
        <w:rPr>
          <w:rStyle w:val="normaltextrun"/>
          <w:rFonts w:ascii="Arial" w:hAnsi="Arial" w:cs="Arial"/>
          <w:color w:val="002060"/>
        </w:rPr>
        <w:t xml:space="preserve">appointed </w:t>
      </w:r>
      <w:r w:rsidR="0D8F7DE7" w:rsidRPr="2E2B9DFB">
        <w:rPr>
          <w:rStyle w:val="normaltextrun"/>
          <w:rFonts w:ascii="Arial" w:hAnsi="Arial" w:cs="Arial"/>
          <w:color w:val="002060"/>
        </w:rPr>
        <w:t>C</w:t>
      </w:r>
      <w:r w:rsidR="55376028" w:rsidRPr="2E2B9DFB">
        <w:rPr>
          <w:rStyle w:val="normaltextrun"/>
          <w:rFonts w:ascii="Arial" w:hAnsi="Arial" w:cs="Arial"/>
          <w:color w:val="002060"/>
        </w:rPr>
        <w:t>hair</w:t>
      </w:r>
      <w:r w:rsidRPr="005E194F">
        <w:rPr>
          <w:rStyle w:val="normaltextrun"/>
          <w:rFonts w:ascii="Arial" w:hAnsi="Arial" w:cs="Arial"/>
          <w:color w:val="002060"/>
        </w:rPr>
        <w:t xml:space="preserve"> is responsible for the arrangements and conduct of their </w:t>
      </w:r>
      <w:r w:rsidR="003A1F1C" w:rsidRPr="005E194F">
        <w:rPr>
          <w:rStyle w:val="normaltextrun"/>
          <w:rFonts w:ascii="Arial" w:hAnsi="Arial" w:cs="Arial"/>
          <w:color w:val="002060"/>
        </w:rPr>
        <w:t>CAM</w:t>
      </w:r>
      <w:r w:rsidRPr="005E194F">
        <w:rPr>
          <w:rStyle w:val="normaltextrun"/>
          <w:rFonts w:ascii="Arial" w:hAnsi="Arial" w:cs="Arial"/>
          <w:color w:val="002060"/>
        </w:rPr>
        <w:t xml:space="preserve"> meetings </w:t>
      </w:r>
      <w:r w:rsidR="72FAED5D" w:rsidRPr="2E2B9DFB">
        <w:rPr>
          <w:rStyle w:val="normaltextrun"/>
          <w:rFonts w:ascii="Arial" w:hAnsi="Arial" w:cs="Arial"/>
          <w:color w:val="002060"/>
        </w:rPr>
        <w:t>in conjunction with the Course Administrator</w:t>
      </w:r>
      <w:r w:rsidR="554D5002" w:rsidRPr="2E2B9DFB">
        <w:rPr>
          <w:rStyle w:val="normaltextrun"/>
          <w:rFonts w:ascii="Arial" w:hAnsi="Arial" w:cs="Arial"/>
          <w:color w:val="002060"/>
        </w:rPr>
        <w:t>.</w:t>
      </w:r>
      <w:r w:rsidR="794E2752" w:rsidRPr="2E2B9DFB">
        <w:rPr>
          <w:rStyle w:val="normaltextrun"/>
          <w:rFonts w:ascii="Arial" w:hAnsi="Arial" w:cs="Arial"/>
          <w:color w:val="002060"/>
        </w:rPr>
        <w:t xml:space="preserve"> </w:t>
      </w:r>
      <w:r w:rsidR="554D5002" w:rsidRPr="7CBBA8E2">
        <w:rPr>
          <w:rStyle w:val="normaltextrun"/>
          <w:rFonts w:ascii="Arial" w:hAnsi="Arial" w:cs="Arial"/>
          <w:color w:val="002060"/>
        </w:rPr>
        <w:t xml:space="preserve">Registry and </w:t>
      </w:r>
      <w:r w:rsidR="554D5002" w:rsidRPr="4B66F7DF">
        <w:rPr>
          <w:rStyle w:val="normaltextrun"/>
          <w:rFonts w:ascii="Arial" w:hAnsi="Arial" w:cs="Arial"/>
          <w:color w:val="002060"/>
        </w:rPr>
        <w:t>Academic Development</w:t>
      </w:r>
      <w:r w:rsidR="554D5002" w:rsidRPr="338B0EF7">
        <w:rPr>
          <w:rStyle w:val="normaltextrun"/>
          <w:rFonts w:ascii="Arial" w:hAnsi="Arial" w:cs="Arial"/>
          <w:color w:val="002060"/>
        </w:rPr>
        <w:t xml:space="preserve"> </w:t>
      </w:r>
      <w:proofErr w:type="gramStart"/>
      <w:r w:rsidR="554D5002" w:rsidRPr="338B0EF7">
        <w:rPr>
          <w:rStyle w:val="normaltextrun"/>
          <w:rFonts w:ascii="Arial" w:hAnsi="Arial" w:cs="Arial"/>
          <w:color w:val="002060"/>
        </w:rPr>
        <w:t xml:space="preserve">will </w:t>
      </w:r>
      <w:r w:rsidRPr="005E194F">
        <w:rPr>
          <w:rStyle w:val="normaltextrun"/>
          <w:rFonts w:ascii="Arial" w:hAnsi="Arial" w:cs="Arial"/>
          <w:color w:val="002060"/>
        </w:rPr>
        <w:t xml:space="preserve"> allocate</w:t>
      </w:r>
      <w:proofErr w:type="gramEnd"/>
      <w:r w:rsidRPr="005E194F">
        <w:rPr>
          <w:rStyle w:val="normaltextrun"/>
          <w:rFonts w:ascii="Arial" w:hAnsi="Arial" w:cs="Arial"/>
          <w:color w:val="002060"/>
        </w:rPr>
        <w:t xml:space="preserve"> an administrator to record decisions.</w:t>
      </w:r>
      <w:r w:rsidRPr="005E194F">
        <w:rPr>
          <w:rStyle w:val="eop"/>
          <w:rFonts w:ascii="Arial" w:hAnsi="Arial" w:cs="Arial"/>
          <w:color w:val="002060"/>
        </w:rPr>
        <w:t> </w:t>
      </w:r>
    </w:p>
    <w:p w14:paraId="676CD3B3" w14:textId="77777777"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eop"/>
          <w:rFonts w:ascii="Arial" w:hAnsi="Arial" w:cs="Arial"/>
          <w:color w:val="002060"/>
        </w:rPr>
        <w:t> </w:t>
      </w:r>
    </w:p>
    <w:p w14:paraId="5502658C" w14:textId="21B610DD" w:rsidR="0030405E" w:rsidRPr="005E194F" w:rsidRDefault="0030405E" w:rsidP="0030405E">
      <w:pPr>
        <w:pStyle w:val="paragraph"/>
        <w:spacing w:before="0" w:beforeAutospacing="0" w:after="0" w:afterAutospacing="0"/>
        <w:textAlignment w:val="baseline"/>
        <w:rPr>
          <w:rFonts w:ascii="Segoe UI" w:hAnsi="Segoe UI" w:cs="Segoe UI"/>
          <w:color w:val="002060"/>
          <w:sz w:val="18"/>
          <w:szCs w:val="18"/>
        </w:rPr>
      </w:pPr>
      <w:r w:rsidRPr="005E194F">
        <w:rPr>
          <w:rStyle w:val="normaltextrun"/>
          <w:rFonts w:ascii="Arial" w:hAnsi="Arial" w:cs="Arial"/>
          <w:color w:val="002060"/>
        </w:rPr>
        <w:t xml:space="preserve">The timing of </w:t>
      </w:r>
      <w:r w:rsidR="003A1F1C" w:rsidRPr="005E194F">
        <w:rPr>
          <w:rStyle w:val="normaltextrun"/>
          <w:rFonts w:ascii="Arial" w:hAnsi="Arial" w:cs="Arial"/>
          <w:color w:val="002060"/>
        </w:rPr>
        <w:t>CAM</w:t>
      </w:r>
      <w:r w:rsidRPr="005E194F">
        <w:rPr>
          <w:rStyle w:val="normaltextrun"/>
          <w:rFonts w:ascii="Arial" w:hAnsi="Arial" w:cs="Arial"/>
          <w:color w:val="002060"/>
        </w:rPr>
        <w:t>s within the course structure must be specified as part of the validation process. For taught courses, each stage should normally have a main, resit</w:t>
      </w:r>
      <w:r w:rsidR="2DB83AF4" w:rsidRPr="2E2B9DFB">
        <w:rPr>
          <w:rStyle w:val="normaltextrun"/>
          <w:rFonts w:ascii="Arial" w:hAnsi="Arial" w:cs="Arial"/>
          <w:color w:val="002060"/>
        </w:rPr>
        <w:t>(</w:t>
      </w:r>
      <w:r w:rsidR="2DB83AF4" w:rsidRPr="1421E7AD">
        <w:rPr>
          <w:rStyle w:val="normaltextrun"/>
          <w:rFonts w:ascii="Arial" w:hAnsi="Arial" w:cs="Arial"/>
          <w:color w:val="002060"/>
        </w:rPr>
        <w:t>s)</w:t>
      </w:r>
      <w:r w:rsidRPr="005E194F">
        <w:rPr>
          <w:rStyle w:val="normaltextrun"/>
          <w:rFonts w:ascii="Arial" w:hAnsi="Arial" w:cs="Arial"/>
          <w:color w:val="002060"/>
        </w:rPr>
        <w:t xml:space="preserve"> and final deferral </w:t>
      </w:r>
      <w:r w:rsidR="003A1F1C" w:rsidRPr="005E194F">
        <w:rPr>
          <w:rStyle w:val="normaltextrun"/>
          <w:rFonts w:ascii="Arial" w:hAnsi="Arial" w:cs="Arial"/>
          <w:color w:val="002060"/>
        </w:rPr>
        <w:t>CAM</w:t>
      </w:r>
      <w:r w:rsidRPr="005E194F">
        <w:rPr>
          <w:rStyle w:val="normaltextrun"/>
          <w:rFonts w:ascii="Arial" w:hAnsi="Arial" w:cs="Arial"/>
          <w:color w:val="002060"/>
        </w:rPr>
        <w:t>.</w:t>
      </w:r>
      <w:r w:rsidRPr="005E194F">
        <w:rPr>
          <w:rStyle w:val="eop"/>
          <w:rFonts w:ascii="Arial" w:hAnsi="Arial" w:cs="Arial"/>
          <w:color w:val="002060"/>
        </w:rPr>
        <w:t> </w:t>
      </w:r>
    </w:p>
    <w:p w14:paraId="57FE9ECC" w14:textId="77777777" w:rsidR="0030405E" w:rsidRDefault="0030405E" w:rsidP="0030405E">
      <w:pPr>
        <w:pStyle w:val="paragraph"/>
        <w:spacing w:before="0" w:beforeAutospacing="0" w:after="0" w:afterAutospacing="0"/>
        <w:textAlignment w:val="baseline"/>
        <w:rPr>
          <w:rStyle w:val="eop"/>
          <w:rFonts w:ascii="Calibri" w:hAnsi="Calibri" w:cs="Calibri"/>
          <w:color w:val="002060"/>
          <w:sz w:val="22"/>
          <w:szCs w:val="22"/>
        </w:rPr>
      </w:pPr>
      <w:r w:rsidRPr="005E194F">
        <w:rPr>
          <w:rStyle w:val="eop"/>
          <w:rFonts w:ascii="Calibri" w:hAnsi="Calibri" w:cs="Calibri"/>
          <w:color w:val="002060"/>
          <w:sz w:val="22"/>
          <w:szCs w:val="22"/>
        </w:rPr>
        <w:t> </w:t>
      </w:r>
    </w:p>
    <w:p w14:paraId="68A92E02" w14:textId="77777777" w:rsidR="00B556DD" w:rsidRDefault="00B556DD" w:rsidP="0030405E">
      <w:pPr>
        <w:pStyle w:val="paragraph"/>
        <w:spacing w:before="0" w:beforeAutospacing="0" w:after="0" w:afterAutospacing="0"/>
        <w:textAlignment w:val="baseline"/>
        <w:rPr>
          <w:rStyle w:val="eop"/>
          <w:rFonts w:ascii="Calibri" w:hAnsi="Calibri" w:cs="Calibri"/>
          <w:color w:val="002060"/>
          <w:sz w:val="22"/>
          <w:szCs w:val="22"/>
        </w:rPr>
      </w:pPr>
    </w:p>
    <w:p w14:paraId="3EDD8016" w14:textId="77777777" w:rsidR="00B556DD" w:rsidRDefault="00B556DD" w:rsidP="0030405E">
      <w:pPr>
        <w:pStyle w:val="paragraph"/>
        <w:spacing w:before="0" w:beforeAutospacing="0" w:after="0" w:afterAutospacing="0"/>
        <w:textAlignment w:val="baseline"/>
        <w:rPr>
          <w:rStyle w:val="eop"/>
          <w:rFonts w:ascii="Calibri" w:hAnsi="Calibri" w:cs="Calibri"/>
          <w:color w:val="002060"/>
          <w:sz w:val="22"/>
          <w:szCs w:val="22"/>
        </w:rPr>
      </w:pPr>
    </w:p>
    <w:p w14:paraId="3878F37C" w14:textId="77777777" w:rsidR="00B556DD" w:rsidRPr="00B556DD" w:rsidRDefault="00B556DD" w:rsidP="00B556DD">
      <w:pPr>
        <w:pStyle w:val="paragraph"/>
        <w:spacing w:before="0" w:beforeAutospacing="0" w:after="0" w:afterAutospacing="0"/>
        <w:jc w:val="center"/>
        <w:textAlignment w:val="baseline"/>
        <w:rPr>
          <w:rFonts w:ascii="Segoe UI" w:hAnsi="Segoe UI" w:cs="Segoe UI"/>
          <w:color w:val="002060"/>
          <w:sz w:val="22"/>
          <w:szCs w:val="22"/>
        </w:rPr>
      </w:pPr>
    </w:p>
    <w:p w14:paraId="491FB1C9" w14:textId="77777777" w:rsidR="00B3581C" w:rsidRPr="005E194F" w:rsidRDefault="00B3581C" w:rsidP="54D599F3">
      <w:pPr>
        <w:rPr>
          <w:rFonts w:ascii="Arial" w:hAnsi="Arial" w:cs="Arial"/>
          <w:color w:val="002060"/>
          <w:sz w:val="20"/>
          <w:szCs w:val="20"/>
        </w:rPr>
        <w:sectPr w:rsidR="00B3581C" w:rsidRPr="005E194F" w:rsidSect="00984FA2">
          <w:footerReference w:type="default" r:id="rId25"/>
          <w:pgSz w:w="11906" w:h="16838"/>
          <w:pgMar w:top="1276" w:right="1416" w:bottom="1134" w:left="1134" w:header="709" w:footer="709" w:gutter="0"/>
          <w:cols w:space="720"/>
          <w:titlePg/>
          <w:docGrid w:linePitch="299"/>
        </w:sectPr>
      </w:pPr>
    </w:p>
    <w:p w14:paraId="0F6B6C56" w14:textId="4192EB9B" w:rsidR="007D0D7D" w:rsidRPr="005E194F" w:rsidRDefault="007D0D7D" w:rsidP="00324419">
      <w:pPr>
        <w:pStyle w:val="Heading2"/>
      </w:pPr>
      <w:bookmarkStart w:id="106" w:name="_APPENDIX_FOUR:_UGT"/>
      <w:bookmarkStart w:id="107" w:name="_Toc204786823"/>
      <w:bookmarkEnd w:id="106"/>
      <w:r w:rsidRPr="005E194F">
        <w:lastRenderedPageBreak/>
        <w:t xml:space="preserve">APPENDIX FOUR: UGT and PGT Marking Criteria </w:t>
      </w:r>
      <w:r w:rsidR="008A2F6D" w:rsidRPr="005E194F">
        <w:t>Templates</w:t>
      </w:r>
      <w:bookmarkEnd w:id="107"/>
    </w:p>
    <w:p w14:paraId="4BE239BA" w14:textId="77777777" w:rsidR="004F3C81" w:rsidRPr="005E194F" w:rsidRDefault="004F3C81" w:rsidP="54D599F3">
      <w:pPr>
        <w:rPr>
          <w:rFonts w:ascii="Arial" w:hAnsi="Arial" w:cs="Arial"/>
          <w:color w:val="002060"/>
          <w:sz w:val="20"/>
          <w:szCs w:val="20"/>
        </w:rPr>
      </w:pPr>
    </w:p>
    <w:p w14:paraId="39E9F2B5" w14:textId="20216A3B" w:rsidR="007D0D7D" w:rsidRPr="005E194F" w:rsidRDefault="007D0D7D" w:rsidP="00324419">
      <w:pPr>
        <w:pStyle w:val="Heading2"/>
      </w:pPr>
      <w:bookmarkStart w:id="108" w:name="_Toc204786824"/>
      <w:r w:rsidRPr="005E194F">
        <w:t>UGT Marking Criteria Grid</w:t>
      </w:r>
      <w:r w:rsidR="004120AD" w:rsidRPr="005E194F">
        <w:t xml:space="preserve"> Template</w:t>
      </w:r>
      <w:bookmarkEnd w:id="108"/>
    </w:p>
    <w:p w14:paraId="62911412" w14:textId="54D534F2" w:rsidR="00AB628D" w:rsidRPr="005E194F" w:rsidRDefault="00084D79" w:rsidP="54D599F3">
      <w:pPr>
        <w:rPr>
          <w:rFonts w:ascii="Arial" w:hAnsi="Arial" w:cs="Arial"/>
          <w:color w:val="002060"/>
          <w:sz w:val="24"/>
          <w:szCs w:val="24"/>
        </w:rPr>
      </w:pPr>
      <w:r w:rsidRPr="005E194F">
        <w:rPr>
          <w:rFonts w:ascii="Arial" w:hAnsi="Arial" w:cs="Arial"/>
          <w:color w:val="002060"/>
          <w:sz w:val="24"/>
          <w:szCs w:val="24"/>
        </w:rPr>
        <w:t xml:space="preserve">This is a template only. </w:t>
      </w:r>
      <w:bookmarkStart w:id="109" w:name="_Hlk133484067"/>
      <w:r w:rsidR="00D20BB1" w:rsidRPr="005E194F">
        <w:rPr>
          <w:rFonts w:ascii="Arial" w:hAnsi="Arial" w:cs="Arial"/>
          <w:color w:val="002060"/>
          <w:sz w:val="24"/>
          <w:szCs w:val="24"/>
        </w:rPr>
        <w:t xml:space="preserve">Schools </w:t>
      </w:r>
      <w:r w:rsidRPr="005E194F">
        <w:rPr>
          <w:rFonts w:ascii="Arial" w:hAnsi="Arial" w:cs="Arial"/>
          <w:color w:val="002060"/>
          <w:sz w:val="24"/>
          <w:szCs w:val="24"/>
        </w:rPr>
        <w:t>are required to</w:t>
      </w:r>
      <w:r w:rsidR="00616146" w:rsidRPr="005E194F">
        <w:rPr>
          <w:rFonts w:ascii="Arial" w:hAnsi="Arial" w:cs="Arial"/>
          <w:color w:val="002060"/>
          <w:sz w:val="24"/>
          <w:szCs w:val="24"/>
        </w:rPr>
        <w:t xml:space="preserve"> </w:t>
      </w:r>
      <w:r w:rsidR="004120AD" w:rsidRPr="005E194F">
        <w:rPr>
          <w:rFonts w:ascii="Arial" w:hAnsi="Arial" w:cs="Arial"/>
          <w:color w:val="002060"/>
          <w:sz w:val="24"/>
          <w:szCs w:val="24"/>
        </w:rPr>
        <w:t>add to the criteria with subject specific language</w:t>
      </w:r>
      <w:r w:rsidR="00C82D3C" w:rsidRPr="005E194F">
        <w:rPr>
          <w:rFonts w:ascii="Arial" w:hAnsi="Arial" w:cs="Arial"/>
          <w:color w:val="002060"/>
          <w:sz w:val="24"/>
          <w:szCs w:val="24"/>
        </w:rPr>
        <w:t xml:space="preserve"> in accordance with the assessment and assessment type</w:t>
      </w:r>
      <w:r w:rsidR="004120AD" w:rsidRPr="005E194F">
        <w:rPr>
          <w:rFonts w:ascii="Arial" w:hAnsi="Arial" w:cs="Arial"/>
          <w:color w:val="002060"/>
          <w:sz w:val="24"/>
          <w:szCs w:val="24"/>
        </w:rPr>
        <w:t>.</w:t>
      </w:r>
      <w:r w:rsidR="00A51529" w:rsidRPr="005E194F">
        <w:rPr>
          <w:rFonts w:ascii="Arial" w:hAnsi="Arial" w:cs="Arial"/>
          <w:color w:val="002060"/>
          <w:sz w:val="24"/>
          <w:szCs w:val="24"/>
        </w:rPr>
        <w:t xml:space="preserve"> Schools must ensure that they </w:t>
      </w:r>
      <w:r w:rsidR="00A51529" w:rsidRPr="005E194F">
        <w:rPr>
          <w:rStyle w:val="ui-provider"/>
          <w:rFonts w:ascii="Arial" w:hAnsi="Arial" w:cs="Arial"/>
          <w:color w:val="002060"/>
          <w:sz w:val="24"/>
          <w:szCs w:val="24"/>
        </w:rPr>
        <w:t>include the full criteria they will use to provide clear indications of how achievement of</w:t>
      </w:r>
      <w:r w:rsidR="00E75E93" w:rsidRPr="005E194F">
        <w:rPr>
          <w:rStyle w:val="ui-provider"/>
          <w:rFonts w:ascii="Arial" w:hAnsi="Arial" w:cs="Arial"/>
          <w:color w:val="002060"/>
          <w:sz w:val="24"/>
          <w:szCs w:val="24"/>
        </w:rPr>
        <w:t xml:space="preserve"> module</w:t>
      </w:r>
      <w:r w:rsidR="00A51529" w:rsidRPr="005E194F">
        <w:rPr>
          <w:rStyle w:val="ui-provider"/>
          <w:rFonts w:ascii="Arial" w:hAnsi="Arial" w:cs="Arial"/>
          <w:color w:val="002060"/>
          <w:sz w:val="24"/>
          <w:szCs w:val="24"/>
        </w:rPr>
        <w:t xml:space="preserve"> learning outcomes may be demonstrated, thereby promoting reliability of assessment.</w:t>
      </w:r>
      <w:r w:rsidR="004120AD" w:rsidRPr="005E194F">
        <w:rPr>
          <w:rFonts w:ascii="Arial" w:hAnsi="Arial" w:cs="Arial"/>
          <w:color w:val="002060"/>
          <w:sz w:val="24"/>
          <w:szCs w:val="24"/>
        </w:rPr>
        <w:t xml:space="preserve"> </w:t>
      </w:r>
      <w:r w:rsidR="00E76BE1" w:rsidRPr="005E194F">
        <w:rPr>
          <w:rFonts w:ascii="Arial" w:hAnsi="Arial" w:cs="Arial"/>
          <w:color w:val="002060"/>
          <w:sz w:val="24"/>
          <w:szCs w:val="24"/>
        </w:rPr>
        <w:t>The marking criteria should be kept in the M</w:t>
      </w:r>
      <w:r w:rsidR="002C29C4" w:rsidRPr="005E194F">
        <w:rPr>
          <w:rFonts w:ascii="Arial" w:hAnsi="Arial" w:cs="Arial"/>
          <w:color w:val="002060"/>
          <w:sz w:val="24"/>
          <w:szCs w:val="24"/>
        </w:rPr>
        <w:t xml:space="preserve">odule Handbook. </w:t>
      </w:r>
    </w:p>
    <w:tbl>
      <w:tblPr>
        <w:tblStyle w:val="TableGrid2"/>
        <w:tblW w:w="15163" w:type="dxa"/>
        <w:tblInd w:w="0" w:type="dxa"/>
        <w:tblLook w:val="04A0" w:firstRow="1" w:lastRow="0" w:firstColumn="1" w:lastColumn="0" w:noHBand="0" w:noVBand="1"/>
      </w:tblPr>
      <w:tblGrid>
        <w:gridCol w:w="876"/>
        <w:gridCol w:w="4364"/>
        <w:gridCol w:w="9923"/>
      </w:tblGrid>
      <w:tr w:rsidR="005E194F" w:rsidRPr="005E194F" w14:paraId="312AE026" w14:textId="77777777" w:rsidTr="00E7203E">
        <w:trPr>
          <w:tblHeader/>
        </w:trPr>
        <w:tc>
          <w:tcPr>
            <w:tcW w:w="52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109"/>
          <w:p w14:paraId="1F9601C6" w14:textId="004E030C" w:rsidR="00E52E54" w:rsidRPr="005E194F" w:rsidRDefault="00E52E54" w:rsidP="00EC1202">
            <w:pPr>
              <w:rPr>
                <w:b/>
                <w:color w:val="002060"/>
              </w:rPr>
            </w:pPr>
            <w:r w:rsidRPr="005E194F">
              <w:rPr>
                <w:b/>
                <w:color w:val="002060"/>
              </w:rPr>
              <w:t>General</w:t>
            </w:r>
            <w:r w:rsidR="00091192" w:rsidRPr="005E194F">
              <w:rPr>
                <w:b/>
                <w:color w:val="002060"/>
              </w:rPr>
              <w:t xml:space="preserve"> / Knowledge </w:t>
            </w:r>
          </w:p>
        </w:tc>
        <w:tc>
          <w:tcPr>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AFA47" w14:textId="464CD60F" w:rsidR="00E52E54" w:rsidRPr="005E194F" w:rsidRDefault="00E52E54" w:rsidP="00FA7586">
            <w:pPr>
              <w:pStyle w:val="ListParagraph"/>
              <w:numPr>
                <w:ilvl w:val="0"/>
                <w:numId w:val="87"/>
              </w:numPr>
              <w:rPr>
                <w:b/>
                <w:color w:val="002060"/>
              </w:rPr>
            </w:pPr>
            <w:r w:rsidRPr="005E194F">
              <w:rPr>
                <w:b/>
                <w:color w:val="002060"/>
              </w:rPr>
              <w:t xml:space="preserve">Presentation and Structure </w:t>
            </w:r>
          </w:p>
          <w:p w14:paraId="2C4058DA" w14:textId="0A1EFFFE" w:rsidR="00E52E54" w:rsidRPr="005E194F" w:rsidRDefault="00E52E54" w:rsidP="00FA7586">
            <w:pPr>
              <w:pStyle w:val="ListParagraph"/>
              <w:numPr>
                <w:ilvl w:val="0"/>
                <w:numId w:val="87"/>
              </w:numPr>
              <w:rPr>
                <w:b/>
                <w:color w:val="002060"/>
              </w:rPr>
            </w:pPr>
            <w:r w:rsidRPr="005E194F">
              <w:rPr>
                <w:b/>
                <w:color w:val="002060"/>
              </w:rPr>
              <w:t xml:space="preserve">Understanding / Skills </w:t>
            </w:r>
          </w:p>
          <w:p w14:paraId="6B72E0E7" w14:textId="79437846" w:rsidR="00E52E54" w:rsidRPr="005E194F" w:rsidRDefault="00E52E54" w:rsidP="00FA7586">
            <w:pPr>
              <w:pStyle w:val="ListParagraph"/>
              <w:numPr>
                <w:ilvl w:val="0"/>
                <w:numId w:val="87"/>
              </w:numPr>
              <w:rPr>
                <w:b/>
                <w:color w:val="002060"/>
              </w:rPr>
            </w:pPr>
            <w:r w:rsidRPr="005E194F">
              <w:rPr>
                <w:b/>
                <w:color w:val="002060"/>
              </w:rPr>
              <w:t xml:space="preserve">Selection of cited material </w:t>
            </w:r>
          </w:p>
        </w:tc>
      </w:tr>
      <w:tr w:rsidR="00366A78" w:rsidRPr="00366A78" w14:paraId="4F72D424" w14:textId="77777777" w:rsidTr="00FA7586">
        <w:tc>
          <w:tcPr>
            <w:tcW w:w="876" w:type="dxa"/>
            <w:tcBorders>
              <w:top w:val="single" w:sz="4" w:space="0" w:color="auto"/>
              <w:left w:val="single" w:sz="4" w:space="0" w:color="auto"/>
              <w:bottom w:val="single" w:sz="4" w:space="0" w:color="auto"/>
              <w:right w:val="single" w:sz="4" w:space="0" w:color="auto"/>
            </w:tcBorders>
            <w:hideMark/>
          </w:tcPr>
          <w:p w14:paraId="54E5F0BD" w14:textId="5CF12AE7" w:rsidR="000843C2" w:rsidRPr="00366A78" w:rsidRDefault="000843C2" w:rsidP="00EC1202">
            <w:pPr>
              <w:rPr>
                <w:b/>
                <w:color w:val="002060"/>
              </w:rPr>
            </w:pPr>
            <w:r w:rsidRPr="00366A78">
              <w:rPr>
                <w:b/>
                <w:color w:val="002060"/>
              </w:rPr>
              <w:t>80 and above</w:t>
            </w:r>
          </w:p>
        </w:tc>
        <w:tc>
          <w:tcPr>
            <w:tcW w:w="4364" w:type="dxa"/>
            <w:tcBorders>
              <w:top w:val="single" w:sz="4" w:space="0" w:color="auto"/>
              <w:left w:val="single" w:sz="4" w:space="0" w:color="auto"/>
              <w:bottom w:val="single" w:sz="4" w:space="0" w:color="auto"/>
              <w:right w:val="single" w:sz="4" w:space="0" w:color="auto"/>
            </w:tcBorders>
            <w:hideMark/>
          </w:tcPr>
          <w:p w14:paraId="2B17EDAD" w14:textId="77777777" w:rsidR="00A51529" w:rsidRPr="00366A78" w:rsidRDefault="000843C2" w:rsidP="00EC1202">
            <w:pPr>
              <w:rPr>
                <w:color w:val="002060"/>
              </w:rPr>
            </w:pPr>
            <w:r w:rsidRPr="00366A78">
              <w:rPr>
                <w:b/>
                <w:color w:val="002060"/>
              </w:rPr>
              <w:t>Outstanding work</w:t>
            </w:r>
          </w:p>
          <w:p w14:paraId="145161D2" w14:textId="1CE4C015" w:rsidR="000843C2" w:rsidRPr="00366A78" w:rsidRDefault="006112FB" w:rsidP="00EC1202">
            <w:pPr>
              <w:rPr>
                <w:color w:val="002060"/>
              </w:rPr>
            </w:pPr>
            <w:r w:rsidRPr="00366A78">
              <w:rPr>
                <w:color w:val="002060"/>
              </w:rPr>
              <w:t>D</w:t>
            </w:r>
            <w:r w:rsidR="000843C2" w:rsidRPr="00366A78">
              <w:rPr>
                <w:color w:val="002060"/>
              </w:rPr>
              <w:t>emonstrating comprehensive mastery knowledge, understanding and extensive critical appreciation of the subject area.</w:t>
            </w:r>
          </w:p>
        </w:tc>
        <w:tc>
          <w:tcPr>
            <w:tcW w:w="9923" w:type="dxa"/>
            <w:tcBorders>
              <w:top w:val="single" w:sz="4" w:space="0" w:color="auto"/>
              <w:left w:val="single" w:sz="4" w:space="0" w:color="auto"/>
              <w:bottom w:val="single" w:sz="4" w:space="0" w:color="auto"/>
              <w:right w:val="single" w:sz="4" w:space="0" w:color="auto"/>
            </w:tcBorders>
          </w:tcPr>
          <w:p w14:paraId="4526C5F2" w14:textId="165B9B45" w:rsidR="00A54C5B" w:rsidRPr="00366A78" w:rsidRDefault="00782336" w:rsidP="000843C2">
            <w:pPr>
              <w:pStyle w:val="ListParagraph"/>
              <w:numPr>
                <w:ilvl w:val="0"/>
                <w:numId w:val="88"/>
              </w:numPr>
              <w:rPr>
                <w:color w:val="002060"/>
              </w:rPr>
            </w:pPr>
            <w:r w:rsidRPr="00366A78">
              <w:rPr>
                <w:color w:val="002060"/>
              </w:rPr>
              <w:t xml:space="preserve">Work is well structured and academically presented with clear attention to grammar and to the use of language, expression and style. </w:t>
            </w:r>
            <w:r w:rsidR="006C11B5" w:rsidRPr="00366A78">
              <w:rPr>
                <w:color w:val="002060"/>
              </w:rPr>
              <w:t xml:space="preserve">Some degree of originality. </w:t>
            </w:r>
          </w:p>
          <w:p w14:paraId="5CC8A3F5" w14:textId="4C59AE5A" w:rsidR="000843C2" w:rsidRPr="00366A78" w:rsidRDefault="00DC4C2C" w:rsidP="00FA7586">
            <w:pPr>
              <w:pStyle w:val="ListParagraph"/>
              <w:numPr>
                <w:ilvl w:val="0"/>
                <w:numId w:val="88"/>
              </w:numPr>
              <w:rPr>
                <w:color w:val="002060"/>
              </w:rPr>
            </w:pPr>
            <w:r w:rsidRPr="00366A78">
              <w:rPr>
                <w:color w:val="002060"/>
              </w:rPr>
              <w:t>Evidence of h</w:t>
            </w:r>
            <w:r w:rsidR="00D91467" w:rsidRPr="00366A78">
              <w:rPr>
                <w:color w:val="002060"/>
              </w:rPr>
              <w:t>ighly significant</w:t>
            </w:r>
            <w:r w:rsidR="00744AF7" w:rsidRPr="00366A78">
              <w:rPr>
                <w:color w:val="002060"/>
              </w:rPr>
              <w:t xml:space="preserve"> </w:t>
            </w:r>
            <w:r w:rsidR="00CB5E6C" w:rsidRPr="00366A78">
              <w:rPr>
                <w:color w:val="002060"/>
              </w:rPr>
              <w:t xml:space="preserve">and relevant </w:t>
            </w:r>
            <w:r w:rsidR="008850F1" w:rsidRPr="00366A78">
              <w:rPr>
                <w:color w:val="002060"/>
              </w:rPr>
              <w:t>evaluation</w:t>
            </w:r>
            <w:r w:rsidR="00BC22BE" w:rsidRPr="00366A78">
              <w:rPr>
                <w:color w:val="002060"/>
              </w:rPr>
              <w:t xml:space="preserve"> skills</w:t>
            </w:r>
            <w:r w:rsidR="008850F1" w:rsidRPr="00366A78">
              <w:rPr>
                <w:color w:val="002060"/>
              </w:rPr>
              <w:t xml:space="preserve"> and </w:t>
            </w:r>
            <w:r w:rsidRPr="00366A78">
              <w:rPr>
                <w:color w:val="002060"/>
              </w:rPr>
              <w:t>conclusions</w:t>
            </w:r>
            <w:r w:rsidR="004D0EB4" w:rsidRPr="00366A78">
              <w:rPr>
                <w:color w:val="002060"/>
              </w:rPr>
              <w:t xml:space="preserve"> </w:t>
            </w:r>
          </w:p>
          <w:p w14:paraId="2530410D" w14:textId="77777777" w:rsidR="000843C2" w:rsidRDefault="00B865C7" w:rsidP="00FA7586">
            <w:pPr>
              <w:pStyle w:val="ListParagraph"/>
              <w:numPr>
                <w:ilvl w:val="0"/>
                <w:numId w:val="88"/>
              </w:numPr>
              <w:rPr>
                <w:color w:val="002060"/>
              </w:rPr>
            </w:pPr>
            <w:r w:rsidRPr="00366A78">
              <w:rPr>
                <w:color w:val="002060"/>
              </w:rPr>
              <w:t xml:space="preserve">Very significant evidence of reading outside the material presented in </w:t>
            </w:r>
            <w:r w:rsidR="0099450C" w:rsidRPr="00366A78">
              <w:rPr>
                <w:color w:val="002060"/>
              </w:rPr>
              <w:t>academic sessions</w:t>
            </w:r>
            <w:r w:rsidRPr="00366A78">
              <w:rPr>
                <w:color w:val="002060"/>
              </w:rPr>
              <w:t xml:space="preserve"> and the directed texts</w:t>
            </w:r>
            <w:r w:rsidR="0099450C" w:rsidRPr="00366A78">
              <w:rPr>
                <w:color w:val="002060"/>
              </w:rPr>
              <w:t xml:space="preserve">. </w:t>
            </w:r>
            <w:r w:rsidR="00321EAB" w:rsidRPr="00366A78">
              <w:rPr>
                <w:color w:val="002060"/>
              </w:rPr>
              <w:t>S</w:t>
            </w:r>
            <w:r w:rsidR="000843C2" w:rsidRPr="00366A78">
              <w:rPr>
                <w:color w:val="002060"/>
              </w:rPr>
              <w:t>ources used selectively and skilfully to support argument.</w:t>
            </w:r>
            <w:r w:rsidR="00611C0B" w:rsidRPr="00366A78">
              <w:rPr>
                <w:color w:val="002060"/>
              </w:rPr>
              <w:t xml:space="preserve"> Referencing is extensive, accurate and relevant</w:t>
            </w:r>
          </w:p>
          <w:p w14:paraId="2313F38B" w14:textId="6B9DCB5A" w:rsidR="001D70C0" w:rsidRPr="00366A78" w:rsidRDefault="001D70C0" w:rsidP="001D70C0">
            <w:pPr>
              <w:pStyle w:val="ListParagraph"/>
              <w:rPr>
                <w:color w:val="002060"/>
              </w:rPr>
            </w:pPr>
          </w:p>
        </w:tc>
      </w:tr>
      <w:tr w:rsidR="00366A78" w:rsidRPr="00366A78" w14:paraId="7CE71444" w14:textId="77777777" w:rsidTr="00FA7586">
        <w:tc>
          <w:tcPr>
            <w:tcW w:w="876" w:type="dxa"/>
            <w:tcBorders>
              <w:top w:val="single" w:sz="4" w:space="0" w:color="auto"/>
              <w:left w:val="single" w:sz="4" w:space="0" w:color="auto"/>
              <w:bottom w:val="single" w:sz="4" w:space="0" w:color="auto"/>
              <w:right w:val="single" w:sz="4" w:space="0" w:color="auto"/>
            </w:tcBorders>
          </w:tcPr>
          <w:p w14:paraId="67A44711" w14:textId="061F3B3F" w:rsidR="00A51529" w:rsidRPr="00366A78" w:rsidRDefault="00A51529" w:rsidP="00EC1202">
            <w:pPr>
              <w:rPr>
                <w:b/>
                <w:color w:val="002060"/>
              </w:rPr>
            </w:pPr>
            <w:r w:rsidRPr="00366A78">
              <w:rPr>
                <w:b/>
                <w:color w:val="002060"/>
              </w:rPr>
              <w:t>70-79</w:t>
            </w:r>
          </w:p>
        </w:tc>
        <w:tc>
          <w:tcPr>
            <w:tcW w:w="4364" w:type="dxa"/>
            <w:tcBorders>
              <w:top w:val="single" w:sz="4" w:space="0" w:color="auto"/>
              <w:left w:val="single" w:sz="4" w:space="0" w:color="auto"/>
              <w:bottom w:val="single" w:sz="4" w:space="0" w:color="auto"/>
              <w:right w:val="single" w:sz="4" w:space="0" w:color="auto"/>
            </w:tcBorders>
          </w:tcPr>
          <w:p w14:paraId="23B0B616" w14:textId="77777777" w:rsidR="00A51529" w:rsidRPr="00366A78" w:rsidRDefault="00091192" w:rsidP="00EC1202">
            <w:pPr>
              <w:rPr>
                <w:b/>
                <w:bCs/>
                <w:color w:val="002060"/>
              </w:rPr>
            </w:pPr>
            <w:r w:rsidRPr="00366A78">
              <w:rPr>
                <w:b/>
                <w:bCs/>
                <w:color w:val="002060"/>
              </w:rPr>
              <w:t>Excellent work</w:t>
            </w:r>
          </w:p>
          <w:p w14:paraId="24473703" w14:textId="50FCA84F" w:rsidR="00091192" w:rsidRPr="00366A78" w:rsidRDefault="000F6843" w:rsidP="00EC1202">
            <w:pPr>
              <w:rPr>
                <w:b/>
                <w:color w:val="002060"/>
              </w:rPr>
            </w:pPr>
            <w:r w:rsidRPr="00366A78">
              <w:rPr>
                <w:color w:val="002060"/>
              </w:rPr>
              <w:t>D</w:t>
            </w:r>
            <w:r w:rsidR="00091192" w:rsidRPr="00366A78">
              <w:rPr>
                <w:color w:val="002060"/>
              </w:rPr>
              <w:t>emonstrating mastery of knowledge, understanding and critical appreciation of the subject area</w:t>
            </w:r>
          </w:p>
        </w:tc>
        <w:tc>
          <w:tcPr>
            <w:tcW w:w="9923" w:type="dxa"/>
            <w:tcBorders>
              <w:top w:val="single" w:sz="4" w:space="0" w:color="auto"/>
              <w:left w:val="single" w:sz="4" w:space="0" w:color="auto"/>
              <w:bottom w:val="single" w:sz="4" w:space="0" w:color="auto"/>
              <w:right w:val="single" w:sz="4" w:space="0" w:color="auto"/>
            </w:tcBorders>
          </w:tcPr>
          <w:p w14:paraId="393263CB" w14:textId="77777777" w:rsidR="00A51529" w:rsidRPr="00366A78" w:rsidRDefault="00091192" w:rsidP="00BC22BE">
            <w:pPr>
              <w:pStyle w:val="ListParagraph"/>
              <w:numPr>
                <w:ilvl w:val="0"/>
                <w:numId w:val="89"/>
              </w:numPr>
              <w:rPr>
                <w:color w:val="002060"/>
              </w:rPr>
            </w:pPr>
            <w:r w:rsidRPr="00366A78">
              <w:rPr>
                <w:color w:val="002060"/>
              </w:rPr>
              <w:t xml:space="preserve">Work is well structured and academically presented with clear attention to grammar and to the use of language, expression and style.  </w:t>
            </w:r>
          </w:p>
          <w:p w14:paraId="6AF26F7D" w14:textId="23AD1B14" w:rsidR="00091192" w:rsidRPr="00366A78" w:rsidRDefault="00BC22BE" w:rsidP="00BC22BE">
            <w:pPr>
              <w:pStyle w:val="ListParagraph"/>
              <w:numPr>
                <w:ilvl w:val="0"/>
                <w:numId w:val="89"/>
              </w:numPr>
              <w:rPr>
                <w:color w:val="002060"/>
              </w:rPr>
            </w:pPr>
            <w:r w:rsidRPr="00366A78">
              <w:rPr>
                <w:color w:val="002060"/>
              </w:rPr>
              <w:t xml:space="preserve">Evidence of highly significant and relevant evaluation skills and conclusions </w:t>
            </w:r>
          </w:p>
          <w:p w14:paraId="59DAF2C6" w14:textId="77777777" w:rsidR="00091192" w:rsidRPr="00366A78" w:rsidRDefault="00091192" w:rsidP="00BC22BE">
            <w:pPr>
              <w:pStyle w:val="ListParagraph"/>
              <w:numPr>
                <w:ilvl w:val="0"/>
                <w:numId w:val="89"/>
              </w:numPr>
              <w:rPr>
                <w:color w:val="002060"/>
              </w:rPr>
            </w:pPr>
            <w:r w:rsidRPr="00366A78">
              <w:rPr>
                <w:color w:val="002060"/>
              </w:rPr>
              <w:t>Significant evidence of reading outside the material presented in academic sessions and the directed texts. Sources used selectively and skilfully to support argument. Referencing is extensive, accurate and relevant</w:t>
            </w:r>
          </w:p>
          <w:p w14:paraId="5B162DC7" w14:textId="09AA0052" w:rsidR="00BC22BE" w:rsidRPr="00366A78" w:rsidRDefault="00BC22BE" w:rsidP="00FA7586">
            <w:pPr>
              <w:ind w:left="360"/>
              <w:rPr>
                <w:color w:val="002060"/>
              </w:rPr>
            </w:pPr>
          </w:p>
        </w:tc>
      </w:tr>
      <w:tr w:rsidR="00366A78" w:rsidRPr="00366A78" w14:paraId="569F6805" w14:textId="77777777" w:rsidTr="00FA7586">
        <w:tc>
          <w:tcPr>
            <w:tcW w:w="876" w:type="dxa"/>
            <w:tcBorders>
              <w:top w:val="single" w:sz="4" w:space="0" w:color="auto"/>
              <w:left w:val="single" w:sz="4" w:space="0" w:color="auto"/>
              <w:bottom w:val="single" w:sz="4" w:space="0" w:color="auto"/>
              <w:right w:val="single" w:sz="4" w:space="0" w:color="auto"/>
            </w:tcBorders>
          </w:tcPr>
          <w:p w14:paraId="0039641B" w14:textId="602C2CD8" w:rsidR="00A51529" w:rsidRPr="00366A78" w:rsidRDefault="00BC22BE" w:rsidP="00EC1202">
            <w:pPr>
              <w:rPr>
                <w:b/>
                <w:color w:val="002060"/>
              </w:rPr>
            </w:pPr>
            <w:r w:rsidRPr="00366A78">
              <w:rPr>
                <w:b/>
                <w:color w:val="002060"/>
              </w:rPr>
              <w:t>60-</w:t>
            </w:r>
            <w:r w:rsidR="00E15F9F" w:rsidRPr="00366A78">
              <w:rPr>
                <w:b/>
                <w:color w:val="002060"/>
              </w:rPr>
              <w:t>69</w:t>
            </w:r>
          </w:p>
        </w:tc>
        <w:tc>
          <w:tcPr>
            <w:tcW w:w="4364" w:type="dxa"/>
            <w:tcBorders>
              <w:top w:val="single" w:sz="4" w:space="0" w:color="auto"/>
              <w:left w:val="single" w:sz="4" w:space="0" w:color="auto"/>
              <w:bottom w:val="single" w:sz="4" w:space="0" w:color="auto"/>
              <w:right w:val="single" w:sz="4" w:space="0" w:color="auto"/>
            </w:tcBorders>
          </w:tcPr>
          <w:p w14:paraId="17D2D469" w14:textId="77777777" w:rsidR="00A51529" w:rsidRPr="00366A78" w:rsidRDefault="000F6843" w:rsidP="00EC1202">
            <w:pPr>
              <w:rPr>
                <w:b/>
                <w:color w:val="002060"/>
              </w:rPr>
            </w:pPr>
            <w:r w:rsidRPr="00366A78">
              <w:rPr>
                <w:b/>
                <w:color w:val="002060"/>
              </w:rPr>
              <w:t>Very good work</w:t>
            </w:r>
          </w:p>
          <w:p w14:paraId="765678E1" w14:textId="77777777" w:rsidR="000F6843" w:rsidRPr="00366A78" w:rsidRDefault="000F6843" w:rsidP="00EC1202">
            <w:pPr>
              <w:rPr>
                <w:color w:val="002060"/>
              </w:rPr>
            </w:pPr>
            <w:r w:rsidRPr="00366A78">
              <w:rPr>
                <w:color w:val="002060"/>
              </w:rPr>
              <w:t>Demonstrating very good knowledge, understanding and appreciation of the subject area</w:t>
            </w:r>
          </w:p>
          <w:p w14:paraId="34C2215F" w14:textId="61CFA76A" w:rsidR="000F6843" w:rsidRPr="00366A78" w:rsidRDefault="000F6843" w:rsidP="00EC1202">
            <w:pPr>
              <w:rPr>
                <w:b/>
                <w:color w:val="002060"/>
              </w:rPr>
            </w:pPr>
          </w:p>
        </w:tc>
        <w:tc>
          <w:tcPr>
            <w:tcW w:w="9923" w:type="dxa"/>
            <w:tcBorders>
              <w:top w:val="single" w:sz="4" w:space="0" w:color="auto"/>
              <w:left w:val="single" w:sz="4" w:space="0" w:color="auto"/>
              <w:bottom w:val="single" w:sz="4" w:space="0" w:color="auto"/>
              <w:right w:val="single" w:sz="4" w:space="0" w:color="auto"/>
            </w:tcBorders>
          </w:tcPr>
          <w:p w14:paraId="3C81A0FF" w14:textId="11F1E9B9" w:rsidR="00032DDC" w:rsidRPr="00366A78" w:rsidRDefault="00032DDC" w:rsidP="0086757B">
            <w:pPr>
              <w:pStyle w:val="ListParagraph"/>
              <w:numPr>
                <w:ilvl w:val="0"/>
                <w:numId w:val="91"/>
              </w:numPr>
              <w:rPr>
                <w:color w:val="002060"/>
              </w:rPr>
            </w:pPr>
            <w:r w:rsidRPr="00366A78">
              <w:rPr>
                <w:color w:val="002060"/>
              </w:rPr>
              <w:t xml:space="preserve">Work is well structured and academically presented with clear attention to grammar and to the use of language, expression and style.  </w:t>
            </w:r>
          </w:p>
          <w:p w14:paraId="5684DE86" w14:textId="57220D60" w:rsidR="00123773" w:rsidRPr="00366A78" w:rsidRDefault="0086757B" w:rsidP="0086757B">
            <w:pPr>
              <w:pStyle w:val="ListParagraph"/>
              <w:numPr>
                <w:ilvl w:val="0"/>
                <w:numId w:val="91"/>
              </w:numPr>
              <w:rPr>
                <w:color w:val="002060"/>
              </w:rPr>
            </w:pPr>
            <w:r w:rsidRPr="00366A78">
              <w:rPr>
                <w:color w:val="002060"/>
              </w:rPr>
              <w:t xml:space="preserve">Evidence of very good and relevant evaluation skills and conclusions </w:t>
            </w:r>
          </w:p>
          <w:p w14:paraId="589C7F69" w14:textId="77777777" w:rsidR="00032DDC" w:rsidRPr="00366A78" w:rsidRDefault="00032DDC" w:rsidP="0086757B">
            <w:pPr>
              <w:pStyle w:val="ListParagraph"/>
              <w:numPr>
                <w:ilvl w:val="0"/>
                <w:numId w:val="91"/>
              </w:numPr>
              <w:rPr>
                <w:color w:val="002060"/>
              </w:rPr>
            </w:pPr>
            <w:r w:rsidRPr="00366A78">
              <w:rPr>
                <w:color w:val="002060"/>
              </w:rPr>
              <w:t xml:space="preserve">Evidence of reading outside the material presented in academic sessions and the directed texts. Referencing is appropriate, accurate and relevant.     </w:t>
            </w:r>
          </w:p>
          <w:p w14:paraId="168710E2" w14:textId="695AB9F3" w:rsidR="001073E5" w:rsidRPr="00366A78" w:rsidRDefault="001073E5" w:rsidP="00FA7586">
            <w:pPr>
              <w:pStyle w:val="ListParagraph"/>
              <w:rPr>
                <w:color w:val="002060"/>
              </w:rPr>
            </w:pPr>
          </w:p>
        </w:tc>
      </w:tr>
      <w:tr w:rsidR="00366A78" w:rsidRPr="00366A78" w14:paraId="5EA997E1" w14:textId="77777777" w:rsidTr="00FA7586">
        <w:tc>
          <w:tcPr>
            <w:tcW w:w="876" w:type="dxa"/>
            <w:tcBorders>
              <w:top w:val="single" w:sz="4" w:space="0" w:color="auto"/>
              <w:left w:val="single" w:sz="4" w:space="0" w:color="auto"/>
              <w:bottom w:val="single" w:sz="4" w:space="0" w:color="auto"/>
              <w:right w:val="single" w:sz="4" w:space="0" w:color="auto"/>
            </w:tcBorders>
          </w:tcPr>
          <w:p w14:paraId="59C89D9F" w14:textId="67E310EF" w:rsidR="007B6150" w:rsidRPr="00366A78" w:rsidRDefault="007B6150" w:rsidP="007B6150">
            <w:pPr>
              <w:rPr>
                <w:b/>
                <w:color w:val="002060"/>
              </w:rPr>
            </w:pPr>
            <w:r w:rsidRPr="00366A78">
              <w:rPr>
                <w:b/>
                <w:color w:val="002060"/>
              </w:rPr>
              <w:t>50-59</w:t>
            </w:r>
          </w:p>
        </w:tc>
        <w:tc>
          <w:tcPr>
            <w:tcW w:w="4364" w:type="dxa"/>
            <w:tcBorders>
              <w:top w:val="single" w:sz="4" w:space="0" w:color="auto"/>
              <w:left w:val="single" w:sz="4" w:space="0" w:color="auto"/>
              <w:bottom w:val="single" w:sz="4" w:space="0" w:color="auto"/>
              <w:right w:val="single" w:sz="4" w:space="0" w:color="auto"/>
            </w:tcBorders>
          </w:tcPr>
          <w:p w14:paraId="62F9782E" w14:textId="77777777" w:rsidR="007B6150" w:rsidRPr="00366A78" w:rsidRDefault="007B6150" w:rsidP="007B6150">
            <w:pPr>
              <w:rPr>
                <w:b/>
                <w:color w:val="002060"/>
              </w:rPr>
            </w:pPr>
            <w:r w:rsidRPr="00366A78">
              <w:rPr>
                <w:b/>
                <w:color w:val="002060"/>
              </w:rPr>
              <w:t>Good work</w:t>
            </w:r>
          </w:p>
          <w:p w14:paraId="0053D1F4" w14:textId="598DB7FD" w:rsidR="00A14B14" w:rsidRPr="00366A78" w:rsidRDefault="00A14B14" w:rsidP="007B6150">
            <w:pPr>
              <w:rPr>
                <w:b/>
                <w:color w:val="002060"/>
              </w:rPr>
            </w:pPr>
            <w:r w:rsidRPr="00366A78">
              <w:rPr>
                <w:color w:val="002060"/>
              </w:rPr>
              <w:t>Demonstrating good knowledge, understanding and appreciation of the subject area</w:t>
            </w:r>
          </w:p>
        </w:tc>
        <w:tc>
          <w:tcPr>
            <w:tcW w:w="9923" w:type="dxa"/>
            <w:tcBorders>
              <w:top w:val="single" w:sz="4" w:space="0" w:color="auto"/>
              <w:left w:val="single" w:sz="4" w:space="0" w:color="auto"/>
              <w:bottom w:val="single" w:sz="4" w:space="0" w:color="auto"/>
              <w:right w:val="single" w:sz="4" w:space="0" w:color="auto"/>
            </w:tcBorders>
          </w:tcPr>
          <w:p w14:paraId="11F67723" w14:textId="77777777" w:rsidR="007B6150" w:rsidRPr="00366A78" w:rsidRDefault="4270ED9C" w:rsidP="00FA7586">
            <w:pPr>
              <w:pStyle w:val="ListParagraph"/>
              <w:numPr>
                <w:ilvl w:val="0"/>
                <w:numId w:val="92"/>
              </w:numPr>
              <w:rPr>
                <w:color w:val="002060"/>
              </w:rPr>
            </w:pPr>
            <w:r w:rsidRPr="00366A78">
              <w:rPr>
                <w:color w:val="002060"/>
              </w:rPr>
              <w:t xml:space="preserve">Work is well structured and academically presented with clear attention to grammar and to the use of language, expression and style.  </w:t>
            </w:r>
          </w:p>
          <w:p w14:paraId="37453535" w14:textId="4BEAEABC" w:rsidR="001073E5" w:rsidRPr="00366A78" w:rsidRDefault="007B6150" w:rsidP="001073E5">
            <w:pPr>
              <w:pStyle w:val="ListParagraph"/>
              <w:numPr>
                <w:ilvl w:val="0"/>
                <w:numId w:val="92"/>
              </w:numPr>
              <w:rPr>
                <w:color w:val="002060"/>
              </w:rPr>
            </w:pPr>
            <w:r w:rsidRPr="00366A78">
              <w:rPr>
                <w:color w:val="002060"/>
              </w:rPr>
              <w:t xml:space="preserve">Evidence of good and relevant evaluation skills and conclusions </w:t>
            </w:r>
          </w:p>
          <w:p w14:paraId="0271BC9A" w14:textId="77777777" w:rsidR="007B6150" w:rsidRPr="00366A78" w:rsidRDefault="007B6150" w:rsidP="001073E5">
            <w:pPr>
              <w:pStyle w:val="ListParagraph"/>
              <w:numPr>
                <w:ilvl w:val="0"/>
                <w:numId w:val="92"/>
              </w:numPr>
              <w:rPr>
                <w:color w:val="002060"/>
              </w:rPr>
            </w:pPr>
            <w:r w:rsidRPr="00366A78">
              <w:rPr>
                <w:color w:val="002060"/>
              </w:rPr>
              <w:lastRenderedPageBreak/>
              <w:t xml:space="preserve">Evidence of </w:t>
            </w:r>
            <w:r w:rsidR="00C95051" w:rsidRPr="00366A78">
              <w:rPr>
                <w:color w:val="002060"/>
              </w:rPr>
              <w:t xml:space="preserve">some </w:t>
            </w:r>
            <w:r w:rsidRPr="00366A78">
              <w:rPr>
                <w:color w:val="002060"/>
              </w:rPr>
              <w:t xml:space="preserve">reading outside the material presented in academic sessions and the directed texts. </w:t>
            </w:r>
            <w:r w:rsidR="00C95051" w:rsidRPr="00366A78">
              <w:rPr>
                <w:color w:val="002060"/>
              </w:rPr>
              <w:t>Referencing is adequate, accurate and relevant.</w:t>
            </w:r>
          </w:p>
          <w:p w14:paraId="2AAA346A" w14:textId="4FFB9AE2" w:rsidR="00C76721" w:rsidRPr="00366A78" w:rsidRDefault="00C76721" w:rsidP="00FA7586">
            <w:pPr>
              <w:pStyle w:val="ListParagraph"/>
              <w:rPr>
                <w:color w:val="002060"/>
              </w:rPr>
            </w:pPr>
          </w:p>
        </w:tc>
      </w:tr>
      <w:tr w:rsidR="00366A78" w:rsidRPr="00366A78" w14:paraId="6BB289F6" w14:textId="77777777" w:rsidTr="00FA7586">
        <w:tc>
          <w:tcPr>
            <w:tcW w:w="876" w:type="dxa"/>
            <w:tcBorders>
              <w:top w:val="single" w:sz="4" w:space="0" w:color="auto"/>
              <w:left w:val="single" w:sz="4" w:space="0" w:color="auto"/>
              <w:bottom w:val="single" w:sz="4" w:space="0" w:color="auto"/>
              <w:right w:val="single" w:sz="4" w:space="0" w:color="auto"/>
            </w:tcBorders>
          </w:tcPr>
          <w:p w14:paraId="640F9F92" w14:textId="0D8175FF" w:rsidR="007B6150" w:rsidRPr="00366A78" w:rsidRDefault="001073E5" w:rsidP="007B6150">
            <w:pPr>
              <w:rPr>
                <w:b/>
                <w:color w:val="002060"/>
              </w:rPr>
            </w:pPr>
            <w:r w:rsidRPr="00366A78">
              <w:rPr>
                <w:b/>
                <w:color w:val="002060"/>
              </w:rPr>
              <w:lastRenderedPageBreak/>
              <w:t>40-49</w:t>
            </w:r>
          </w:p>
        </w:tc>
        <w:tc>
          <w:tcPr>
            <w:tcW w:w="4364" w:type="dxa"/>
            <w:tcBorders>
              <w:top w:val="single" w:sz="4" w:space="0" w:color="auto"/>
              <w:left w:val="single" w:sz="4" w:space="0" w:color="auto"/>
              <w:bottom w:val="single" w:sz="4" w:space="0" w:color="auto"/>
              <w:right w:val="single" w:sz="4" w:space="0" w:color="auto"/>
            </w:tcBorders>
          </w:tcPr>
          <w:p w14:paraId="78B588B0" w14:textId="47F35BE7" w:rsidR="007B6150" w:rsidRPr="00366A78" w:rsidRDefault="001073E5" w:rsidP="007B6150">
            <w:pPr>
              <w:rPr>
                <w:b/>
                <w:color w:val="002060"/>
              </w:rPr>
            </w:pPr>
            <w:r w:rsidRPr="00366A78">
              <w:rPr>
                <w:b/>
                <w:color w:val="002060"/>
              </w:rPr>
              <w:t>Satisfactory work</w:t>
            </w:r>
          </w:p>
          <w:p w14:paraId="46698B4A" w14:textId="44A96003" w:rsidR="001073E5" w:rsidRPr="00366A78" w:rsidRDefault="001073E5" w:rsidP="007B6150">
            <w:pPr>
              <w:rPr>
                <w:b/>
                <w:color w:val="002060"/>
              </w:rPr>
            </w:pPr>
            <w:r w:rsidRPr="004536A4">
              <w:rPr>
                <w:color w:val="002060"/>
              </w:rPr>
              <w:t>Demonstrating sufficient knowledge, understanding and appreciation of the subject area.</w:t>
            </w:r>
          </w:p>
        </w:tc>
        <w:tc>
          <w:tcPr>
            <w:tcW w:w="9923" w:type="dxa"/>
            <w:tcBorders>
              <w:top w:val="single" w:sz="4" w:space="0" w:color="auto"/>
              <w:left w:val="single" w:sz="4" w:space="0" w:color="auto"/>
              <w:bottom w:val="single" w:sz="4" w:space="0" w:color="auto"/>
              <w:right w:val="single" w:sz="4" w:space="0" w:color="auto"/>
            </w:tcBorders>
          </w:tcPr>
          <w:p w14:paraId="361F3278" w14:textId="77777777" w:rsidR="000701B6" w:rsidRPr="00366A78" w:rsidRDefault="00CE1ABD" w:rsidP="001073E5">
            <w:pPr>
              <w:pStyle w:val="ListParagraph"/>
              <w:numPr>
                <w:ilvl w:val="0"/>
                <w:numId w:val="93"/>
              </w:numPr>
              <w:rPr>
                <w:color w:val="002060"/>
              </w:rPr>
            </w:pPr>
            <w:r w:rsidRPr="004536A4">
              <w:rPr>
                <w:color w:val="002060"/>
              </w:rPr>
              <w:t>Work is structured and academically presented with clear attention to grammar and to the use of language, expression and style</w:t>
            </w:r>
            <w:r w:rsidRPr="00366A78">
              <w:rPr>
                <w:color w:val="002060"/>
              </w:rPr>
              <w:t xml:space="preserve"> </w:t>
            </w:r>
          </w:p>
          <w:p w14:paraId="7C4C914C" w14:textId="77777777" w:rsidR="000701B6" w:rsidRPr="00366A78" w:rsidRDefault="009E6322" w:rsidP="001073E5">
            <w:pPr>
              <w:pStyle w:val="ListParagraph"/>
              <w:numPr>
                <w:ilvl w:val="0"/>
                <w:numId w:val="93"/>
              </w:numPr>
              <w:rPr>
                <w:color w:val="002060"/>
              </w:rPr>
            </w:pPr>
            <w:r w:rsidRPr="00366A78">
              <w:rPr>
                <w:color w:val="002060"/>
              </w:rPr>
              <w:t xml:space="preserve">Some </w:t>
            </w:r>
            <w:r w:rsidR="00740CE7" w:rsidRPr="00366A78">
              <w:rPr>
                <w:color w:val="002060"/>
              </w:rPr>
              <w:t>e</w:t>
            </w:r>
            <w:r w:rsidR="001073E5" w:rsidRPr="00366A78">
              <w:rPr>
                <w:color w:val="002060"/>
              </w:rPr>
              <w:t xml:space="preserve">vidence of good and relevant evaluation skills and conclusions </w:t>
            </w:r>
          </w:p>
          <w:p w14:paraId="7D2D9CE5" w14:textId="77777777" w:rsidR="007B6150" w:rsidRPr="00366A78" w:rsidRDefault="001073E5" w:rsidP="001073E5">
            <w:pPr>
              <w:pStyle w:val="ListParagraph"/>
              <w:numPr>
                <w:ilvl w:val="0"/>
                <w:numId w:val="93"/>
              </w:numPr>
              <w:rPr>
                <w:color w:val="002060"/>
              </w:rPr>
            </w:pPr>
            <w:r w:rsidRPr="00366A78">
              <w:rPr>
                <w:color w:val="002060"/>
              </w:rPr>
              <w:t>Evidence of</w:t>
            </w:r>
            <w:r w:rsidR="000701B6" w:rsidRPr="00366A78">
              <w:rPr>
                <w:color w:val="002060"/>
              </w:rPr>
              <w:t xml:space="preserve"> some</w:t>
            </w:r>
            <w:r w:rsidR="00740CE7" w:rsidRPr="00366A78">
              <w:rPr>
                <w:color w:val="002060"/>
              </w:rPr>
              <w:t xml:space="preserve"> limited</w:t>
            </w:r>
            <w:r w:rsidRPr="00366A78">
              <w:rPr>
                <w:color w:val="002060"/>
              </w:rPr>
              <w:t xml:space="preserve"> reading outside the material presented in academic sessions and the directed texts. Referencing is </w:t>
            </w:r>
            <w:r w:rsidR="00701A2D" w:rsidRPr="00366A78">
              <w:rPr>
                <w:color w:val="002060"/>
              </w:rPr>
              <w:t>limited.</w:t>
            </w:r>
          </w:p>
          <w:p w14:paraId="5A117B42" w14:textId="5EA864BD" w:rsidR="00C76721" w:rsidRPr="00366A78" w:rsidRDefault="00C76721" w:rsidP="00FA7586">
            <w:pPr>
              <w:pStyle w:val="ListParagraph"/>
              <w:rPr>
                <w:color w:val="002060"/>
              </w:rPr>
            </w:pPr>
          </w:p>
        </w:tc>
      </w:tr>
      <w:tr w:rsidR="00366A78" w:rsidRPr="00366A78" w14:paraId="36E800AA" w14:textId="77777777" w:rsidTr="00FA7586">
        <w:tc>
          <w:tcPr>
            <w:tcW w:w="876" w:type="dxa"/>
            <w:tcBorders>
              <w:top w:val="single" w:sz="4" w:space="0" w:color="auto"/>
              <w:left w:val="single" w:sz="4" w:space="0" w:color="auto"/>
              <w:bottom w:val="single" w:sz="4" w:space="0" w:color="auto"/>
              <w:right w:val="single" w:sz="4" w:space="0" w:color="auto"/>
            </w:tcBorders>
          </w:tcPr>
          <w:p w14:paraId="219B9DCE" w14:textId="3D0EF502" w:rsidR="007B6150" w:rsidRPr="00366A78" w:rsidRDefault="00C76721" w:rsidP="007B6150">
            <w:pPr>
              <w:rPr>
                <w:b/>
                <w:color w:val="002060"/>
              </w:rPr>
            </w:pPr>
            <w:r w:rsidRPr="00366A78">
              <w:rPr>
                <w:b/>
                <w:color w:val="002060"/>
              </w:rPr>
              <w:t>30-39</w:t>
            </w:r>
          </w:p>
        </w:tc>
        <w:tc>
          <w:tcPr>
            <w:tcW w:w="4364" w:type="dxa"/>
            <w:tcBorders>
              <w:top w:val="single" w:sz="4" w:space="0" w:color="auto"/>
              <w:left w:val="single" w:sz="4" w:space="0" w:color="auto"/>
              <w:bottom w:val="single" w:sz="4" w:space="0" w:color="auto"/>
              <w:right w:val="single" w:sz="4" w:space="0" w:color="auto"/>
            </w:tcBorders>
          </w:tcPr>
          <w:p w14:paraId="73CCF6D8" w14:textId="77777777" w:rsidR="007B6150" w:rsidRPr="004536A4" w:rsidRDefault="00B34CD2" w:rsidP="007B6150">
            <w:pPr>
              <w:rPr>
                <w:b/>
                <w:bCs/>
                <w:color w:val="002060"/>
              </w:rPr>
            </w:pPr>
            <w:r w:rsidRPr="004536A4">
              <w:rPr>
                <w:b/>
                <w:bCs/>
                <w:color w:val="002060"/>
              </w:rPr>
              <w:t>Unsatisfactory work</w:t>
            </w:r>
          </w:p>
          <w:p w14:paraId="6A01AD24" w14:textId="14420858" w:rsidR="00B34CD2" w:rsidRPr="00366A78" w:rsidRDefault="00B34CD2" w:rsidP="007B6150">
            <w:pPr>
              <w:rPr>
                <w:b/>
                <w:color w:val="002060"/>
              </w:rPr>
            </w:pPr>
            <w:r w:rsidRPr="004536A4">
              <w:rPr>
                <w:color w:val="002060"/>
              </w:rPr>
              <w:t>Demonstrating very limited knowledge or understanding of the subject area</w:t>
            </w:r>
          </w:p>
        </w:tc>
        <w:tc>
          <w:tcPr>
            <w:tcW w:w="9923" w:type="dxa"/>
            <w:tcBorders>
              <w:top w:val="single" w:sz="4" w:space="0" w:color="auto"/>
              <w:left w:val="single" w:sz="4" w:space="0" w:color="auto"/>
              <w:bottom w:val="single" w:sz="4" w:space="0" w:color="auto"/>
              <w:right w:val="single" w:sz="4" w:space="0" w:color="auto"/>
            </w:tcBorders>
          </w:tcPr>
          <w:p w14:paraId="044590A6" w14:textId="77777777" w:rsidR="00C44F81" w:rsidRPr="00366A78" w:rsidRDefault="003A48F3" w:rsidP="00C44F81">
            <w:pPr>
              <w:pStyle w:val="ListParagraph"/>
              <w:numPr>
                <w:ilvl w:val="0"/>
                <w:numId w:val="94"/>
              </w:numPr>
              <w:rPr>
                <w:color w:val="002060"/>
              </w:rPr>
            </w:pPr>
            <w:r w:rsidRPr="004536A4">
              <w:rPr>
                <w:color w:val="002060"/>
              </w:rPr>
              <w:t xml:space="preserve">Work is not structured well or academically presented with </w:t>
            </w:r>
            <w:r w:rsidR="00163AEC" w:rsidRPr="004536A4">
              <w:rPr>
                <w:color w:val="002060"/>
              </w:rPr>
              <w:t>a lack of</w:t>
            </w:r>
            <w:r w:rsidRPr="004536A4">
              <w:rPr>
                <w:color w:val="002060"/>
              </w:rPr>
              <w:t xml:space="preserve"> attention to grammar and to the use of language, expression and style</w:t>
            </w:r>
            <w:r w:rsidRPr="00366A78">
              <w:rPr>
                <w:color w:val="002060"/>
              </w:rPr>
              <w:t xml:space="preserve"> </w:t>
            </w:r>
          </w:p>
          <w:p w14:paraId="58489B13" w14:textId="6889A9D7" w:rsidR="00163AEC" w:rsidRPr="00366A78" w:rsidRDefault="00163AEC" w:rsidP="00C44F81">
            <w:pPr>
              <w:pStyle w:val="ListParagraph"/>
              <w:numPr>
                <w:ilvl w:val="0"/>
                <w:numId w:val="94"/>
              </w:numPr>
              <w:rPr>
                <w:color w:val="002060"/>
              </w:rPr>
            </w:pPr>
            <w:r w:rsidRPr="00366A78">
              <w:rPr>
                <w:color w:val="002060"/>
              </w:rPr>
              <w:t xml:space="preserve">Minimal evidence of good and relevant evaluation skills and conclusions </w:t>
            </w:r>
          </w:p>
          <w:p w14:paraId="56772D6A" w14:textId="5A880172" w:rsidR="00163AEC" w:rsidRPr="00366A78" w:rsidRDefault="00163AEC" w:rsidP="00163AEC">
            <w:pPr>
              <w:pStyle w:val="ListParagraph"/>
              <w:numPr>
                <w:ilvl w:val="0"/>
                <w:numId w:val="94"/>
              </w:numPr>
              <w:rPr>
                <w:color w:val="002060"/>
              </w:rPr>
            </w:pPr>
            <w:r w:rsidRPr="00366A78">
              <w:rPr>
                <w:color w:val="002060"/>
              </w:rPr>
              <w:t>Some evidence of some limited reading outside the material presented in academic sessions and the directed texts. Referencing is minimal.</w:t>
            </w:r>
          </w:p>
          <w:p w14:paraId="5D5C3EF4" w14:textId="77777777" w:rsidR="007B6150" w:rsidRPr="00366A78" w:rsidRDefault="007B6150" w:rsidP="00FA7586">
            <w:pPr>
              <w:pStyle w:val="ListParagraph"/>
              <w:rPr>
                <w:color w:val="002060"/>
              </w:rPr>
            </w:pPr>
          </w:p>
        </w:tc>
      </w:tr>
      <w:tr w:rsidR="00A32B1C" w:rsidRPr="004536A4" w14:paraId="5B8F2A86" w14:textId="77777777" w:rsidTr="00FA7586">
        <w:tc>
          <w:tcPr>
            <w:tcW w:w="876" w:type="dxa"/>
            <w:tcBorders>
              <w:top w:val="single" w:sz="4" w:space="0" w:color="auto"/>
              <w:left w:val="single" w:sz="4" w:space="0" w:color="auto"/>
              <w:bottom w:val="single" w:sz="4" w:space="0" w:color="auto"/>
              <w:right w:val="single" w:sz="4" w:space="0" w:color="auto"/>
            </w:tcBorders>
          </w:tcPr>
          <w:p w14:paraId="3AAD61D9" w14:textId="491F2C47" w:rsidR="00A32B1C" w:rsidRPr="00366A78" w:rsidRDefault="00A32B1C" w:rsidP="00A32B1C">
            <w:pPr>
              <w:rPr>
                <w:b/>
                <w:color w:val="002060"/>
              </w:rPr>
            </w:pPr>
            <w:r w:rsidRPr="00366A78">
              <w:rPr>
                <w:b/>
                <w:color w:val="002060"/>
              </w:rPr>
              <w:t>0-29</w:t>
            </w:r>
          </w:p>
        </w:tc>
        <w:tc>
          <w:tcPr>
            <w:tcW w:w="4364" w:type="dxa"/>
            <w:tcBorders>
              <w:top w:val="single" w:sz="4" w:space="0" w:color="auto"/>
              <w:left w:val="single" w:sz="4" w:space="0" w:color="auto"/>
              <w:bottom w:val="single" w:sz="4" w:space="0" w:color="auto"/>
              <w:right w:val="single" w:sz="4" w:space="0" w:color="auto"/>
            </w:tcBorders>
          </w:tcPr>
          <w:p w14:paraId="7863E1D5" w14:textId="77777777" w:rsidR="00656B86" w:rsidRPr="004536A4" w:rsidRDefault="00A32B1C" w:rsidP="00A32B1C">
            <w:pPr>
              <w:rPr>
                <w:b/>
                <w:bCs/>
                <w:color w:val="002060"/>
              </w:rPr>
            </w:pPr>
            <w:r w:rsidRPr="004536A4">
              <w:rPr>
                <w:b/>
                <w:bCs/>
                <w:color w:val="002060"/>
              </w:rPr>
              <w:t>Poor / very poor work</w:t>
            </w:r>
          </w:p>
          <w:p w14:paraId="288F8F9C" w14:textId="1A296448" w:rsidR="00A32B1C" w:rsidRPr="00366A78" w:rsidRDefault="00656B86" w:rsidP="00A32B1C">
            <w:pPr>
              <w:rPr>
                <w:b/>
                <w:color w:val="002060"/>
              </w:rPr>
            </w:pPr>
            <w:r w:rsidRPr="004536A4">
              <w:rPr>
                <w:color w:val="002060"/>
              </w:rPr>
              <w:t>D</w:t>
            </w:r>
            <w:r w:rsidR="00A32B1C" w:rsidRPr="004536A4">
              <w:rPr>
                <w:color w:val="002060"/>
              </w:rPr>
              <w:t xml:space="preserve">emonstrating inadequate, limited knowledge and fragmentary understanding of the subject area. </w:t>
            </w:r>
          </w:p>
        </w:tc>
        <w:tc>
          <w:tcPr>
            <w:tcW w:w="9923" w:type="dxa"/>
            <w:tcBorders>
              <w:top w:val="single" w:sz="4" w:space="0" w:color="auto"/>
              <w:left w:val="single" w:sz="4" w:space="0" w:color="auto"/>
              <w:bottom w:val="single" w:sz="4" w:space="0" w:color="auto"/>
              <w:right w:val="single" w:sz="4" w:space="0" w:color="auto"/>
            </w:tcBorders>
          </w:tcPr>
          <w:p w14:paraId="6130445C" w14:textId="77777777" w:rsidR="000C626B" w:rsidRPr="00366A78" w:rsidRDefault="000C626B" w:rsidP="00AA2F25">
            <w:pPr>
              <w:pStyle w:val="ListParagraph"/>
              <w:numPr>
                <w:ilvl w:val="0"/>
                <w:numId w:val="95"/>
              </w:numPr>
              <w:rPr>
                <w:color w:val="002060"/>
              </w:rPr>
            </w:pPr>
            <w:r w:rsidRPr="004536A4">
              <w:rPr>
                <w:color w:val="002060"/>
              </w:rPr>
              <w:t>Work is not structured well or academically presented with a lack of attention to grammar and to the use of language, expression and style</w:t>
            </w:r>
            <w:r w:rsidRPr="00366A78">
              <w:rPr>
                <w:color w:val="002060"/>
              </w:rPr>
              <w:t xml:space="preserve"> </w:t>
            </w:r>
          </w:p>
          <w:p w14:paraId="2729BEB9" w14:textId="72AF2A88" w:rsidR="00AA2F25" w:rsidRPr="00366A78" w:rsidRDefault="00BC0CEE" w:rsidP="00AA2F25">
            <w:pPr>
              <w:pStyle w:val="ListParagraph"/>
              <w:numPr>
                <w:ilvl w:val="0"/>
                <w:numId w:val="95"/>
              </w:numPr>
              <w:rPr>
                <w:color w:val="002060"/>
              </w:rPr>
            </w:pPr>
            <w:r w:rsidRPr="00366A78">
              <w:rPr>
                <w:color w:val="002060"/>
              </w:rPr>
              <w:t>No or very limited</w:t>
            </w:r>
            <w:r w:rsidR="00AA2F25" w:rsidRPr="00366A78">
              <w:rPr>
                <w:color w:val="002060"/>
              </w:rPr>
              <w:t xml:space="preserve"> evidence of good and relevant evaluation skills and conclusions </w:t>
            </w:r>
          </w:p>
          <w:p w14:paraId="12A01BE8" w14:textId="77777777" w:rsidR="00A32B1C" w:rsidRDefault="6DEEB9BC" w:rsidP="00FA7586">
            <w:pPr>
              <w:pStyle w:val="ListParagraph"/>
              <w:numPr>
                <w:ilvl w:val="0"/>
                <w:numId w:val="95"/>
              </w:numPr>
              <w:rPr>
                <w:color w:val="002060"/>
              </w:rPr>
            </w:pPr>
            <w:r w:rsidRPr="004536A4">
              <w:rPr>
                <w:color w:val="002060"/>
              </w:rPr>
              <w:t xml:space="preserve">No </w:t>
            </w:r>
            <w:r w:rsidR="6D26431D" w:rsidRPr="004536A4">
              <w:rPr>
                <w:color w:val="002060"/>
              </w:rPr>
              <w:t xml:space="preserve">or very limited </w:t>
            </w:r>
            <w:r w:rsidRPr="004536A4">
              <w:rPr>
                <w:color w:val="002060"/>
              </w:rPr>
              <w:t>evidence of further reading</w:t>
            </w:r>
            <w:r w:rsidR="6D26431D" w:rsidRPr="004536A4">
              <w:rPr>
                <w:color w:val="002060"/>
              </w:rPr>
              <w:t xml:space="preserve"> and</w:t>
            </w:r>
            <w:r w:rsidRPr="004536A4">
              <w:rPr>
                <w:color w:val="002060"/>
              </w:rPr>
              <w:t xml:space="preserve"> referencing</w:t>
            </w:r>
          </w:p>
          <w:p w14:paraId="26851BFB" w14:textId="26D9EB52" w:rsidR="00603846" w:rsidRPr="00366A78" w:rsidRDefault="00603846" w:rsidP="00603846">
            <w:pPr>
              <w:pStyle w:val="ListParagraph"/>
              <w:rPr>
                <w:color w:val="002060"/>
              </w:rPr>
            </w:pPr>
          </w:p>
        </w:tc>
      </w:tr>
    </w:tbl>
    <w:p w14:paraId="1A5C9FED" w14:textId="77777777" w:rsidR="000843C2" w:rsidRPr="004536A4" w:rsidRDefault="000843C2">
      <w:pPr>
        <w:rPr>
          <w:color w:val="002060"/>
        </w:rPr>
      </w:pPr>
    </w:p>
    <w:p w14:paraId="465EF358" w14:textId="51C617C5" w:rsidR="00E7203E" w:rsidRDefault="00E7203E">
      <w:pPr>
        <w:rPr>
          <w:rFonts w:ascii="Arial" w:hAnsi="Arial" w:cs="Arial"/>
          <w:color w:val="002060"/>
          <w:sz w:val="24"/>
          <w:szCs w:val="24"/>
        </w:rPr>
      </w:pPr>
      <w:r>
        <w:rPr>
          <w:rFonts w:ascii="Arial" w:hAnsi="Arial" w:cs="Arial"/>
          <w:color w:val="002060"/>
          <w:sz w:val="24"/>
          <w:szCs w:val="24"/>
        </w:rPr>
        <w:br w:type="page"/>
      </w:r>
    </w:p>
    <w:p w14:paraId="30AC7736" w14:textId="5451CF17" w:rsidR="004F3C81" w:rsidRPr="00366A78" w:rsidRDefault="007D0D7D" w:rsidP="00324419">
      <w:pPr>
        <w:pStyle w:val="Heading2"/>
      </w:pPr>
      <w:bookmarkStart w:id="110" w:name="_Toc204786825"/>
      <w:r w:rsidRPr="00366A78">
        <w:lastRenderedPageBreak/>
        <w:t>PGT Marking Criteria</w:t>
      </w:r>
      <w:bookmarkEnd w:id="110"/>
      <w:r w:rsidRPr="00366A78">
        <w:t xml:space="preserve"> </w:t>
      </w:r>
    </w:p>
    <w:p w14:paraId="70F94373" w14:textId="041A0A62" w:rsidR="00DD63B7" w:rsidRPr="00366A78" w:rsidRDefault="00DD63B7" w:rsidP="00DD63B7">
      <w:pPr>
        <w:rPr>
          <w:rFonts w:ascii="Arial" w:hAnsi="Arial" w:cs="Arial"/>
          <w:color w:val="002060"/>
          <w:sz w:val="24"/>
          <w:szCs w:val="24"/>
        </w:rPr>
      </w:pPr>
      <w:r w:rsidRPr="00366A78">
        <w:rPr>
          <w:rFonts w:ascii="Arial" w:hAnsi="Arial" w:cs="Arial"/>
          <w:color w:val="002060"/>
          <w:sz w:val="24"/>
          <w:szCs w:val="24"/>
        </w:rPr>
        <w:t xml:space="preserve">This is a template only. Schools are required to add to the criteria with subject specific language in accordance with the assessment and assessment type. Schools must ensure that they </w:t>
      </w:r>
      <w:r w:rsidRPr="00366A78">
        <w:rPr>
          <w:rStyle w:val="ui-provider"/>
          <w:rFonts w:ascii="Arial" w:hAnsi="Arial" w:cs="Arial"/>
          <w:color w:val="002060"/>
          <w:sz w:val="24"/>
          <w:szCs w:val="24"/>
        </w:rPr>
        <w:t>include the full criteria they will use to provide clear indications of how achievement of</w:t>
      </w:r>
      <w:r w:rsidR="00E75E93" w:rsidRPr="00366A78">
        <w:rPr>
          <w:rStyle w:val="ui-provider"/>
          <w:rFonts w:ascii="Arial" w:hAnsi="Arial" w:cs="Arial"/>
          <w:color w:val="002060"/>
          <w:sz w:val="24"/>
          <w:szCs w:val="24"/>
        </w:rPr>
        <w:t xml:space="preserve"> module</w:t>
      </w:r>
      <w:r w:rsidRPr="00366A78">
        <w:rPr>
          <w:rStyle w:val="ui-provider"/>
          <w:rFonts w:ascii="Arial" w:hAnsi="Arial" w:cs="Arial"/>
          <w:color w:val="002060"/>
          <w:sz w:val="24"/>
          <w:szCs w:val="24"/>
        </w:rPr>
        <w:t xml:space="preserve"> learning outcomes may be demonstrated, thereby promoting reliability of assessment.</w:t>
      </w:r>
      <w:r w:rsidRPr="00366A78">
        <w:rPr>
          <w:rFonts w:ascii="Arial" w:hAnsi="Arial" w:cs="Arial"/>
          <w:color w:val="002060"/>
          <w:sz w:val="24"/>
          <w:szCs w:val="24"/>
        </w:rPr>
        <w:t xml:space="preserve"> The marking criteria should be kept in the Module Handbook. </w:t>
      </w:r>
    </w:p>
    <w:tbl>
      <w:tblPr>
        <w:tblStyle w:val="TableGrid2"/>
        <w:tblW w:w="15163" w:type="dxa"/>
        <w:tblInd w:w="0" w:type="dxa"/>
        <w:tblLook w:val="04A0" w:firstRow="1" w:lastRow="0" w:firstColumn="1" w:lastColumn="0" w:noHBand="0" w:noVBand="1"/>
      </w:tblPr>
      <w:tblGrid>
        <w:gridCol w:w="876"/>
        <w:gridCol w:w="4648"/>
        <w:gridCol w:w="3260"/>
        <w:gridCol w:w="2410"/>
        <w:gridCol w:w="2268"/>
        <w:gridCol w:w="1701"/>
      </w:tblGrid>
      <w:tr w:rsidR="00366A78" w:rsidRPr="00366A78" w14:paraId="0F3C4DA0" w14:textId="77777777" w:rsidTr="007D0D7D">
        <w:tc>
          <w:tcPr>
            <w:tcW w:w="1516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622F0" w14:textId="77777777" w:rsidR="004F3C81" w:rsidRPr="004536A4" w:rsidRDefault="004F3C81" w:rsidP="00EC1202">
            <w:pPr>
              <w:rPr>
                <w:b/>
                <w:color w:val="002060"/>
              </w:rPr>
            </w:pPr>
            <w:r w:rsidRPr="004536A4">
              <w:rPr>
                <w:rFonts w:eastAsia="Times New Roman"/>
                <w:color w:val="002060"/>
              </w:rPr>
              <w:t xml:space="preserve"> </w:t>
            </w:r>
            <w:r w:rsidRPr="004536A4">
              <w:rPr>
                <w:b/>
                <w:color w:val="002060"/>
              </w:rPr>
              <w:t xml:space="preserve">Distinction (A): 70-100      </w:t>
            </w:r>
          </w:p>
          <w:p w14:paraId="60574699" w14:textId="77777777" w:rsidR="004F3C81" w:rsidRPr="004536A4" w:rsidRDefault="004F3C81" w:rsidP="00EC1202">
            <w:pPr>
              <w:rPr>
                <w:b/>
                <w:color w:val="002060"/>
              </w:rPr>
            </w:pPr>
            <w:r w:rsidRPr="004536A4">
              <w:rPr>
                <w:rFonts w:eastAsia="Times New Roman"/>
                <w:b/>
                <w:color w:val="002060"/>
              </w:rPr>
              <w:t>An exceptional approach to research and enquiry that reflects outstanding knowledge of material and critical ability appropriate to postgraduate level</w:t>
            </w:r>
          </w:p>
        </w:tc>
      </w:tr>
      <w:tr w:rsidR="00366A78" w:rsidRPr="00366A78" w14:paraId="614FB408" w14:textId="77777777" w:rsidTr="007D0D7D">
        <w:tc>
          <w:tcPr>
            <w:tcW w:w="5524" w:type="dxa"/>
            <w:gridSpan w:val="2"/>
            <w:tcBorders>
              <w:top w:val="single" w:sz="4" w:space="0" w:color="auto"/>
              <w:left w:val="single" w:sz="4" w:space="0" w:color="auto"/>
              <w:bottom w:val="single" w:sz="4" w:space="0" w:color="auto"/>
              <w:right w:val="single" w:sz="4" w:space="0" w:color="auto"/>
            </w:tcBorders>
            <w:hideMark/>
          </w:tcPr>
          <w:p w14:paraId="177AB823" w14:textId="77777777" w:rsidR="004F3C81" w:rsidRPr="004536A4" w:rsidRDefault="004F3C81" w:rsidP="00EC1202">
            <w:pPr>
              <w:rPr>
                <w:b/>
                <w:color w:val="002060"/>
              </w:rPr>
            </w:pPr>
            <w:r w:rsidRPr="004536A4">
              <w:rPr>
                <w:b/>
                <w:color w:val="002060"/>
              </w:rPr>
              <w:t>General/Knowledge</w:t>
            </w:r>
          </w:p>
        </w:tc>
        <w:tc>
          <w:tcPr>
            <w:tcW w:w="3260" w:type="dxa"/>
            <w:tcBorders>
              <w:top w:val="single" w:sz="4" w:space="0" w:color="auto"/>
              <w:left w:val="single" w:sz="4" w:space="0" w:color="auto"/>
              <w:bottom w:val="single" w:sz="4" w:space="0" w:color="auto"/>
              <w:right w:val="single" w:sz="4" w:space="0" w:color="auto"/>
            </w:tcBorders>
            <w:hideMark/>
          </w:tcPr>
          <w:p w14:paraId="59F6D55B" w14:textId="77777777" w:rsidR="004F3C81" w:rsidRPr="004536A4" w:rsidRDefault="004F3C81" w:rsidP="00EC1202">
            <w:pPr>
              <w:rPr>
                <w:b/>
                <w:color w:val="002060"/>
              </w:rPr>
            </w:pPr>
            <w:r w:rsidRPr="004536A4">
              <w:rPr>
                <w:b/>
                <w:color w:val="002060"/>
              </w:rPr>
              <w:t>Presentation</w:t>
            </w:r>
          </w:p>
        </w:tc>
        <w:tc>
          <w:tcPr>
            <w:tcW w:w="2410" w:type="dxa"/>
            <w:tcBorders>
              <w:top w:val="single" w:sz="4" w:space="0" w:color="auto"/>
              <w:left w:val="single" w:sz="4" w:space="0" w:color="auto"/>
              <w:bottom w:val="single" w:sz="4" w:space="0" w:color="auto"/>
              <w:right w:val="single" w:sz="4" w:space="0" w:color="auto"/>
            </w:tcBorders>
            <w:hideMark/>
          </w:tcPr>
          <w:p w14:paraId="6D63D833" w14:textId="77777777" w:rsidR="004F3C81" w:rsidRPr="004536A4" w:rsidRDefault="004F3C81" w:rsidP="00EC1202">
            <w:pPr>
              <w:rPr>
                <w:b/>
                <w:color w:val="002060"/>
              </w:rPr>
            </w:pPr>
            <w:r w:rsidRPr="004536A4">
              <w:rPr>
                <w:b/>
                <w:color w:val="002060"/>
              </w:rPr>
              <w:t>Understanding</w:t>
            </w:r>
          </w:p>
          <w:p w14:paraId="2A6A1C0F" w14:textId="77777777" w:rsidR="004F3C81" w:rsidRPr="004536A4" w:rsidRDefault="004F3C81" w:rsidP="00EC1202">
            <w:pPr>
              <w:rPr>
                <w:b/>
                <w:color w:val="002060"/>
              </w:rPr>
            </w:pPr>
            <w:r w:rsidRPr="004536A4">
              <w:rPr>
                <w:b/>
                <w:color w:val="002060"/>
              </w:rPr>
              <w:t>/Skills</w:t>
            </w:r>
          </w:p>
        </w:tc>
        <w:tc>
          <w:tcPr>
            <w:tcW w:w="2268" w:type="dxa"/>
            <w:tcBorders>
              <w:top w:val="single" w:sz="4" w:space="0" w:color="auto"/>
              <w:left w:val="single" w:sz="4" w:space="0" w:color="auto"/>
              <w:bottom w:val="single" w:sz="4" w:space="0" w:color="auto"/>
              <w:right w:val="single" w:sz="4" w:space="0" w:color="auto"/>
            </w:tcBorders>
            <w:hideMark/>
          </w:tcPr>
          <w:p w14:paraId="43C324EB" w14:textId="77777777" w:rsidR="004F3C81" w:rsidRPr="004536A4" w:rsidRDefault="004F3C81" w:rsidP="00EC1202">
            <w:pPr>
              <w:rPr>
                <w:b/>
                <w:color w:val="002060"/>
              </w:rPr>
            </w:pPr>
            <w:r w:rsidRPr="004536A4">
              <w:rPr>
                <w:b/>
                <w:color w:val="002060"/>
              </w:rPr>
              <w:t>Selection of cited material &amp; Coverage</w:t>
            </w:r>
          </w:p>
        </w:tc>
        <w:tc>
          <w:tcPr>
            <w:tcW w:w="1701" w:type="dxa"/>
            <w:tcBorders>
              <w:top w:val="single" w:sz="4" w:space="0" w:color="auto"/>
              <w:left w:val="single" w:sz="4" w:space="0" w:color="auto"/>
              <w:bottom w:val="single" w:sz="4" w:space="0" w:color="auto"/>
              <w:right w:val="single" w:sz="4" w:space="0" w:color="auto"/>
            </w:tcBorders>
            <w:hideMark/>
          </w:tcPr>
          <w:p w14:paraId="306C316D" w14:textId="77777777" w:rsidR="004F3C81" w:rsidRPr="004536A4" w:rsidRDefault="004F3C81" w:rsidP="00EC1202">
            <w:pPr>
              <w:rPr>
                <w:b/>
                <w:color w:val="002060"/>
              </w:rPr>
            </w:pPr>
            <w:r w:rsidRPr="004536A4">
              <w:rPr>
                <w:b/>
                <w:color w:val="002060"/>
              </w:rPr>
              <w:t>Structure</w:t>
            </w:r>
          </w:p>
        </w:tc>
      </w:tr>
      <w:tr w:rsidR="00366A78" w:rsidRPr="00366A78" w14:paraId="4835B1FD" w14:textId="77777777" w:rsidTr="007D0D7D">
        <w:tc>
          <w:tcPr>
            <w:tcW w:w="876" w:type="dxa"/>
            <w:tcBorders>
              <w:top w:val="single" w:sz="4" w:space="0" w:color="auto"/>
              <w:left w:val="single" w:sz="4" w:space="0" w:color="auto"/>
              <w:bottom w:val="single" w:sz="4" w:space="0" w:color="auto"/>
              <w:right w:val="single" w:sz="4" w:space="0" w:color="auto"/>
            </w:tcBorders>
            <w:hideMark/>
          </w:tcPr>
          <w:p w14:paraId="3A560E73" w14:textId="77777777" w:rsidR="004F3C81" w:rsidRPr="004536A4" w:rsidRDefault="004F3C81" w:rsidP="00EC1202">
            <w:pPr>
              <w:rPr>
                <w:b/>
                <w:color w:val="002060"/>
              </w:rPr>
            </w:pPr>
            <w:r w:rsidRPr="004536A4">
              <w:rPr>
                <w:b/>
                <w:color w:val="002060"/>
              </w:rPr>
              <w:t>90-100</w:t>
            </w:r>
          </w:p>
        </w:tc>
        <w:tc>
          <w:tcPr>
            <w:tcW w:w="4648" w:type="dxa"/>
            <w:tcBorders>
              <w:top w:val="single" w:sz="4" w:space="0" w:color="auto"/>
              <w:left w:val="single" w:sz="4" w:space="0" w:color="auto"/>
              <w:bottom w:val="single" w:sz="4" w:space="0" w:color="auto"/>
              <w:right w:val="single" w:sz="4" w:space="0" w:color="auto"/>
            </w:tcBorders>
            <w:hideMark/>
          </w:tcPr>
          <w:p w14:paraId="127536B5" w14:textId="77777777" w:rsidR="004F3C81" w:rsidRPr="004536A4" w:rsidRDefault="004F3C81" w:rsidP="00EC1202">
            <w:pPr>
              <w:rPr>
                <w:color w:val="002060"/>
              </w:rPr>
            </w:pPr>
            <w:r w:rsidRPr="004536A4">
              <w:rPr>
                <w:color w:val="002060"/>
              </w:rPr>
              <w:t>Outstanding and Insightful. Displays (for example): publishable quality; outstanding research or critical potential in the context of current problems and/or new insights; originality and independent thought; ability to make informed judgements</w:t>
            </w:r>
          </w:p>
        </w:tc>
        <w:tc>
          <w:tcPr>
            <w:tcW w:w="3260" w:type="dxa"/>
            <w:tcBorders>
              <w:top w:val="single" w:sz="4" w:space="0" w:color="auto"/>
              <w:left w:val="single" w:sz="4" w:space="0" w:color="auto"/>
              <w:bottom w:val="single" w:sz="4" w:space="0" w:color="auto"/>
              <w:right w:val="single" w:sz="4" w:space="0" w:color="auto"/>
            </w:tcBorders>
          </w:tcPr>
          <w:p w14:paraId="35C08AEE" w14:textId="77777777" w:rsidR="004F3C81" w:rsidRPr="004536A4" w:rsidRDefault="004F3C81" w:rsidP="00EC1202">
            <w:pPr>
              <w:rPr>
                <w:color w:val="002060"/>
              </w:rPr>
            </w:pPr>
            <w:r w:rsidRPr="004536A4">
              <w:rPr>
                <w:color w:val="002060"/>
              </w:rPr>
              <w:t>Highest professional standards of presentation written in the style appropriate to the assessment brief</w:t>
            </w:r>
          </w:p>
          <w:p w14:paraId="369EA9BF" w14:textId="77777777" w:rsidR="004F3C81" w:rsidRPr="004536A4" w:rsidRDefault="004F3C81" w:rsidP="00EC1202">
            <w:pPr>
              <w:rPr>
                <w:color w:val="002060"/>
              </w:rPr>
            </w:pPr>
          </w:p>
        </w:tc>
        <w:tc>
          <w:tcPr>
            <w:tcW w:w="2410" w:type="dxa"/>
            <w:vMerge w:val="restart"/>
            <w:tcBorders>
              <w:top w:val="single" w:sz="4" w:space="0" w:color="auto"/>
              <w:left w:val="single" w:sz="4" w:space="0" w:color="auto"/>
              <w:bottom w:val="single" w:sz="4" w:space="0" w:color="auto"/>
              <w:right w:val="single" w:sz="4" w:space="0" w:color="auto"/>
            </w:tcBorders>
            <w:hideMark/>
          </w:tcPr>
          <w:p w14:paraId="7FE2E3B1" w14:textId="77777777" w:rsidR="004F3C81" w:rsidRPr="004536A4" w:rsidRDefault="004F3C81" w:rsidP="00EC1202">
            <w:pPr>
              <w:rPr>
                <w:color w:val="002060"/>
              </w:rPr>
            </w:pPr>
            <w:r w:rsidRPr="004536A4">
              <w:rPr>
                <w:color w:val="002060"/>
              </w:rPr>
              <w:t>Authoritative, full understanding of all the issues with originality in analysis; clear evidence of problem-solving skills</w:t>
            </w:r>
          </w:p>
        </w:tc>
        <w:tc>
          <w:tcPr>
            <w:tcW w:w="2268" w:type="dxa"/>
            <w:vMerge w:val="restart"/>
            <w:tcBorders>
              <w:top w:val="single" w:sz="4" w:space="0" w:color="auto"/>
              <w:left w:val="single" w:sz="4" w:space="0" w:color="auto"/>
              <w:bottom w:val="single" w:sz="4" w:space="0" w:color="auto"/>
              <w:right w:val="single" w:sz="4" w:space="0" w:color="auto"/>
            </w:tcBorders>
          </w:tcPr>
          <w:p w14:paraId="3E45FF4D" w14:textId="77777777" w:rsidR="004F3C81" w:rsidRPr="004536A4" w:rsidRDefault="004F3C81" w:rsidP="00EC1202">
            <w:pPr>
              <w:rPr>
                <w:color w:val="002060"/>
              </w:rPr>
            </w:pPr>
            <w:r w:rsidRPr="004536A4">
              <w:rPr>
                <w:color w:val="002060"/>
              </w:rPr>
              <w:t>Full range of sources used selectively and skilfully to support argument. Accurate and consistent use of the agreed referencing system</w:t>
            </w:r>
          </w:p>
          <w:p w14:paraId="1E600C82" w14:textId="77777777" w:rsidR="004F3C81" w:rsidRPr="004536A4" w:rsidRDefault="004F3C81" w:rsidP="00EC1202">
            <w:pPr>
              <w:rPr>
                <w:color w:val="002060"/>
              </w:rPr>
            </w:pPr>
          </w:p>
        </w:tc>
        <w:tc>
          <w:tcPr>
            <w:tcW w:w="1701" w:type="dxa"/>
            <w:vMerge w:val="restart"/>
            <w:tcBorders>
              <w:top w:val="single" w:sz="4" w:space="0" w:color="auto"/>
              <w:left w:val="single" w:sz="4" w:space="0" w:color="auto"/>
              <w:bottom w:val="single" w:sz="4" w:space="0" w:color="auto"/>
              <w:right w:val="single" w:sz="4" w:space="0" w:color="auto"/>
            </w:tcBorders>
          </w:tcPr>
          <w:p w14:paraId="65CCA167" w14:textId="77777777" w:rsidR="004F3C81" w:rsidRPr="004536A4" w:rsidRDefault="004F3C81" w:rsidP="00EC1202">
            <w:pPr>
              <w:rPr>
                <w:color w:val="002060"/>
              </w:rPr>
            </w:pPr>
            <w:r w:rsidRPr="004536A4">
              <w:rPr>
                <w:color w:val="002060"/>
              </w:rPr>
              <w:t>Coherent and compelling argument well presented</w:t>
            </w:r>
          </w:p>
          <w:p w14:paraId="7658E5E0" w14:textId="77777777" w:rsidR="004F3C81" w:rsidRPr="004536A4" w:rsidRDefault="004F3C81" w:rsidP="00EC1202">
            <w:pPr>
              <w:rPr>
                <w:color w:val="002060"/>
              </w:rPr>
            </w:pPr>
          </w:p>
        </w:tc>
      </w:tr>
      <w:tr w:rsidR="00366A78" w:rsidRPr="00366A78" w14:paraId="2AB8C34F" w14:textId="77777777" w:rsidTr="007D0D7D">
        <w:tc>
          <w:tcPr>
            <w:tcW w:w="876" w:type="dxa"/>
            <w:tcBorders>
              <w:top w:val="single" w:sz="4" w:space="0" w:color="auto"/>
              <w:left w:val="single" w:sz="4" w:space="0" w:color="auto"/>
              <w:bottom w:val="single" w:sz="4" w:space="0" w:color="auto"/>
              <w:right w:val="single" w:sz="4" w:space="0" w:color="auto"/>
            </w:tcBorders>
            <w:hideMark/>
          </w:tcPr>
          <w:p w14:paraId="49377E8E" w14:textId="77777777" w:rsidR="004F3C81" w:rsidRPr="004536A4" w:rsidRDefault="004F3C81" w:rsidP="00EC1202">
            <w:pPr>
              <w:rPr>
                <w:b/>
                <w:color w:val="002060"/>
              </w:rPr>
            </w:pPr>
            <w:r w:rsidRPr="004536A4">
              <w:rPr>
                <w:b/>
                <w:color w:val="002060"/>
              </w:rPr>
              <w:t>80-89</w:t>
            </w:r>
          </w:p>
        </w:tc>
        <w:tc>
          <w:tcPr>
            <w:tcW w:w="4648" w:type="dxa"/>
            <w:tcBorders>
              <w:top w:val="single" w:sz="4" w:space="0" w:color="auto"/>
              <w:left w:val="single" w:sz="4" w:space="0" w:color="auto"/>
              <w:bottom w:val="single" w:sz="4" w:space="0" w:color="auto"/>
              <w:right w:val="single" w:sz="4" w:space="0" w:color="auto"/>
            </w:tcBorders>
            <w:hideMark/>
          </w:tcPr>
          <w:p w14:paraId="70FEE074" w14:textId="77777777" w:rsidR="004F3C81" w:rsidRPr="004536A4" w:rsidRDefault="004F3C81" w:rsidP="00EC1202">
            <w:pPr>
              <w:rPr>
                <w:color w:val="002060"/>
              </w:rPr>
            </w:pPr>
            <w:r w:rsidRPr="004536A4">
              <w:rPr>
                <w:color w:val="002060"/>
              </w:rPr>
              <w:t>Striking and insightful. Displays (for example): excellent research or critical potential in the context of current problems and/or new insights; flexibility of thought; possibly of publishable quality</w:t>
            </w:r>
          </w:p>
        </w:tc>
        <w:tc>
          <w:tcPr>
            <w:tcW w:w="3260" w:type="dxa"/>
            <w:tcBorders>
              <w:top w:val="single" w:sz="4" w:space="0" w:color="auto"/>
              <w:left w:val="single" w:sz="4" w:space="0" w:color="auto"/>
              <w:bottom w:val="single" w:sz="4" w:space="0" w:color="auto"/>
              <w:right w:val="single" w:sz="4" w:space="0" w:color="auto"/>
            </w:tcBorders>
          </w:tcPr>
          <w:p w14:paraId="7CF5BE4B" w14:textId="77777777" w:rsidR="004F3C81" w:rsidRPr="004536A4" w:rsidRDefault="004F3C81" w:rsidP="00EC1202">
            <w:pPr>
              <w:rPr>
                <w:color w:val="002060"/>
              </w:rPr>
            </w:pPr>
            <w:r w:rsidRPr="004536A4">
              <w:rPr>
                <w:color w:val="002060"/>
              </w:rPr>
              <w:t>Professional standards of presentation written in the style appropriate to the assessment brief</w:t>
            </w:r>
          </w:p>
          <w:p w14:paraId="7A9242B2" w14:textId="77777777" w:rsidR="004F3C81" w:rsidRPr="004536A4" w:rsidRDefault="004F3C81" w:rsidP="00EC1202">
            <w:pPr>
              <w:rPr>
                <w:color w:val="00206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815A5D1" w14:textId="77777777" w:rsidR="004F3C81" w:rsidRPr="004536A4" w:rsidRDefault="004F3C81" w:rsidP="00EC1202">
            <w:pPr>
              <w:rPr>
                <w:color w:val="00206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1872634" w14:textId="77777777" w:rsidR="004F3C81" w:rsidRPr="004536A4" w:rsidRDefault="004F3C81" w:rsidP="00EC1202">
            <w:pPr>
              <w:rPr>
                <w:color w:val="00206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8D18C94" w14:textId="77777777" w:rsidR="004F3C81" w:rsidRPr="004536A4" w:rsidRDefault="004F3C81" w:rsidP="00EC1202">
            <w:pPr>
              <w:rPr>
                <w:color w:val="002060"/>
              </w:rPr>
            </w:pPr>
          </w:p>
        </w:tc>
      </w:tr>
      <w:tr w:rsidR="007D0D7D" w:rsidRPr="004536A4" w14:paraId="32B02F96" w14:textId="77777777" w:rsidTr="007D0D7D">
        <w:tc>
          <w:tcPr>
            <w:tcW w:w="876" w:type="dxa"/>
            <w:tcBorders>
              <w:top w:val="single" w:sz="4" w:space="0" w:color="auto"/>
              <w:left w:val="single" w:sz="4" w:space="0" w:color="auto"/>
              <w:bottom w:val="single" w:sz="4" w:space="0" w:color="auto"/>
              <w:right w:val="single" w:sz="4" w:space="0" w:color="auto"/>
            </w:tcBorders>
            <w:hideMark/>
          </w:tcPr>
          <w:p w14:paraId="016564FB" w14:textId="77777777" w:rsidR="004F3C81" w:rsidRPr="004536A4" w:rsidRDefault="004F3C81" w:rsidP="00EC1202">
            <w:pPr>
              <w:rPr>
                <w:b/>
                <w:color w:val="002060"/>
              </w:rPr>
            </w:pPr>
            <w:r w:rsidRPr="004536A4">
              <w:rPr>
                <w:b/>
                <w:color w:val="002060"/>
              </w:rPr>
              <w:t>70-79</w:t>
            </w:r>
          </w:p>
        </w:tc>
        <w:tc>
          <w:tcPr>
            <w:tcW w:w="4648" w:type="dxa"/>
            <w:tcBorders>
              <w:top w:val="single" w:sz="4" w:space="0" w:color="auto"/>
              <w:left w:val="single" w:sz="4" w:space="0" w:color="auto"/>
              <w:bottom w:val="single" w:sz="4" w:space="0" w:color="auto"/>
              <w:right w:val="single" w:sz="4" w:space="0" w:color="auto"/>
            </w:tcBorders>
          </w:tcPr>
          <w:p w14:paraId="041E74AD" w14:textId="495AAB56" w:rsidR="004F3C81" w:rsidRPr="004536A4" w:rsidRDefault="004F3C81" w:rsidP="00EC1202">
            <w:pPr>
              <w:rPr>
                <w:color w:val="002060"/>
              </w:rPr>
            </w:pPr>
            <w:r w:rsidRPr="004536A4">
              <w:rPr>
                <w:color w:val="002060"/>
              </w:rPr>
              <w:t>Excellent. Displays (for example): high levels of accuracy; evidence of the potential to undertake research; the ability to analyse primary sources critically in the context of current problems and/or new insights</w:t>
            </w:r>
          </w:p>
        </w:tc>
        <w:tc>
          <w:tcPr>
            <w:tcW w:w="3260" w:type="dxa"/>
            <w:tcBorders>
              <w:top w:val="single" w:sz="4" w:space="0" w:color="auto"/>
              <w:left w:val="single" w:sz="4" w:space="0" w:color="auto"/>
              <w:bottom w:val="single" w:sz="4" w:space="0" w:color="auto"/>
              <w:right w:val="single" w:sz="4" w:space="0" w:color="auto"/>
            </w:tcBorders>
            <w:hideMark/>
          </w:tcPr>
          <w:p w14:paraId="1F6EB65A" w14:textId="77777777" w:rsidR="004F3C81" w:rsidRPr="004536A4" w:rsidRDefault="004F3C81" w:rsidP="00EC1202">
            <w:pPr>
              <w:rPr>
                <w:color w:val="002060"/>
              </w:rPr>
            </w:pPr>
            <w:r w:rsidRPr="004536A4">
              <w:rPr>
                <w:color w:val="002060"/>
              </w:rPr>
              <w:t>Very good standards of presentation written in the style appropriate to the assessment brief</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5565DF1" w14:textId="77777777" w:rsidR="004F3C81" w:rsidRPr="004536A4" w:rsidRDefault="004F3C81" w:rsidP="00EC1202">
            <w:pPr>
              <w:rPr>
                <w:color w:val="00206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D5ED470" w14:textId="77777777" w:rsidR="004F3C81" w:rsidRPr="004536A4" w:rsidRDefault="004F3C81" w:rsidP="00EC1202">
            <w:pPr>
              <w:rPr>
                <w:color w:val="00206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087B85" w14:textId="77777777" w:rsidR="004F3C81" w:rsidRPr="004536A4" w:rsidRDefault="004F3C81" w:rsidP="00EC1202">
            <w:pPr>
              <w:rPr>
                <w:color w:val="002060"/>
              </w:rPr>
            </w:pPr>
          </w:p>
        </w:tc>
      </w:tr>
    </w:tbl>
    <w:p w14:paraId="39688AA1" w14:textId="77777777" w:rsidR="004F3C81" w:rsidRPr="004536A4" w:rsidRDefault="004F3C81" w:rsidP="004F3C81">
      <w:pPr>
        <w:rPr>
          <w:rFonts w:ascii="Arial" w:hAnsi="Arial" w:cs="Arial"/>
          <w:b/>
          <w:color w:val="002060"/>
        </w:rPr>
        <w:sectPr w:rsidR="004F3C81" w:rsidRPr="004536A4" w:rsidSect="00984FA2">
          <w:pgSz w:w="16838" w:h="11906" w:orient="landscape" w:code="9"/>
          <w:pgMar w:top="1134" w:right="1440" w:bottom="1418" w:left="1134" w:header="709" w:footer="709" w:gutter="0"/>
          <w:cols w:space="720"/>
          <w:docGrid w:linePitch="299"/>
        </w:sectPr>
      </w:pPr>
    </w:p>
    <w:tbl>
      <w:tblPr>
        <w:tblStyle w:val="TableGrid2"/>
        <w:tblW w:w="14737" w:type="dxa"/>
        <w:tblInd w:w="0" w:type="dxa"/>
        <w:tblLook w:val="04A0" w:firstRow="1" w:lastRow="0" w:firstColumn="1" w:lastColumn="0" w:noHBand="0" w:noVBand="1"/>
      </w:tblPr>
      <w:tblGrid>
        <w:gridCol w:w="876"/>
        <w:gridCol w:w="3187"/>
        <w:gridCol w:w="2453"/>
        <w:gridCol w:w="3118"/>
        <w:gridCol w:w="2869"/>
        <w:gridCol w:w="2234"/>
      </w:tblGrid>
      <w:tr w:rsidR="00366A78" w:rsidRPr="00366A78" w14:paraId="2693B7FD" w14:textId="77777777" w:rsidTr="00EC1202">
        <w:tc>
          <w:tcPr>
            <w:tcW w:w="1473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9B1FD9" w14:textId="77777777" w:rsidR="004F3C81" w:rsidRPr="004536A4" w:rsidRDefault="004F3C81" w:rsidP="00EC1202">
            <w:pPr>
              <w:rPr>
                <w:b/>
                <w:color w:val="002060"/>
              </w:rPr>
            </w:pPr>
            <w:r w:rsidRPr="004536A4">
              <w:rPr>
                <w:b/>
                <w:color w:val="002060"/>
              </w:rPr>
              <w:lastRenderedPageBreak/>
              <w:t xml:space="preserve">Merit (B): 60-69      </w:t>
            </w:r>
          </w:p>
          <w:p w14:paraId="2C21C51D" w14:textId="77777777" w:rsidR="004F3C81" w:rsidRPr="004536A4" w:rsidRDefault="004F3C81" w:rsidP="00EC1202">
            <w:pPr>
              <w:rPr>
                <w:b/>
                <w:color w:val="002060"/>
              </w:rPr>
            </w:pPr>
            <w:r w:rsidRPr="004536A4">
              <w:rPr>
                <w:b/>
                <w:color w:val="002060"/>
              </w:rPr>
              <w:t xml:space="preserve">A coherent </w:t>
            </w:r>
            <w:r w:rsidRPr="004536A4">
              <w:rPr>
                <w:rFonts w:eastAsia="Times New Roman"/>
                <w:b/>
                <w:color w:val="002060"/>
              </w:rPr>
              <w:t>approach to research and enquiry</w:t>
            </w:r>
            <w:r w:rsidRPr="004536A4">
              <w:rPr>
                <w:b/>
                <w:color w:val="002060"/>
              </w:rPr>
              <w:t xml:space="preserve"> that meets all learning outcomes and demonstrates critical evaluation</w:t>
            </w:r>
            <w:r w:rsidRPr="004536A4">
              <w:rPr>
                <w:rFonts w:eastAsia="Times New Roman"/>
                <w:b/>
                <w:color w:val="002060"/>
              </w:rPr>
              <w:t xml:space="preserve"> appropriate to postgraduate level</w:t>
            </w:r>
          </w:p>
        </w:tc>
      </w:tr>
      <w:tr w:rsidR="00366A78" w:rsidRPr="00366A78" w14:paraId="6B8D0524" w14:textId="77777777" w:rsidTr="00EC1202">
        <w:tc>
          <w:tcPr>
            <w:tcW w:w="4063" w:type="dxa"/>
            <w:gridSpan w:val="2"/>
            <w:tcBorders>
              <w:top w:val="single" w:sz="4" w:space="0" w:color="auto"/>
              <w:left w:val="single" w:sz="4" w:space="0" w:color="auto"/>
              <w:bottom w:val="single" w:sz="4" w:space="0" w:color="auto"/>
              <w:right w:val="single" w:sz="4" w:space="0" w:color="auto"/>
            </w:tcBorders>
            <w:hideMark/>
          </w:tcPr>
          <w:p w14:paraId="0C061F35" w14:textId="77777777" w:rsidR="004F3C81" w:rsidRPr="004536A4" w:rsidRDefault="004F3C81" w:rsidP="00EC1202">
            <w:pPr>
              <w:rPr>
                <w:b/>
                <w:color w:val="002060"/>
              </w:rPr>
            </w:pPr>
            <w:r w:rsidRPr="004536A4">
              <w:rPr>
                <w:b/>
                <w:color w:val="002060"/>
              </w:rPr>
              <w:t>General/Knowledge</w:t>
            </w:r>
          </w:p>
        </w:tc>
        <w:tc>
          <w:tcPr>
            <w:tcW w:w="2453" w:type="dxa"/>
            <w:tcBorders>
              <w:top w:val="single" w:sz="4" w:space="0" w:color="auto"/>
              <w:left w:val="single" w:sz="4" w:space="0" w:color="auto"/>
              <w:bottom w:val="single" w:sz="4" w:space="0" w:color="auto"/>
              <w:right w:val="single" w:sz="4" w:space="0" w:color="auto"/>
            </w:tcBorders>
            <w:hideMark/>
          </w:tcPr>
          <w:p w14:paraId="61E7F3DE" w14:textId="77777777" w:rsidR="004F3C81" w:rsidRPr="004536A4" w:rsidRDefault="004F3C81" w:rsidP="00EC1202">
            <w:pPr>
              <w:rPr>
                <w:b/>
                <w:color w:val="002060"/>
              </w:rPr>
            </w:pPr>
            <w:r w:rsidRPr="004536A4">
              <w:rPr>
                <w:b/>
                <w:color w:val="002060"/>
              </w:rPr>
              <w:t>Presentation</w:t>
            </w:r>
          </w:p>
        </w:tc>
        <w:tc>
          <w:tcPr>
            <w:tcW w:w="3118" w:type="dxa"/>
            <w:tcBorders>
              <w:top w:val="single" w:sz="4" w:space="0" w:color="auto"/>
              <w:left w:val="single" w:sz="4" w:space="0" w:color="auto"/>
              <w:bottom w:val="single" w:sz="4" w:space="0" w:color="auto"/>
              <w:right w:val="single" w:sz="4" w:space="0" w:color="auto"/>
            </w:tcBorders>
            <w:hideMark/>
          </w:tcPr>
          <w:p w14:paraId="1A836DA8" w14:textId="77777777" w:rsidR="004F3C81" w:rsidRPr="004536A4" w:rsidRDefault="004F3C81" w:rsidP="00EC1202">
            <w:pPr>
              <w:rPr>
                <w:b/>
                <w:color w:val="002060"/>
              </w:rPr>
            </w:pPr>
            <w:r w:rsidRPr="004536A4">
              <w:rPr>
                <w:b/>
                <w:color w:val="002060"/>
              </w:rPr>
              <w:t>Understanding/Skills</w:t>
            </w:r>
          </w:p>
        </w:tc>
        <w:tc>
          <w:tcPr>
            <w:tcW w:w="2869" w:type="dxa"/>
            <w:tcBorders>
              <w:top w:val="single" w:sz="4" w:space="0" w:color="auto"/>
              <w:left w:val="single" w:sz="4" w:space="0" w:color="auto"/>
              <w:bottom w:val="single" w:sz="4" w:space="0" w:color="auto"/>
              <w:right w:val="single" w:sz="4" w:space="0" w:color="auto"/>
            </w:tcBorders>
            <w:hideMark/>
          </w:tcPr>
          <w:p w14:paraId="3F128FFC" w14:textId="77777777" w:rsidR="004F3C81" w:rsidRPr="004536A4" w:rsidRDefault="004F3C81" w:rsidP="00EC1202">
            <w:pPr>
              <w:rPr>
                <w:b/>
                <w:color w:val="002060"/>
              </w:rPr>
            </w:pPr>
            <w:r w:rsidRPr="004536A4">
              <w:rPr>
                <w:b/>
                <w:color w:val="002060"/>
              </w:rPr>
              <w:t>Selection of cited material &amp; Coverage</w:t>
            </w:r>
          </w:p>
        </w:tc>
        <w:tc>
          <w:tcPr>
            <w:tcW w:w="2234" w:type="dxa"/>
            <w:tcBorders>
              <w:top w:val="single" w:sz="4" w:space="0" w:color="auto"/>
              <w:left w:val="single" w:sz="4" w:space="0" w:color="auto"/>
              <w:bottom w:val="single" w:sz="4" w:space="0" w:color="auto"/>
              <w:right w:val="single" w:sz="4" w:space="0" w:color="auto"/>
            </w:tcBorders>
            <w:hideMark/>
          </w:tcPr>
          <w:p w14:paraId="462A9B1A" w14:textId="77777777" w:rsidR="004F3C81" w:rsidRPr="004536A4" w:rsidRDefault="004F3C81" w:rsidP="00EC1202">
            <w:pPr>
              <w:rPr>
                <w:b/>
                <w:color w:val="002060"/>
              </w:rPr>
            </w:pPr>
            <w:r w:rsidRPr="004536A4">
              <w:rPr>
                <w:b/>
                <w:color w:val="002060"/>
              </w:rPr>
              <w:t>Structure</w:t>
            </w:r>
          </w:p>
        </w:tc>
      </w:tr>
      <w:tr w:rsidR="00366A78" w:rsidRPr="00366A78" w14:paraId="0169BA23" w14:textId="77777777" w:rsidTr="00EC1202">
        <w:tc>
          <w:tcPr>
            <w:tcW w:w="876" w:type="dxa"/>
            <w:tcBorders>
              <w:top w:val="single" w:sz="4" w:space="0" w:color="auto"/>
              <w:left w:val="single" w:sz="4" w:space="0" w:color="auto"/>
              <w:bottom w:val="single" w:sz="4" w:space="0" w:color="auto"/>
              <w:right w:val="single" w:sz="4" w:space="0" w:color="auto"/>
            </w:tcBorders>
            <w:hideMark/>
          </w:tcPr>
          <w:p w14:paraId="1C0B27F9" w14:textId="77777777" w:rsidR="004F3C81" w:rsidRPr="004536A4" w:rsidRDefault="004F3C81" w:rsidP="00EC1202">
            <w:pPr>
              <w:rPr>
                <w:b/>
                <w:color w:val="002060"/>
              </w:rPr>
            </w:pPr>
            <w:r w:rsidRPr="004536A4">
              <w:rPr>
                <w:b/>
                <w:color w:val="002060"/>
              </w:rPr>
              <w:t>60-69</w:t>
            </w:r>
          </w:p>
        </w:tc>
        <w:tc>
          <w:tcPr>
            <w:tcW w:w="3187" w:type="dxa"/>
            <w:tcBorders>
              <w:top w:val="single" w:sz="4" w:space="0" w:color="auto"/>
              <w:left w:val="single" w:sz="4" w:space="0" w:color="auto"/>
              <w:bottom w:val="single" w:sz="4" w:space="0" w:color="auto"/>
              <w:right w:val="single" w:sz="4" w:space="0" w:color="auto"/>
            </w:tcBorders>
            <w:hideMark/>
          </w:tcPr>
          <w:p w14:paraId="73093287" w14:textId="77777777" w:rsidR="004F3C81" w:rsidRPr="004536A4" w:rsidRDefault="004F3C81" w:rsidP="00EC1202">
            <w:pPr>
              <w:rPr>
                <w:color w:val="002060"/>
              </w:rPr>
            </w:pPr>
            <w:r w:rsidRPr="004536A4">
              <w:rPr>
                <w:color w:val="002060"/>
              </w:rPr>
              <w:t>Approaching excellence in some areas with evidence of the potential to undertake research and critical analysis of current problems and/or new insights. Well-developed relevant argument and a good degree of accuracy</w:t>
            </w:r>
          </w:p>
        </w:tc>
        <w:tc>
          <w:tcPr>
            <w:tcW w:w="2453" w:type="dxa"/>
            <w:tcBorders>
              <w:top w:val="single" w:sz="4" w:space="0" w:color="auto"/>
              <w:left w:val="single" w:sz="4" w:space="0" w:color="auto"/>
              <w:bottom w:val="single" w:sz="4" w:space="0" w:color="auto"/>
              <w:right w:val="single" w:sz="4" w:space="0" w:color="auto"/>
            </w:tcBorders>
          </w:tcPr>
          <w:p w14:paraId="4C35B46D" w14:textId="34BD14FF" w:rsidR="004F3C81" w:rsidRPr="004536A4" w:rsidRDefault="004F3C81" w:rsidP="00EC1202">
            <w:pPr>
              <w:rPr>
                <w:color w:val="002060"/>
              </w:rPr>
            </w:pPr>
            <w:r w:rsidRPr="004536A4">
              <w:rPr>
                <w:color w:val="002060"/>
              </w:rPr>
              <w:t>Good standard of presentation; written in the style appropriate to the assessment brief with length requirement met and academic conventions followed</w:t>
            </w:r>
          </w:p>
        </w:tc>
        <w:tc>
          <w:tcPr>
            <w:tcW w:w="3118" w:type="dxa"/>
            <w:tcBorders>
              <w:top w:val="single" w:sz="4" w:space="0" w:color="auto"/>
              <w:left w:val="single" w:sz="4" w:space="0" w:color="auto"/>
              <w:bottom w:val="single" w:sz="4" w:space="0" w:color="auto"/>
              <w:right w:val="single" w:sz="4" w:space="0" w:color="auto"/>
            </w:tcBorders>
            <w:hideMark/>
          </w:tcPr>
          <w:p w14:paraId="4357A7BE" w14:textId="77777777" w:rsidR="004F3C81" w:rsidRPr="004536A4" w:rsidRDefault="004F3C81" w:rsidP="00EC1202">
            <w:pPr>
              <w:rPr>
                <w:color w:val="002060"/>
              </w:rPr>
            </w:pPr>
            <w:r w:rsidRPr="004536A4">
              <w:rPr>
                <w:color w:val="002060"/>
              </w:rPr>
              <w:t>Independent, critical evaluation of full range of relevant concepts and theories with some evidence of originality; evidence of problem-solving skills</w:t>
            </w:r>
          </w:p>
        </w:tc>
        <w:tc>
          <w:tcPr>
            <w:tcW w:w="2869" w:type="dxa"/>
            <w:tcBorders>
              <w:top w:val="single" w:sz="4" w:space="0" w:color="auto"/>
              <w:left w:val="single" w:sz="4" w:space="0" w:color="auto"/>
              <w:bottom w:val="single" w:sz="4" w:space="0" w:color="auto"/>
              <w:right w:val="single" w:sz="4" w:space="0" w:color="auto"/>
            </w:tcBorders>
            <w:hideMark/>
          </w:tcPr>
          <w:p w14:paraId="14CAFE51" w14:textId="77777777" w:rsidR="004F3C81" w:rsidRPr="004536A4" w:rsidRDefault="004F3C81" w:rsidP="00EC1202">
            <w:pPr>
              <w:rPr>
                <w:color w:val="002060"/>
              </w:rPr>
            </w:pPr>
            <w:r w:rsidRPr="004536A4">
              <w:rPr>
                <w:color w:val="002060"/>
              </w:rPr>
              <w:t>Complex work and concepts presented; key texts used effectively. Accurate and consistent use of the agreed referencing system</w:t>
            </w:r>
          </w:p>
        </w:tc>
        <w:tc>
          <w:tcPr>
            <w:tcW w:w="2234" w:type="dxa"/>
            <w:tcBorders>
              <w:top w:val="single" w:sz="4" w:space="0" w:color="auto"/>
              <w:left w:val="single" w:sz="4" w:space="0" w:color="auto"/>
              <w:bottom w:val="single" w:sz="4" w:space="0" w:color="auto"/>
              <w:right w:val="single" w:sz="4" w:space="0" w:color="auto"/>
            </w:tcBorders>
          </w:tcPr>
          <w:p w14:paraId="4A8B182E" w14:textId="77777777" w:rsidR="004F3C81" w:rsidRPr="004536A4" w:rsidRDefault="004F3C81" w:rsidP="00EC1202">
            <w:pPr>
              <w:rPr>
                <w:color w:val="002060"/>
              </w:rPr>
            </w:pPr>
            <w:r w:rsidRPr="004536A4">
              <w:rPr>
                <w:color w:val="002060"/>
              </w:rPr>
              <w:t>Argument concise and explicit</w:t>
            </w:r>
          </w:p>
          <w:p w14:paraId="552B83BD" w14:textId="77777777" w:rsidR="004F3C81" w:rsidRPr="004536A4" w:rsidRDefault="004F3C81" w:rsidP="00EC1202">
            <w:pPr>
              <w:rPr>
                <w:color w:val="002060"/>
              </w:rPr>
            </w:pPr>
          </w:p>
        </w:tc>
      </w:tr>
      <w:tr w:rsidR="00366A78" w:rsidRPr="00366A78" w14:paraId="0436EF39" w14:textId="77777777" w:rsidTr="00EC1202">
        <w:tc>
          <w:tcPr>
            <w:tcW w:w="1473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168756" w14:textId="77777777" w:rsidR="004F3C81" w:rsidRPr="004536A4" w:rsidRDefault="004F3C81" w:rsidP="00EC1202">
            <w:pPr>
              <w:rPr>
                <w:b/>
                <w:color w:val="002060"/>
              </w:rPr>
            </w:pPr>
            <w:r w:rsidRPr="004536A4">
              <w:rPr>
                <w:b/>
                <w:color w:val="002060"/>
              </w:rPr>
              <w:t>Pass (C): 50-59</w:t>
            </w:r>
          </w:p>
          <w:p w14:paraId="0B52D80C" w14:textId="77777777" w:rsidR="004F3C81" w:rsidRPr="004536A4" w:rsidRDefault="004F3C81" w:rsidP="00EC1202">
            <w:pPr>
              <w:rPr>
                <w:b/>
                <w:color w:val="002060"/>
              </w:rPr>
            </w:pPr>
            <w:r w:rsidRPr="004536A4">
              <w:rPr>
                <w:b/>
                <w:color w:val="002060"/>
              </w:rPr>
              <w:t xml:space="preserve">A coherent and logical </w:t>
            </w:r>
            <w:r w:rsidRPr="004536A4">
              <w:rPr>
                <w:rFonts w:eastAsia="Times New Roman"/>
                <w:b/>
                <w:color w:val="002060"/>
              </w:rPr>
              <w:t>approach to research and enquiry</w:t>
            </w:r>
            <w:r w:rsidRPr="004536A4">
              <w:rPr>
                <w:b/>
                <w:color w:val="002060"/>
              </w:rPr>
              <w:t xml:space="preserve"> that meets all learning outcomes and shows understanding of the basic principles</w:t>
            </w:r>
            <w:r w:rsidRPr="004536A4">
              <w:rPr>
                <w:rFonts w:eastAsia="Times New Roman"/>
                <w:b/>
                <w:color w:val="002060"/>
              </w:rPr>
              <w:t xml:space="preserve"> appropriate to postgraduate level</w:t>
            </w:r>
          </w:p>
        </w:tc>
      </w:tr>
      <w:tr w:rsidR="00366A78" w:rsidRPr="00366A78" w14:paraId="3E6ACA62" w14:textId="77777777" w:rsidTr="00EC1202">
        <w:tc>
          <w:tcPr>
            <w:tcW w:w="4063" w:type="dxa"/>
            <w:gridSpan w:val="2"/>
            <w:tcBorders>
              <w:top w:val="single" w:sz="4" w:space="0" w:color="auto"/>
              <w:left w:val="single" w:sz="4" w:space="0" w:color="auto"/>
              <w:bottom w:val="single" w:sz="4" w:space="0" w:color="auto"/>
              <w:right w:val="single" w:sz="4" w:space="0" w:color="auto"/>
            </w:tcBorders>
            <w:hideMark/>
          </w:tcPr>
          <w:p w14:paraId="4A840D49" w14:textId="77777777" w:rsidR="004F3C81" w:rsidRPr="004536A4" w:rsidRDefault="004F3C81" w:rsidP="00EC1202">
            <w:pPr>
              <w:rPr>
                <w:b/>
                <w:color w:val="002060"/>
              </w:rPr>
            </w:pPr>
            <w:r w:rsidRPr="004536A4">
              <w:rPr>
                <w:b/>
                <w:color w:val="002060"/>
              </w:rPr>
              <w:t>General/Knowledge</w:t>
            </w:r>
          </w:p>
        </w:tc>
        <w:tc>
          <w:tcPr>
            <w:tcW w:w="2453" w:type="dxa"/>
            <w:tcBorders>
              <w:top w:val="single" w:sz="4" w:space="0" w:color="auto"/>
              <w:left w:val="single" w:sz="4" w:space="0" w:color="auto"/>
              <w:bottom w:val="single" w:sz="4" w:space="0" w:color="auto"/>
              <w:right w:val="single" w:sz="4" w:space="0" w:color="auto"/>
            </w:tcBorders>
            <w:hideMark/>
          </w:tcPr>
          <w:p w14:paraId="46FE9079" w14:textId="77777777" w:rsidR="004F3C81" w:rsidRPr="004536A4" w:rsidRDefault="004F3C81" w:rsidP="00EC1202">
            <w:pPr>
              <w:rPr>
                <w:b/>
                <w:color w:val="002060"/>
              </w:rPr>
            </w:pPr>
            <w:r w:rsidRPr="004536A4">
              <w:rPr>
                <w:b/>
                <w:color w:val="002060"/>
              </w:rPr>
              <w:t>Presentation</w:t>
            </w:r>
          </w:p>
        </w:tc>
        <w:tc>
          <w:tcPr>
            <w:tcW w:w="3118" w:type="dxa"/>
            <w:tcBorders>
              <w:top w:val="single" w:sz="4" w:space="0" w:color="auto"/>
              <w:left w:val="single" w:sz="4" w:space="0" w:color="auto"/>
              <w:bottom w:val="single" w:sz="4" w:space="0" w:color="auto"/>
              <w:right w:val="single" w:sz="4" w:space="0" w:color="auto"/>
            </w:tcBorders>
            <w:hideMark/>
          </w:tcPr>
          <w:p w14:paraId="2EF93B77" w14:textId="77777777" w:rsidR="004F3C81" w:rsidRPr="004536A4" w:rsidRDefault="004F3C81" w:rsidP="00EC1202">
            <w:pPr>
              <w:rPr>
                <w:b/>
                <w:color w:val="002060"/>
              </w:rPr>
            </w:pPr>
            <w:r w:rsidRPr="004536A4">
              <w:rPr>
                <w:b/>
                <w:color w:val="002060"/>
              </w:rPr>
              <w:t>Understanding/Skills</w:t>
            </w:r>
          </w:p>
        </w:tc>
        <w:tc>
          <w:tcPr>
            <w:tcW w:w="2869" w:type="dxa"/>
            <w:tcBorders>
              <w:top w:val="single" w:sz="4" w:space="0" w:color="auto"/>
              <w:left w:val="single" w:sz="4" w:space="0" w:color="auto"/>
              <w:bottom w:val="single" w:sz="4" w:space="0" w:color="auto"/>
              <w:right w:val="single" w:sz="4" w:space="0" w:color="auto"/>
            </w:tcBorders>
            <w:hideMark/>
          </w:tcPr>
          <w:p w14:paraId="2A6AFEFA" w14:textId="77777777" w:rsidR="004F3C81" w:rsidRPr="004536A4" w:rsidRDefault="004F3C81" w:rsidP="00EC1202">
            <w:pPr>
              <w:rPr>
                <w:b/>
                <w:color w:val="002060"/>
              </w:rPr>
            </w:pPr>
            <w:r w:rsidRPr="004536A4">
              <w:rPr>
                <w:b/>
                <w:color w:val="002060"/>
              </w:rPr>
              <w:t>Selection of cited material &amp; Coverage</w:t>
            </w:r>
          </w:p>
        </w:tc>
        <w:tc>
          <w:tcPr>
            <w:tcW w:w="2234" w:type="dxa"/>
            <w:tcBorders>
              <w:top w:val="single" w:sz="4" w:space="0" w:color="auto"/>
              <w:left w:val="single" w:sz="4" w:space="0" w:color="auto"/>
              <w:bottom w:val="single" w:sz="4" w:space="0" w:color="auto"/>
              <w:right w:val="single" w:sz="4" w:space="0" w:color="auto"/>
            </w:tcBorders>
            <w:hideMark/>
          </w:tcPr>
          <w:p w14:paraId="65C47FE1" w14:textId="77777777" w:rsidR="004F3C81" w:rsidRPr="004536A4" w:rsidRDefault="004F3C81" w:rsidP="00EC1202">
            <w:pPr>
              <w:rPr>
                <w:b/>
                <w:color w:val="002060"/>
              </w:rPr>
            </w:pPr>
            <w:r w:rsidRPr="004536A4">
              <w:rPr>
                <w:b/>
                <w:color w:val="002060"/>
              </w:rPr>
              <w:t>Structure</w:t>
            </w:r>
          </w:p>
        </w:tc>
      </w:tr>
      <w:tr w:rsidR="004F3C81" w:rsidRPr="004536A4" w14:paraId="63DA8A23" w14:textId="77777777" w:rsidTr="00EC1202">
        <w:tc>
          <w:tcPr>
            <w:tcW w:w="876" w:type="dxa"/>
            <w:tcBorders>
              <w:top w:val="single" w:sz="4" w:space="0" w:color="auto"/>
              <w:left w:val="single" w:sz="4" w:space="0" w:color="auto"/>
              <w:bottom w:val="single" w:sz="4" w:space="0" w:color="auto"/>
              <w:right w:val="single" w:sz="4" w:space="0" w:color="auto"/>
            </w:tcBorders>
            <w:hideMark/>
          </w:tcPr>
          <w:p w14:paraId="21E2DDCE" w14:textId="77777777" w:rsidR="004F3C81" w:rsidRPr="004536A4" w:rsidRDefault="004F3C81" w:rsidP="00EC1202">
            <w:pPr>
              <w:rPr>
                <w:b/>
                <w:color w:val="002060"/>
              </w:rPr>
            </w:pPr>
            <w:r w:rsidRPr="004536A4">
              <w:rPr>
                <w:b/>
                <w:color w:val="002060"/>
              </w:rPr>
              <w:t>50-59</w:t>
            </w:r>
          </w:p>
        </w:tc>
        <w:tc>
          <w:tcPr>
            <w:tcW w:w="3187" w:type="dxa"/>
            <w:tcBorders>
              <w:top w:val="single" w:sz="4" w:space="0" w:color="auto"/>
              <w:left w:val="single" w:sz="4" w:space="0" w:color="auto"/>
              <w:bottom w:val="single" w:sz="4" w:space="0" w:color="auto"/>
              <w:right w:val="single" w:sz="4" w:space="0" w:color="auto"/>
            </w:tcBorders>
            <w:hideMark/>
          </w:tcPr>
          <w:p w14:paraId="1763F743" w14:textId="77777777" w:rsidR="004F3C81" w:rsidRPr="004536A4" w:rsidRDefault="004F3C81" w:rsidP="00EC1202">
            <w:pPr>
              <w:rPr>
                <w:color w:val="002060"/>
              </w:rPr>
            </w:pPr>
            <w:r w:rsidRPr="004536A4">
              <w:rPr>
                <w:color w:val="002060"/>
              </w:rPr>
              <w:t>A systematic understanding of knowledge; critical awareness of current problems and/or new insights; can evaluate critically current research and can evaluate literature and methodologies</w:t>
            </w:r>
          </w:p>
        </w:tc>
        <w:tc>
          <w:tcPr>
            <w:tcW w:w="2453" w:type="dxa"/>
            <w:tcBorders>
              <w:top w:val="single" w:sz="4" w:space="0" w:color="auto"/>
              <w:left w:val="single" w:sz="4" w:space="0" w:color="auto"/>
              <w:bottom w:val="single" w:sz="4" w:space="0" w:color="auto"/>
              <w:right w:val="single" w:sz="4" w:space="0" w:color="auto"/>
            </w:tcBorders>
          </w:tcPr>
          <w:p w14:paraId="496E17E7" w14:textId="48625A82" w:rsidR="004F3C81" w:rsidRPr="004536A4" w:rsidRDefault="004F3C81" w:rsidP="00EC1202">
            <w:pPr>
              <w:rPr>
                <w:color w:val="002060"/>
              </w:rPr>
            </w:pPr>
            <w:r w:rsidRPr="004536A4">
              <w:rPr>
                <w:color w:val="002060"/>
              </w:rPr>
              <w:t>Length requirement met and academic conventions mostly followed. Written in the style appropriate to the assessment brief; possibly very minor errors in language which do not impede understanding</w:t>
            </w:r>
          </w:p>
        </w:tc>
        <w:tc>
          <w:tcPr>
            <w:tcW w:w="3118" w:type="dxa"/>
            <w:tcBorders>
              <w:top w:val="single" w:sz="4" w:space="0" w:color="auto"/>
              <w:left w:val="single" w:sz="4" w:space="0" w:color="auto"/>
              <w:bottom w:val="single" w:sz="4" w:space="0" w:color="auto"/>
              <w:right w:val="single" w:sz="4" w:space="0" w:color="auto"/>
            </w:tcBorders>
            <w:hideMark/>
          </w:tcPr>
          <w:p w14:paraId="1F97DFF2" w14:textId="77777777" w:rsidR="004F3C81" w:rsidRPr="004536A4" w:rsidRDefault="004F3C81" w:rsidP="00EC1202">
            <w:pPr>
              <w:rPr>
                <w:color w:val="002060"/>
              </w:rPr>
            </w:pPr>
            <w:r w:rsidRPr="004536A4">
              <w:rPr>
                <w:color w:val="002060"/>
              </w:rPr>
              <w:t>Practical understanding of how established techniques of research and/or analysis are used to create and interpret knowledge in the discipline; some evidence of problem-solving skills</w:t>
            </w:r>
          </w:p>
        </w:tc>
        <w:tc>
          <w:tcPr>
            <w:tcW w:w="2869" w:type="dxa"/>
            <w:tcBorders>
              <w:top w:val="single" w:sz="4" w:space="0" w:color="auto"/>
              <w:left w:val="single" w:sz="4" w:space="0" w:color="auto"/>
              <w:bottom w:val="single" w:sz="4" w:space="0" w:color="auto"/>
              <w:right w:val="single" w:sz="4" w:space="0" w:color="auto"/>
            </w:tcBorders>
          </w:tcPr>
          <w:p w14:paraId="20771764" w14:textId="7CF8A363" w:rsidR="004F3C81" w:rsidRPr="004536A4" w:rsidRDefault="004F3C81" w:rsidP="00EC1202">
            <w:pPr>
              <w:rPr>
                <w:color w:val="002060"/>
              </w:rPr>
            </w:pPr>
            <w:r w:rsidRPr="004536A4">
              <w:rPr>
                <w:color w:val="002060"/>
              </w:rPr>
              <w:t>Comprehensive understanding of techniques appli</w:t>
            </w:r>
            <w:r w:rsidR="009A3904" w:rsidRPr="004536A4">
              <w:rPr>
                <w:color w:val="002060"/>
              </w:rPr>
              <w:t>cab</w:t>
            </w:r>
            <w:r w:rsidRPr="004536A4">
              <w:rPr>
                <w:color w:val="002060"/>
              </w:rPr>
              <w:t>le to own research or advanced scholarship. Consistent use of the agreed referencing system which is predominately accurate</w:t>
            </w:r>
          </w:p>
          <w:p w14:paraId="13C90DF4" w14:textId="77777777" w:rsidR="004F3C81" w:rsidRPr="004536A4" w:rsidRDefault="004F3C81" w:rsidP="00EC1202">
            <w:pPr>
              <w:rPr>
                <w:color w:val="002060"/>
              </w:rPr>
            </w:pPr>
          </w:p>
        </w:tc>
        <w:tc>
          <w:tcPr>
            <w:tcW w:w="2234" w:type="dxa"/>
            <w:tcBorders>
              <w:top w:val="single" w:sz="4" w:space="0" w:color="auto"/>
              <w:left w:val="single" w:sz="4" w:space="0" w:color="auto"/>
              <w:bottom w:val="single" w:sz="4" w:space="0" w:color="auto"/>
              <w:right w:val="single" w:sz="4" w:space="0" w:color="auto"/>
            </w:tcBorders>
          </w:tcPr>
          <w:p w14:paraId="23290D14" w14:textId="77777777" w:rsidR="004F3C81" w:rsidRPr="004536A4" w:rsidRDefault="004F3C81" w:rsidP="00EC1202">
            <w:pPr>
              <w:rPr>
                <w:color w:val="002060"/>
              </w:rPr>
            </w:pPr>
            <w:r w:rsidRPr="004536A4">
              <w:rPr>
                <w:color w:val="002060"/>
              </w:rPr>
              <w:t>The argument is developed but may lack fluency</w:t>
            </w:r>
          </w:p>
          <w:p w14:paraId="78E77E05" w14:textId="77777777" w:rsidR="004F3C81" w:rsidRPr="004536A4" w:rsidRDefault="004F3C81" w:rsidP="00EC1202">
            <w:pPr>
              <w:rPr>
                <w:color w:val="002060"/>
              </w:rPr>
            </w:pPr>
          </w:p>
        </w:tc>
      </w:tr>
    </w:tbl>
    <w:p w14:paraId="51F25886" w14:textId="77777777" w:rsidR="004F3C81" w:rsidRPr="004536A4" w:rsidRDefault="004F3C81" w:rsidP="004F3C81">
      <w:pPr>
        <w:rPr>
          <w:rFonts w:ascii="Arial" w:hAnsi="Arial" w:cs="Arial"/>
          <w:b/>
          <w:color w:val="002060"/>
        </w:rPr>
        <w:sectPr w:rsidR="004F3C81" w:rsidRPr="004536A4" w:rsidSect="00984FA2">
          <w:pgSz w:w="16838" w:h="11906" w:orient="landscape"/>
          <w:pgMar w:top="1134" w:right="1440" w:bottom="1416" w:left="1134" w:header="709" w:footer="709" w:gutter="0"/>
          <w:cols w:space="720"/>
        </w:sectPr>
      </w:pPr>
    </w:p>
    <w:tbl>
      <w:tblPr>
        <w:tblStyle w:val="TableGrid2"/>
        <w:tblW w:w="14974" w:type="dxa"/>
        <w:tblInd w:w="0" w:type="dxa"/>
        <w:tblLook w:val="04A0" w:firstRow="1" w:lastRow="0" w:firstColumn="1" w:lastColumn="0" w:noHBand="0" w:noVBand="1"/>
      </w:tblPr>
      <w:tblGrid>
        <w:gridCol w:w="746"/>
        <w:gridCol w:w="3077"/>
        <w:gridCol w:w="2976"/>
        <w:gridCol w:w="3361"/>
        <w:gridCol w:w="2439"/>
        <w:gridCol w:w="2375"/>
      </w:tblGrid>
      <w:tr w:rsidR="00366A78" w:rsidRPr="00366A78" w14:paraId="3FEEA17B" w14:textId="77777777" w:rsidTr="00EC1202">
        <w:tc>
          <w:tcPr>
            <w:tcW w:w="149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3AF787" w14:textId="5CBF14A9" w:rsidR="004F3C81" w:rsidRPr="004536A4" w:rsidRDefault="004F3C81" w:rsidP="00EC1202">
            <w:pPr>
              <w:rPr>
                <w:b/>
                <w:color w:val="002060"/>
              </w:rPr>
            </w:pPr>
            <w:r w:rsidRPr="004536A4">
              <w:rPr>
                <w:color w:val="002060"/>
              </w:rPr>
              <w:lastRenderedPageBreak/>
              <w:br w:type="page"/>
            </w:r>
            <w:r w:rsidRPr="004536A4">
              <w:rPr>
                <w:b/>
                <w:color w:val="002060"/>
              </w:rPr>
              <w:t>Referred (</w:t>
            </w:r>
            <w:r w:rsidR="0081215C" w:rsidRPr="004536A4">
              <w:rPr>
                <w:b/>
                <w:color w:val="002060"/>
              </w:rPr>
              <w:t>R</w:t>
            </w:r>
            <w:r w:rsidRPr="004536A4">
              <w:rPr>
                <w:b/>
                <w:color w:val="002060"/>
              </w:rPr>
              <w:t xml:space="preserve">): </w:t>
            </w:r>
            <w:r w:rsidR="006E50D1" w:rsidRPr="004536A4">
              <w:rPr>
                <w:b/>
                <w:color w:val="002060"/>
              </w:rPr>
              <w:t>0</w:t>
            </w:r>
            <w:r w:rsidRPr="004536A4">
              <w:rPr>
                <w:b/>
                <w:color w:val="002060"/>
              </w:rPr>
              <w:t>-49</w:t>
            </w:r>
          </w:p>
          <w:p w14:paraId="4636D0A2" w14:textId="77777777" w:rsidR="004F3C81" w:rsidRPr="004536A4" w:rsidRDefault="004F3C81" w:rsidP="00EC1202">
            <w:pPr>
              <w:rPr>
                <w:b/>
                <w:color w:val="002060"/>
              </w:rPr>
            </w:pPr>
            <w:r w:rsidRPr="004536A4">
              <w:rPr>
                <w:b/>
                <w:color w:val="002060"/>
              </w:rPr>
              <w:t xml:space="preserve">Some knowledge of core material and critical ability appropriate to postgraduate level, though learning outcomes are not fully met </w:t>
            </w:r>
          </w:p>
        </w:tc>
      </w:tr>
      <w:tr w:rsidR="00366A78" w:rsidRPr="00366A78" w14:paraId="1832BA2E" w14:textId="77777777" w:rsidTr="00EC1202">
        <w:tc>
          <w:tcPr>
            <w:tcW w:w="3823" w:type="dxa"/>
            <w:gridSpan w:val="2"/>
            <w:tcBorders>
              <w:top w:val="single" w:sz="4" w:space="0" w:color="auto"/>
              <w:left w:val="single" w:sz="4" w:space="0" w:color="auto"/>
              <w:bottom w:val="single" w:sz="4" w:space="0" w:color="auto"/>
              <w:right w:val="single" w:sz="4" w:space="0" w:color="auto"/>
            </w:tcBorders>
            <w:hideMark/>
          </w:tcPr>
          <w:p w14:paraId="40B5C23A" w14:textId="77777777" w:rsidR="004F3C81" w:rsidRPr="004536A4" w:rsidRDefault="004F3C81" w:rsidP="00EC1202">
            <w:pPr>
              <w:rPr>
                <w:b/>
                <w:color w:val="002060"/>
              </w:rPr>
            </w:pPr>
            <w:r w:rsidRPr="004536A4">
              <w:rPr>
                <w:b/>
                <w:color w:val="002060"/>
              </w:rPr>
              <w:t>General/Knowledge</w:t>
            </w:r>
          </w:p>
        </w:tc>
        <w:tc>
          <w:tcPr>
            <w:tcW w:w="2976" w:type="dxa"/>
            <w:tcBorders>
              <w:top w:val="single" w:sz="4" w:space="0" w:color="auto"/>
              <w:left w:val="single" w:sz="4" w:space="0" w:color="auto"/>
              <w:bottom w:val="single" w:sz="4" w:space="0" w:color="auto"/>
              <w:right w:val="single" w:sz="4" w:space="0" w:color="auto"/>
            </w:tcBorders>
            <w:hideMark/>
          </w:tcPr>
          <w:p w14:paraId="17E8FD0B" w14:textId="77777777" w:rsidR="004F3C81" w:rsidRPr="004536A4" w:rsidRDefault="004F3C81" w:rsidP="00EC1202">
            <w:pPr>
              <w:rPr>
                <w:b/>
                <w:color w:val="002060"/>
              </w:rPr>
            </w:pPr>
            <w:r w:rsidRPr="004536A4">
              <w:rPr>
                <w:b/>
                <w:color w:val="002060"/>
              </w:rPr>
              <w:t>Presentation</w:t>
            </w:r>
          </w:p>
        </w:tc>
        <w:tc>
          <w:tcPr>
            <w:tcW w:w="3361" w:type="dxa"/>
            <w:tcBorders>
              <w:top w:val="single" w:sz="4" w:space="0" w:color="auto"/>
              <w:left w:val="single" w:sz="4" w:space="0" w:color="auto"/>
              <w:bottom w:val="single" w:sz="4" w:space="0" w:color="auto"/>
              <w:right w:val="single" w:sz="4" w:space="0" w:color="auto"/>
            </w:tcBorders>
            <w:hideMark/>
          </w:tcPr>
          <w:p w14:paraId="60405DE5" w14:textId="77777777" w:rsidR="004F3C81" w:rsidRPr="004536A4" w:rsidRDefault="004F3C81" w:rsidP="00EC1202">
            <w:pPr>
              <w:rPr>
                <w:b/>
                <w:color w:val="002060"/>
              </w:rPr>
            </w:pPr>
            <w:r w:rsidRPr="004536A4">
              <w:rPr>
                <w:b/>
                <w:color w:val="002060"/>
              </w:rPr>
              <w:t>Understanding/Skills</w:t>
            </w:r>
          </w:p>
        </w:tc>
        <w:tc>
          <w:tcPr>
            <w:tcW w:w="2439" w:type="dxa"/>
            <w:tcBorders>
              <w:top w:val="single" w:sz="4" w:space="0" w:color="auto"/>
              <w:left w:val="single" w:sz="4" w:space="0" w:color="auto"/>
              <w:bottom w:val="single" w:sz="4" w:space="0" w:color="auto"/>
              <w:right w:val="single" w:sz="4" w:space="0" w:color="auto"/>
            </w:tcBorders>
            <w:hideMark/>
          </w:tcPr>
          <w:p w14:paraId="205EFE4C" w14:textId="77777777" w:rsidR="004F3C81" w:rsidRPr="004536A4" w:rsidRDefault="004F3C81" w:rsidP="00EC1202">
            <w:pPr>
              <w:rPr>
                <w:b/>
                <w:color w:val="002060"/>
              </w:rPr>
            </w:pPr>
            <w:r w:rsidRPr="004536A4">
              <w:rPr>
                <w:b/>
                <w:color w:val="002060"/>
              </w:rPr>
              <w:t>Selection &amp; Coverage</w:t>
            </w:r>
          </w:p>
        </w:tc>
        <w:tc>
          <w:tcPr>
            <w:tcW w:w="2375" w:type="dxa"/>
            <w:tcBorders>
              <w:top w:val="single" w:sz="4" w:space="0" w:color="auto"/>
              <w:left w:val="single" w:sz="4" w:space="0" w:color="auto"/>
              <w:bottom w:val="single" w:sz="4" w:space="0" w:color="auto"/>
              <w:right w:val="single" w:sz="4" w:space="0" w:color="auto"/>
            </w:tcBorders>
            <w:hideMark/>
          </w:tcPr>
          <w:p w14:paraId="774E76DB" w14:textId="77777777" w:rsidR="004F3C81" w:rsidRPr="004536A4" w:rsidRDefault="004F3C81" w:rsidP="00EC1202">
            <w:pPr>
              <w:rPr>
                <w:b/>
                <w:color w:val="002060"/>
              </w:rPr>
            </w:pPr>
            <w:r w:rsidRPr="004536A4">
              <w:rPr>
                <w:b/>
                <w:color w:val="002060"/>
              </w:rPr>
              <w:t>Structure</w:t>
            </w:r>
          </w:p>
        </w:tc>
      </w:tr>
      <w:tr w:rsidR="00366A78" w:rsidRPr="00366A78" w14:paraId="5BC3D8C2" w14:textId="77777777" w:rsidTr="00EC1202">
        <w:tc>
          <w:tcPr>
            <w:tcW w:w="746" w:type="dxa"/>
            <w:tcBorders>
              <w:top w:val="single" w:sz="4" w:space="0" w:color="auto"/>
              <w:left w:val="single" w:sz="4" w:space="0" w:color="auto"/>
              <w:bottom w:val="single" w:sz="4" w:space="0" w:color="auto"/>
              <w:right w:val="single" w:sz="4" w:space="0" w:color="auto"/>
            </w:tcBorders>
            <w:hideMark/>
          </w:tcPr>
          <w:p w14:paraId="6D1D2BAF" w14:textId="77777777" w:rsidR="004F3C81" w:rsidRPr="004536A4" w:rsidRDefault="004F3C81" w:rsidP="00EC1202">
            <w:pPr>
              <w:rPr>
                <w:b/>
                <w:color w:val="002060"/>
              </w:rPr>
            </w:pPr>
            <w:r w:rsidRPr="004536A4">
              <w:rPr>
                <w:b/>
                <w:color w:val="002060"/>
              </w:rPr>
              <w:t>35-49*</w:t>
            </w:r>
          </w:p>
        </w:tc>
        <w:tc>
          <w:tcPr>
            <w:tcW w:w="3077" w:type="dxa"/>
            <w:tcBorders>
              <w:top w:val="single" w:sz="4" w:space="0" w:color="auto"/>
              <w:left w:val="single" w:sz="4" w:space="0" w:color="auto"/>
              <w:bottom w:val="single" w:sz="4" w:space="0" w:color="auto"/>
              <w:right w:val="single" w:sz="4" w:space="0" w:color="auto"/>
            </w:tcBorders>
            <w:hideMark/>
          </w:tcPr>
          <w:p w14:paraId="1321C287" w14:textId="77777777" w:rsidR="004F3C81" w:rsidRPr="004536A4" w:rsidRDefault="004F3C81" w:rsidP="00EC1202">
            <w:pPr>
              <w:rPr>
                <w:color w:val="002060"/>
              </w:rPr>
            </w:pPr>
            <w:r w:rsidRPr="004536A4">
              <w:rPr>
                <w:color w:val="002060"/>
              </w:rPr>
              <w:t>knowledge of concepts within prescribed range but fails to adequately address the task posed by assessment</w:t>
            </w:r>
          </w:p>
        </w:tc>
        <w:tc>
          <w:tcPr>
            <w:tcW w:w="2976" w:type="dxa"/>
            <w:tcBorders>
              <w:top w:val="single" w:sz="4" w:space="0" w:color="auto"/>
              <w:left w:val="single" w:sz="4" w:space="0" w:color="auto"/>
              <w:bottom w:val="single" w:sz="4" w:space="0" w:color="auto"/>
              <w:right w:val="single" w:sz="4" w:space="0" w:color="auto"/>
            </w:tcBorders>
            <w:hideMark/>
          </w:tcPr>
          <w:p w14:paraId="11306287" w14:textId="77777777" w:rsidR="004F3C81" w:rsidRPr="004536A4" w:rsidRDefault="004F3C81" w:rsidP="00EC1202">
            <w:pPr>
              <w:rPr>
                <w:color w:val="002060"/>
              </w:rPr>
            </w:pPr>
            <w:r w:rsidRPr="004536A4">
              <w:rPr>
                <w:color w:val="002060"/>
              </w:rPr>
              <w:t>Length requirement met and academic conventions mostly followed. The style of presentation is appropriately matched to the assessment brief.  Minor errors in language which do not impede understanding</w:t>
            </w:r>
          </w:p>
        </w:tc>
        <w:tc>
          <w:tcPr>
            <w:tcW w:w="3361" w:type="dxa"/>
            <w:tcBorders>
              <w:top w:val="single" w:sz="4" w:space="0" w:color="auto"/>
              <w:left w:val="single" w:sz="4" w:space="0" w:color="auto"/>
              <w:bottom w:val="single" w:sz="4" w:space="0" w:color="auto"/>
              <w:right w:val="single" w:sz="4" w:space="0" w:color="auto"/>
            </w:tcBorders>
            <w:hideMark/>
          </w:tcPr>
          <w:p w14:paraId="08409257" w14:textId="77777777" w:rsidR="004F3C81" w:rsidRPr="004536A4" w:rsidRDefault="004F3C81" w:rsidP="00EC1202">
            <w:pPr>
              <w:rPr>
                <w:color w:val="002060"/>
              </w:rPr>
            </w:pPr>
            <w:r w:rsidRPr="004536A4">
              <w:rPr>
                <w:color w:val="002060"/>
              </w:rPr>
              <w:t>Some insight into the problem or topic; attempt to demonstrate problem-solving skills and originality</w:t>
            </w:r>
          </w:p>
        </w:tc>
        <w:tc>
          <w:tcPr>
            <w:tcW w:w="2439" w:type="dxa"/>
            <w:tcBorders>
              <w:top w:val="single" w:sz="4" w:space="0" w:color="auto"/>
              <w:left w:val="single" w:sz="4" w:space="0" w:color="auto"/>
              <w:bottom w:val="single" w:sz="4" w:space="0" w:color="auto"/>
              <w:right w:val="single" w:sz="4" w:space="0" w:color="auto"/>
            </w:tcBorders>
            <w:hideMark/>
          </w:tcPr>
          <w:p w14:paraId="303AB70C" w14:textId="77777777" w:rsidR="004F3C81" w:rsidRPr="004536A4" w:rsidRDefault="004F3C81" w:rsidP="00EC1202">
            <w:pPr>
              <w:rPr>
                <w:color w:val="002060"/>
              </w:rPr>
            </w:pPr>
            <w:r w:rsidRPr="004536A4">
              <w:rPr>
                <w:color w:val="002060"/>
              </w:rPr>
              <w:t>Limited sources. Use of the agreed referencing system contains some inconsistencies and inaccuracies</w:t>
            </w:r>
          </w:p>
        </w:tc>
        <w:tc>
          <w:tcPr>
            <w:tcW w:w="2375" w:type="dxa"/>
            <w:tcBorders>
              <w:top w:val="single" w:sz="4" w:space="0" w:color="auto"/>
              <w:left w:val="single" w:sz="4" w:space="0" w:color="auto"/>
              <w:bottom w:val="single" w:sz="4" w:space="0" w:color="auto"/>
              <w:right w:val="single" w:sz="4" w:space="0" w:color="auto"/>
            </w:tcBorders>
            <w:hideMark/>
          </w:tcPr>
          <w:p w14:paraId="578D1DFA" w14:textId="77777777" w:rsidR="004F3C81" w:rsidRPr="004536A4" w:rsidRDefault="004F3C81" w:rsidP="00EC1202">
            <w:pPr>
              <w:rPr>
                <w:color w:val="002060"/>
              </w:rPr>
            </w:pPr>
            <w:r w:rsidRPr="004536A4">
              <w:rPr>
                <w:color w:val="002060"/>
              </w:rPr>
              <w:t xml:space="preserve">Argument not fully developed and may lack structure and coherence </w:t>
            </w:r>
          </w:p>
        </w:tc>
      </w:tr>
      <w:tr w:rsidR="00366A78" w:rsidRPr="00366A78" w14:paraId="69E1E83E" w14:textId="77777777" w:rsidTr="00EC1202">
        <w:tc>
          <w:tcPr>
            <w:tcW w:w="149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5F7B9F" w14:textId="42B51002" w:rsidR="004F3C81" w:rsidRPr="004536A4" w:rsidRDefault="001E53F1" w:rsidP="00EC1202">
            <w:pPr>
              <w:rPr>
                <w:b/>
                <w:color w:val="002060"/>
              </w:rPr>
            </w:pPr>
            <w:r w:rsidRPr="004536A4">
              <w:rPr>
                <w:b/>
                <w:color w:val="002060"/>
              </w:rPr>
              <w:t>Referred</w:t>
            </w:r>
            <w:r w:rsidR="004F3C81" w:rsidRPr="004536A4">
              <w:rPr>
                <w:b/>
                <w:color w:val="002060"/>
              </w:rPr>
              <w:t xml:space="preserve"> (</w:t>
            </w:r>
            <w:r w:rsidR="0081215C" w:rsidRPr="004536A4">
              <w:rPr>
                <w:b/>
                <w:color w:val="002060"/>
              </w:rPr>
              <w:t>R</w:t>
            </w:r>
            <w:r w:rsidR="004F3C81" w:rsidRPr="004536A4">
              <w:rPr>
                <w:b/>
                <w:color w:val="002060"/>
              </w:rPr>
              <w:t>): 0-34</w:t>
            </w:r>
          </w:p>
          <w:p w14:paraId="011640E2" w14:textId="77777777" w:rsidR="004F3C81" w:rsidRPr="004536A4" w:rsidRDefault="004F3C81" w:rsidP="00EC1202">
            <w:pPr>
              <w:rPr>
                <w:b/>
                <w:color w:val="002060"/>
              </w:rPr>
            </w:pPr>
            <w:r w:rsidRPr="004536A4">
              <w:rPr>
                <w:b/>
                <w:color w:val="002060"/>
              </w:rPr>
              <w:t xml:space="preserve">A superficial or inaccurate answer with only peripheral knowledge of core material and very little critical ability. </w:t>
            </w:r>
          </w:p>
          <w:p w14:paraId="4DC3C178" w14:textId="77777777" w:rsidR="004F3C81" w:rsidRPr="004536A4" w:rsidRDefault="004F3C81" w:rsidP="00EC1202">
            <w:pPr>
              <w:rPr>
                <w:b/>
                <w:color w:val="002060"/>
              </w:rPr>
            </w:pPr>
            <w:r w:rsidRPr="004536A4">
              <w:rPr>
                <w:b/>
                <w:color w:val="002060"/>
              </w:rPr>
              <w:t>Learning outcomes not met. Not an appropriate submission for postgraduate level.</w:t>
            </w:r>
          </w:p>
        </w:tc>
      </w:tr>
      <w:tr w:rsidR="00366A78" w:rsidRPr="00366A78" w14:paraId="61A0CCC3" w14:textId="77777777" w:rsidTr="00EC1202">
        <w:tc>
          <w:tcPr>
            <w:tcW w:w="3823" w:type="dxa"/>
            <w:gridSpan w:val="2"/>
            <w:tcBorders>
              <w:top w:val="single" w:sz="4" w:space="0" w:color="auto"/>
              <w:left w:val="single" w:sz="4" w:space="0" w:color="auto"/>
              <w:bottom w:val="single" w:sz="4" w:space="0" w:color="auto"/>
              <w:right w:val="single" w:sz="4" w:space="0" w:color="auto"/>
            </w:tcBorders>
            <w:hideMark/>
          </w:tcPr>
          <w:p w14:paraId="1A977B0D" w14:textId="77777777" w:rsidR="004F3C81" w:rsidRPr="004536A4" w:rsidRDefault="004F3C81" w:rsidP="00EC1202">
            <w:pPr>
              <w:rPr>
                <w:b/>
                <w:color w:val="002060"/>
              </w:rPr>
            </w:pPr>
            <w:r w:rsidRPr="004536A4">
              <w:rPr>
                <w:b/>
                <w:color w:val="002060"/>
              </w:rPr>
              <w:t>General/Knowledge</w:t>
            </w:r>
          </w:p>
        </w:tc>
        <w:tc>
          <w:tcPr>
            <w:tcW w:w="2976" w:type="dxa"/>
            <w:tcBorders>
              <w:top w:val="single" w:sz="4" w:space="0" w:color="auto"/>
              <w:left w:val="single" w:sz="4" w:space="0" w:color="auto"/>
              <w:bottom w:val="single" w:sz="4" w:space="0" w:color="auto"/>
              <w:right w:val="single" w:sz="4" w:space="0" w:color="auto"/>
            </w:tcBorders>
            <w:hideMark/>
          </w:tcPr>
          <w:p w14:paraId="4058641C" w14:textId="77777777" w:rsidR="004F3C81" w:rsidRPr="004536A4" w:rsidRDefault="004F3C81" w:rsidP="00EC1202">
            <w:pPr>
              <w:rPr>
                <w:b/>
                <w:color w:val="002060"/>
              </w:rPr>
            </w:pPr>
            <w:r w:rsidRPr="004536A4">
              <w:rPr>
                <w:b/>
                <w:color w:val="002060"/>
              </w:rPr>
              <w:t>Presentation</w:t>
            </w:r>
          </w:p>
        </w:tc>
        <w:tc>
          <w:tcPr>
            <w:tcW w:w="3361" w:type="dxa"/>
            <w:tcBorders>
              <w:top w:val="single" w:sz="4" w:space="0" w:color="auto"/>
              <w:left w:val="single" w:sz="4" w:space="0" w:color="auto"/>
              <w:bottom w:val="single" w:sz="4" w:space="0" w:color="auto"/>
              <w:right w:val="single" w:sz="4" w:space="0" w:color="auto"/>
            </w:tcBorders>
            <w:hideMark/>
          </w:tcPr>
          <w:p w14:paraId="1A055D77" w14:textId="77777777" w:rsidR="004F3C81" w:rsidRPr="004536A4" w:rsidRDefault="004F3C81" w:rsidP="00EC1202">
            <w:pPr>
              <w:rPr>
                <w:b/>
                <w:color w:val="002060"/>
              </w:rPr>
            </w:pPr>
            <w:r w:rsidRPr="004536A4">
              <w:rPr>
                <w:b/>
                <w:color w:val="002060"/>
              </w:rPr>
              <w:t>Understanding/Skills</w:t>
            </w:r>
          </w:p>
        </w:tc>
        <w:tc>
          <w:tcPr>
            <w:tcW w:w="2439" w:type="dxa"/>
            <w:tcBorders>
              <w:top w:val="single" w:sz="4" w:space="0" w:color="auto"/>
              <w:left w:val="single" w:sz="4" w:space="0" w:color="auto"/>
              <w:bottom w:val="single" w:sz="4" w:space="0" w:color="auto"/>
              <w:right w:val="single" w:sz="4" w:space="0" w:color="auto"/>
            </w:tcBorders>
            <w:hideMark/>
          </w:tcPr>
          <w:p w14:paraId="5ADF6928" w14:textId="77777777" w:rsidR="004F3C81" w:rsidRPr="004536A4" w:rsidRDefault="004F3C81" w:rsidP="00EC1202">
            <w:pPr>
              <w:rPr>
                <w:b/>
                <w:color w:val="002060"/>
              </w:rPr>
            </w:pPr>
            <w:r w:rsidRPr="004536A4">
              <w:rPr>
                <w:b/>
                <w:color w:val="002060"/>
              </w:rPr>
              <w:t>Selection &amp; Coverage</w:t>
            </w:r>
          </w:p>
        </w:tc>
        <w:tc>
          <w:tcPr>
            <w:tcW w:w="2375" w:type="dxa"/>
            <w:tcBorders>
              <w:top w:val="single" w:sz="4" w:space="0" w:color="auto"/>
              <w:left w:val="single" w:sz="4" w:space="0" w:color="auto"/>
              <w:bottom w:val="single" w:sz="4" w:space="0" w:color="auto"/>
              <w:right w:val="single" w:sz="4" w:space="0" w:color="auto"/>
            </w:tcBorders>
            <w:hideMark/>
          </w:tcPr>
          <w:p w14:paraId="47D215F2" w14:textId="77777777" w:rsidR="004F3C81" w:rsidRPr="004536A4" w:rsidRDefault="004F3C81" w:rsidP="00EC1202">
            <w:pPr>
              <w:rPr>
                <w:b/>
                <w:color w:val="002060"/>
              </w:rPr>
            </w:pPr>
            <w:r w:rsidRPr="004536A4">
              <w:rPr>
                <w:b/>
                <w:color w:val="002060"/>
              </w:rPr>
              <w:t>Structure</w:t>
            </w:r>
          </w:p>
        </w:tc>
      </w:tr>
      <w:tr w:rsidR="00366A78" w:rsidRPr="00366A78" w14:paraId="3B964FFF" w14:textId="77777777" w:rsidTr="00EC1202">
        <w:tc>
          <w:tcPr>
            <w:tcW w:w="746" w:type="dxa"/>
            <w:tcBorders>
              <w:top w:val="single" w:sz="4" w:space="0" w:color="auto"/>
              <w:left w:val="single" w:sz="4" w:space="0" w:color="auto"/>
              <w:bottom w:val="single" w:sz="4" w:space="0" w:color="auto"/>
              <w:right w:val="single" w:sz="4" w:space="0" w:color="auto"/>
            </w:tcBorders>
            <w:hideMark/>
          </w:tcPr>
          <w:p w14:paraId="70DC4B99" w14:textId="55428F2D" w:rsidR="004F3C81" w:rsidRPr="004536A4" w:rsidRDefault="006F53E4" w:rsidP="00EC1202">
            <w:pPr>
              <w:rPr>
                <w:b/>
                <w:color w:val="002060"/>
              </w:rPr>
            </w:pPr>
            <w:r w:rsidRPr="004536A4">
              <w:rPr>
                <w:b/>
                <w:color w:val="002060"/>
              </w:rPr>
              <w:t>0</w:t>
            </w:r>
            <w:r w:rsidR="004F3C81" w:rsidRPr="004536A4">
              <w:rPr>
                <w:b/>
                <w:color w:val="002060"/>
              </w:rPr>
              <w:t>-34</w:t>
            </w:r>
          </w:p>
        </w:tc>
        <w:tc>
          <w:tcPr>
            <w:tcW w:w="3077" w:type="dxa"/>
            <w:tcBorders>
              <w:top w:val="single" w:sz="4" w:space="0" w:color="auto"/>
              <w:left w:val="single" w:sz="4" w:space="0" w:color="auto"/>
              <w:bottom w:val="single" w:sz="4" w:space="0" w:color="auto"/>
              <w:right w:val="single" w:sz="4" w:space="0" w:color="auto"/>
            </w:tcBorders>
            <w:hideMark/>
          </w:tcPr>
          <w:p w14:paraId="4E4D28F6" w14:textId="77777777" w:rsidR="004F3C81" w:rsidRPr="004536A4" w:rsidRDefault="004F3C81" w:rsidP="00EC1202">
            <w:pPr>
              <w:rPr>
                <w:color w:val="002060"/>
              </w:rPr>
            </w:pPr>
            <w:r w:rsidRPr="004536A4">
              <w:rPr>
                <w:color w:val="002060"/>
              </w:rPr>
              <w:t>Knowledge of concepts falls short of prescribed range and does not address the task posed by the assessment</w:t>
            </w:r>
          </w:p>
        </w:tc>
        <w:tc>
          <w:tcPr>
            <w:tcW w:w="2976" w:type="dxa"/>
            <w:tcBorders>
              <w:top w:val="single" w:sz="4" w:space="0" w:color="auto"/>
              <w:left w:val="single" w:sz="4" w:space="0" w:color="auto"/>
              <w:bottom w:val="single" w:sz="4" w:space="0" w:color="auto"/>
              <w:right w:val="single" w:sz="4" w:space="0" w:color="auto"/>
            </w:tcBorders>
            <w:hideMark/>
          </w:tcPr>
          <w:p w14:paraId="0129534B" w14:textId="77777777" w:rsidR="004F3C81" w:rsidRPr="004536A4" w:rsidRDefault="004F3C81" w:rsidP="00EC1202">
            <w:pPr>
              <w:rPr>
                <w:color w:val="002060"/>
              </w:rPr>
            </w:pPr>
            <w:r w:rsidRPr="004536A4">
              <w:rPr>
                <w:color w:val="002060"/>
              </w:rPr>
              <w:t>Length requirements not observed, inconsistency in academic conventions and style. Minor language errors which occasionally impede understanding</w:t>
            </w:r>
          </w:p>
        </w:tc>
        <w:tc>
          <w:tcPr>
            <w:tcW w:w="3361" w:type="dxa"/>
            <w:tcBorders>
              <w:top w:val="single" w:sz="4" w:space="0" w:color="auto"/>
              <w:left w:val="single" w:sz="4" w:space="0" w:color="auto"/>
              <w:bottom w:val="single" w:sz="4" w:space="0" w:color="auto"/>
              <w:right w:val="single" w:sz="4" w:space="0" w:color="auto"/>
            </w:tcBorders>
            <w:hideMark/>
          </w:tcPr>
          <w:p w14:paraId="296D0345" w14:textId="77777777" w:rsidR="004F3C81" w:rsidRPr="004536A4" w:rsidRDefault="004F3C81" w:rsidP="00EC1202">
            <w:pPr>
              <w:rPr>
                <w:color w:val="002060"/>
              </w:rPr>
            </w:pPr>
            <w:r w:rsidRPr="004536A4">
              <w:rPr>
                <w:color w:val="002060"/>
              </w:rPr>
              <w:t>Limited or no insight into the problem or topic; no evidence of problem-solving skills or originality</w:t>
            </w:r>
          </w:p>
        </w:tc>
        <w:tc>
          <w:tcPr>
            <w:tcW w:w="2439" w:type="dxa"/>
            <w:tcBorders>
              <w:top w:val="single" w:sz="4" w:space="0" w:color="auto"/>
              <w:left w:val="single" w:sz="4" w:space="0" w:color="auto"/>
              <w:bottom w:val="single" w:sz="4" w:space="0" w:color="auto"/>
              <w:right w:val="single" w:sz="4" w:space="0" w:color="auto"/>
            </w:tcBorders>
          </w:tcPr>
          <w:p w14:paraId="5623292F" w14:textId="77777777" w:rsidR="004F3C81" w:rsidRPr="004536A4" w:rsidRDefault="004F3C81" w:rsidP="00EC1202">
            <w:pPr>
              <w:rPr>
                <w:color w:val="002060"/>
              </w:rPr>
            </w:pPr>
            <w:r w:rsidRPr="004536A4">
              <w:rPr>
                <w:color w:val="002060"/>
              </w:rPr>
              <w:t>Some irrelevant and/or out of date sources.</w:t>
            </w:r>
          </w:p>
          <w:p w14:paraId="1DEFE17B" w14:textId="77777777" w:rsidR="004F3C81" w:rsidRPr="004536A4" w:rsidRDefault="004F3C81" w:rsidP="00EC1202">
            <w:pPr>
              <w:rPr>
                <w:color w:val="002060"/>
              </w:rPr>
            </w:pPr>
          </w:p>
          <w:p w14:paraId="16A9EEF9" w14:textId="77777777" w:rsidR="004F3C81" w:rsidRPr="004536A4" w:rsidRDefault="004F3C81" w:rsidP="00EC1202">
            <w:pPr>
              <w:rPr>
                <w:color w:val="002060"/>
              </w:rPr>
            </w:pPr>
            <w:r w:rsidRPr="004536A4">
              <w:rPr>
                <w:color w:val="002060"/>
              </w:rPr>
              <w:t>Referencing system may be systematically inaccurate or absent</w:t>
            </w:r>
          </w:p>
        </w:tc>
        <w:tc>
          <w:tcPr>
            <w:tcW w:w="2375" w:type="dxa"/>
            <w:tcBorders>
              <w:top w:val="single" w:sz="4" w:space="0" w:color="auto"/>
              <w:left w:val="single" w:sz="4" w:space="0" w:color="auto"/>
              <w:bottom w:val="single" w:sz="4" w:space="0" w:color="auto"/>
              <w:right w:val="single" w:sz="4" w:space="0" w:color="auto"/>
            </w:tcBorders>
            <w:hideMark/>
          </w:tcPr>
          <w:p w14:paraId="10417E48" w14:textId="77777777" w:rsidR="004F3C81" w:rsidRPr="004536A4" w:rsidRDefault="004F3C81" w:rsidP="00EC1202">
            <w:pPr>
              <w:rPr>
                <w:color w:val="002060"/>
              </w:rPr>
            </w:pPr>
            <w:r w:rsidRPr="004536A4">
              <w:rPr>
                <w:color w:val="002060"/>
              </w:rPr>
              <w:t xml:space="preserve">Argument not developed and/or may be presented in a manner that makes knowledge and understanding difficult to assess </w:t>
            </w:r>
          </w:p>
        </w:tc>
      </w:tr>
    </w:tbl>
    <w:p w14:paraId="56577821" w14:textId="77777777" w:rsidR="00B3581C" w:rsidRPr="00366A78" w:rsidRDefault="00B3581C" w:rsidP="00DC3FD2">
      <w:pPr>
        <w:shd w:val="clear" w:color="auto" w:fill="FFFFFF"/>
        <w:spacing w:after="150" w:line="240" w:lineRule="auto"/>
        <w:rPr>
          <w:rFonts w:ascii="Arial" w:eastAsia="Times New Roman" w:hAnsi="Arial" w:cs="Arial"/>
          <w:color w:val="002060"/>
          <w:sz w:val="24"/>
          <w:szCs w:val="24"/>
          <w:lang w:eastAsia="en-GB"/>
        </w:rPr>
        <w:sectPr w:rsidR="00B3581C" w:rsidRPr="00366A78" w:rsidSect="00984FA2">
          <w:footerReference w:type="default" r:id="rId26"/>
          <w:pgSz w:w="16838" w:h="11906" w:orient="landscape"/>
          <w:pgMar w:top="1440" w:right="1440" w:bottom="1440" w:left="1440" w:header="709" w:footer="709" w:gutter="0"/>
          <w:cols w:space="708"/>
          <w:docGrid w:linePitch="360"/>
        </w:sectPr>
      </w:pPr>
    </w:p>
    <w:p w14:paraId="5719526A" w14:textId="77777777" w:rsidR="00832C6B" w:rsidRPr="00366A78" w:rsidRDefault="00832C6B" w:rsidP="00894D8E">
      <w:pPr>
        <w:pStyle w:val="Heading1"/>
        <w:rPr>
          <w:rFonts w:ascii="Arial" w:hAnsi="Arial" w:cs="Arial"/>
          <w:b/>
          <w:bCs/>
          <w:color w:val="002060"/>
          <w:sz w:val="28"/>
          <w:szCs w:val="28"/>
        </w:rPr>
      </w:pPr>
      <w:bookmarkStart w:id="111" w:name="_Toc204786826"/>
      <w:r w:rsidRPr="00366A78">
        <w:rPr>
          <w:rFonts w:ascii="Arial" w:hAnsi="Arial" w:cs="Arial"/>
          <w:b/>
          <w:bCs/>
          <w:color w:val="002060"/>
          <w:sz w:val="28"/>
          <w:szCs w:val="28"/>
        </w:rPr>
        <w:lastRenderedPageBreak/>
        <w:t>Glossary</w:t>
      </w:r>
      <w:bookmarkEnd w:id="111"/>
      <w:r w:rsidRPr="00366A78">
        <w:rPr>
          <w:rFonts w:ascii="Arial" w:hAnsi="Arial" w:cs="Arial"/>
          <w:b/>
          <w:bCs/>
          <w:color w:val="002060"/>
          <w:sz w:val="28"/>
          <w:szCs w:val="28"/>
        </w:rPr>
        <w:t xml:space="preserve"> </w:t>
      </w:r>
    </w:p>
    <w:tbl>
      <w:tblPr>
        <w:tblStyle w:val="TableGrid"/>
        <w:tblW w:w="9529" w:type="dxa"/>
        <w:tblLook w:val="04A0" w:firstRow="1" w:lastRow="0" w:firstColumn="1" w:lastColumn="0" w:noHBand="0" w:noVBand="1"/>
        <w:tblCaption w:val="Glossary"/>
        <w:tblDescription w:val="Glossary of terms used in the regulations for awards for taught students"/>
      </w:tblPr>
      <w:tblGrid>
        <w:gridCol w:w="2460"/>
        <w:gridCol w:w="7069"/>
      </w:tblGrid>
      <w:tr w:rsidR="00366A78" w:rsidRPr="00366A78" w14:paraId="7D47DA32" w14:textId="77777777" w:rsidTr="00FB627D">
        <w:trPr>
          <w:trHeight w:val="300"/>
          <w:tblHeader/>
        </w:trPr>
        <w:tc>
          <w:tcPr>
            <w:tcW w:w="9529" w:type="dxa"/>
            <w:gridSpan w:val="2"/>
            <w:tcBorders>
              <w:top w:val="nil"/>
              <w:left w:val="nil"/>
              <w:bottom w:val="nil"/>
              <w:right w:val="nil"/>
            </w:tcBorders>
          </w:tcPr>
          <w:p w14:paraId="017B9676" w14:textId="77777777" w:rsidR="00832C6B" w:rsidRPr="00366A78" w:rsidRDefault="00832C6B" w:rsidP="00324419">
            <w:pPr>
              <w:pStyle w:val="Heading2"/>
            </w:pPr>
          </w:p>
        </w:tc>
      </w:tr>
      <w:tr w:rsidR="00366A78" w:rsidRPr="00366A78" w14:paraId="4A4562D9" w14:textId="77777777" w:rsidTr="00FB627D">
        <w:trPr>
          <w:trHeight w:val="300"/>
          <w:tblHeader/>
        </w:trPr>
        <w:tc>
          <w:tcPr>
            <w:tcW w:w="2460" w:type="dxa"/>
            <w:tcBorders>
              <w:top w:val="single" w:sz="4" w:space="0" w:color="auto"/>
            </w:tcBorders>
            <w:shd w:val="clear" w:color="auto" w:fill="D9D9D9" w:themeFill="background1" w:themeFillShade="D9"/>
          </w:tcPr>
          <w:p w14:paraId="0B51D49C" w14:textId="70DB5284" w:rsidR="000008C7" w:rsidRPr="00366A78" w:rsidRDefault="000008C7" w:rsidP="00D85F7D">
            <w:pPr>
              <w:outlineLvl w:val="4"/>
              <w:rPr>
                <w:rFonts w:ascii="Arial" w:hAnsi="Arial" w:cs="Arial"/>
                <w:b/>
                <w:iCs/>
                <w:color w:val="002060"/>
                <w:sz w:val="24"/>
                <w:szCs w:val="24"/>
              </w:rPr>
            </w:pPr>
            <w:r w:rsidRPr="00366A78">
              <w:rPr>
                <w:rFonts w:ascii="Arial" w:hAnsi="Arial" w:cs="Arial"/>
                <w:b/>
                <w:iCs/>
                <w:color w:val="002060"/>
                <w:sz w:val="24"/>
                <w:szCs w:val="24"/>
              </w:rPr>
              <w:t>Term</w:t>
            </w:r>
          </w:p>
        </w:tc>
        <w:tc>
          <w:tcPr>
            <w:tcW w:w="7069" w:type="dxa"/>
            <w:tcBorders>
              <w:top w:val="single" w:sz="4" w:space="0" w:color="auto"/>
            </w:tcBorders>
            <w:shd w:val="clear" w:color="auto" w:fill="D9D9D9" w:themeFill="background1" w:themeFillShade="D9"/>
          </w:tcPr>
          <w:p w14:paraId="5D5613E0" w14:textId="2BE43C42" w:rsidR="000008C7" w:rsidRPr="00366A78" w:rsidRDefault="000008C7" w:rsidP="00D85F7D">
            <w:pPr>
              <w:outlineLvl w:val="4"/>
              <w:rPr>
                <w:rFonts w:ascii="Arial" w:hAnsi="Arial" w:cs="Arial"/>
                <w:b/>
                <w:color w:val="002060"/>
                <w:sz w:val="24"/>
                <w:szCs w:val="24"/>
              </w:rPr>
            </w:pPr>
            <w:r w:rsidRPr="00366A78">
              <w:rPr>
                <w:rFonts w:ascii="Arial" w:hAnsi="Arial" w:cs="Arial"/>
                <w:b/>
                <w:color w:val="002060"/>
                <w:sz w:val="24"/>
                <w:szCs w:val="24"/>
              </w:rPr>
              <w:t>Definition</w:t>
            </w:r>
          </w:p>
        </w:tc>
      </w:tr>
      <w:tr w:rsidR="00366A78" w:rsidRPr="00366A78" w14:paraId="6BAA58C6" w14:textId="77777777" w:rsidTr="39F98F52">
        <w:trPr>
          <w:trHeight w:val="300"/>
        </w:trPr>
        <w:tc>
          <w:tcPr>
            <w:tcW w:w="2460" w:type="dxa"/>
          </w:tcPr>
          <w:p w14:paraId="488AAC3F" w14:textId="77777777" w:rsidR="00832C6B" w:rsidRPr="00366A78" w:rsidRDefault="00832C6B" w:rsidP="00D85F7D">
            <w:pPr>
              <w:outlineLvl w:val="4"/>
              <w:rPr>
                <w:rFonts w:ascii="Arial" w:hAnsi="Arial" w:cs="Arial"/>
                <w:b/>
                <w:iCs/>
                <w:color w:val="002060"/>
                <w:sz w:val="24"/>
                <w:szCs w:val="24"/>
              </w:rPr>
            </w:pPr>
            <w:r w:rsidRPr="00366A78">
              <w:rPr>
                <w:rFonts w:ascii="Arial" w:hAnsi="Arial" w:cs="Arial"/>
                <w:b/>
                <w:iCs/>
                <w:color w:val="002060"/>
                <w:sz w:val="24"/>
                <w:szCs w:val="24"/>
              </w:rPr>
              <w:t>1</w:t>
            </w:r>
            <w:r w:rsidRPr="00366A78">
              <w:rPr>
                <w:rFonts w:ascii="Arial" w:hAnsi="Arial" w:cs="Arial"/>
                <w:b/>
                <w:iCs/>
                <w:color w:val="002060"/>
                <w:sz w:val="24"/>
                <w:szCs w:val="24"/>
                <w:vertAlign w:val="superscript"/>
              </w:rPr>
              <w:t>st</w:t>
            </w:r>
            <w:r w:rsidRPr="00366A78">
              <w:rPr>
                <w:rFonts w:ascii="Arial" w:hAnsi="Arial" w:cs="Arial"/>
                <w:b/>
                <w:iCs/>
                <w:color w:val="002060"/>
                <w:sz w:val="24"/>
                <w:szCs w:val="24"/>
              </w:rPr>
              <w:t xml:space="preserve"> </w:t>
            </w:r>
          </w:p>
        </w:tc>
        <w:tc>
          <w:tcPr>
            <w:tcW w:w="7069" w:type="dxa"/>
          </w:tcPr>
          <w:p w14:paraId="0AFECA7A" w14:textId="0FD1496F" w:rsidR="00832C6B" w:rsidRPr="00366A78" w:rsidRDefault="00832C6B" w:rsidP="00D85F7D">
            <w:pPr>
              <w:outlineLvl w:val="4"/>
              <w:rPr>
                <w:rFonts w:ascii="Arial" w:hAnsi="Arial" w:cs="Arial"/>
                <w:color w:val="002060"/>
                <w:sz w:val="24"/>
                <w:szCs w:val="24"/>
              </w:rPr>
            </w:pPr>
            <w:r w:rsidRPr="00366A78">
              <w:rPr>
                <w:rFonts w:ascii="Arial" w:hAnsi="Arial" w:cs="Arial"/>
                <w:color w:val="002060"/>
                <w:sz w:val="24"/>
                <w:szCs w:val="24"/>
              </w:rPr>
              <w:t>First Class Honours classification</w:t>
            </w:r>
            <w:r w:rsidR="00DD7332" w:rsidRPr="00366A78">
              <w:rPr>
                <w:rFonts w:ascii="Arial" w:hAnsi="Arial" w:cs="Arial"/>
                <w:color w:val="002060"/>
                <w:sz w:val="24"/>
                <w:szCs w:val="24"/>
              </w:rPr>
              <w:t>.</w:t>
            </w:r>
          </w:p>
        </w:tc>
      </w:tr>
      <w:tr w:rsidR="00366A78" w:rsidRPr="00366A78" w14:paraId="0BF652E0" w14:textId="77777777" w:rsidTr="39F98F52">
        <w:trPr>
          <w:trHeight w:val="300"/>
        </w:trPr>
        <w:tc>
          <w:tcPr>
            <w:tcW w:w="2460" w:type="dxa"/>
          </w:tcPr>
          <w:p w14:paraId="011C9573" w14:textId="77777777" w:rsidR="00832C6B" w:rsidRPr="00366A78" w:rsidRDefault="00832C6B" w:rsidP="00D85F7D">
            <w:pPr>
              <w:outlineLvl w:val="4"/>
              <w:rPr>
                <w:rFonts w:ascii="Arial" w:hAnsi="Arial" w:cs="Arial"/>
                <w:b/>
                <w:iCs/>
                <w:color w:val="002060"/>
                <w:sz w:val="24"/>
                <w:szCs w:val="24"/>
              </w:rPr>
            </w:pPr>
            <w:r w:rsidRPr="00366A78">
              <w:rPr>
                <w:rFonts w:ascii="Arial" w:hAnsi="Arial" w:cs="Arial"/>
                <w:b/>
                <w:iCs/>
                <w:color w:val="002060"/>
                <w:sz w:val="24"/>
                <w:szCs w:val="24"/>
              </w:rPr>
              <w:t>2:1</w:t>
            </w:r>
          </w:p>
        </w:tc>
        <w:tc>
          <w:tcPr>
            <w:tcW w:w="7069" w:type="dxa"/>
          </w:tcPr>
          <w:p w14:paraId="409E1772" w14:textId="374C3DC1" w:rsidR="00832C6B" w:rsidRPr="00366A78" w:rsidRDefault="00832C6B" w:rsidP="00D85F7D">
            <w:pPr>
              <w:outlineLvl w:val="4"/>
              <w:rPr>
                <w:rFonts w:ascii="Arial" w:hAnsi="Arial" w:cs="Arial"/>
                <w:color w:val="002060"/>
                <w:sz w:val="24"/>
                <w:szCs w:val="24"/>
              </w:rPr>
            </w:pPr>
            <w:r w:rsidRPr="00366A78">
              <w:rPr>
                <w:rFonts w:ascii="Arial" w:hAnsi="Arial" w:cs="Arial"/>
                <w:color w:val="002060"/>
                <w:sz w:val="24"/>
                <w:szCs w:val="24"/>
              </w:rPr>
              <w:t xml:space="preserve">Upper </w:t>
            </w:r>
            <w:proofErr w:type="gramStart"/>
            <w:r w:rsidRPr="00366A78">
              <w:rPr>
                <w:rFonts w:ascii="Arial" w:hAnsi="Arial" w:cs="Arial"/>
                <w:color w:val="002060"/>
                <w:sz w:val="24"/>
                <w:szCs w:val="24"/>
              </w:rPr>
              <w:t>Second Class Honours</w:t>
            </w:r>
            <w:proofErr w:type="gramEnd"/>
            <w:r w:rsidRPr="00366A78">
              <w:rPr>
                <w:rFonts w:ascii="Arial" w:hAnsi="Arial" w:cs="Arial"/>
                <w:color w:val="002060"/>
                <w:sz w:val="24"/>
                <w:szCs w:val="24"/>
              </w:rPr>
              <w:t xml:space="preserve"> classification</w:t>
            </w:r>
            <w:r w:rsidR="00DD7332" w:rsidRPr="00366A78">
              <w:rPr>
                <w:rFonts w:ascii="Arial" w:hAnsi="Arial" w:cs="Arial"/>
                <w:color w:val="002060"/>
                <w:sz w:val="24"/>
                <w:szCs w:val="24"/>
              </w:rPr>
              <w:t>.</w:t>
            </w:r>
          </w:p>
        </w:tc>
      </w:tr>
      <w:tr w:rsidR="00366A78" w:rsidRPr="00366A78" w14:paraId="1EEFC776" w14:textId="77777777" w:rsidTr="39F98F52">
        <w:trPr>
          <w:trHeight w:val="300"/>
        </w:trPr>
        <w:tc>
          <w:tcPr>
            <w:tcW w:w="2460" w:type="dxa"/>
          </w:tcPr>
          <w:p w14:paraId="03D60DE1" w14:textId="77777777" w:rsidR="00832C6B" w:rsidRPr="00366A78" w:rsidRDefault="00832C6B" w:rsidP="00D85F7D">
            <w:pPr>
              <w:outlineLvl w:val="4"/>
              <w:rPr>
                <w:rFonts w:ascii="Arial" w:hAnsi="Arial" w:cs="Arial"/>
                <w:b/>
                <w:iCs/>
                <w:color w:val="002060"/>
                <w:sz w:val="24"/>
                <w:szCs w:val="24"/>
              </w:rPr>
            </w:pPr>
            <w:r w:rsidRPr="00366A78">
              <w:rPr>
                <w:rFonts w:ascii="Arial" w:hAnsi="Arial" w:cs="Arial"/>
                <w:b/>
                <w:iCs/>
                <w:color w:val="002060"/>
                <w:sz w:val="24"/>
                <w:szCs w:val="24"/>
              </w:rPr>
              <w:t>2:2</w:t>
            </w:r>
          </w:p>
        </w:tc>
        <w:tc>
          <w:tcPr>
            <w:tcW w:w="7069" w:type="dxa"/>
          </w:tcPr>
          <w:p w14:paraId="45DF348C" w14:textId="620B2920" w:rsidR="00832C6B" w:rsidRPr="00366A78" w:rsidRDefault="00832C6B" w:rsidP="00D85F7D">
            <w:pPr>
              <w:outlineLvl w:val="4"/>
              <w:rPr>
                <w:rFonts w:ascii="Arial" w:hAnsi="Arial" w:cs="Arial"/>
                <w:color w:val="002060"/>
                <w:sz w:val="24"/>
                <w:szCs w:val="24"/>
              </w:rPr>
            </w:pPr>
            <w:r w:rsidRPr="00366A78">
              <w:rPr>
                <w:rFonts w:ascii="Arial" w:hAnsi="Arial" w:cs="Arial"/>
                <w:color w:val="002060"/>
                <w:sz w:val="24"/>
                <w:szCs w:val="24"/>
              </w:rPr>
              <w:t>Lower Second Class Honours classification</w:t>
            </w:r>
            <w:r w:rsidR="00DD7332" w:rsidRPr="00366A78">
              <w:rPr>
                <w:rFonts w:ascii="Arial" w:hAnsi="Arial" w:cs="Arial"/>
                <w:color w:val="002060"/>
                <w:sz w:val="24"/>
                <w:szCs w:val="24"/>
              </w:rPr>
              <w:t>.</w:t>
            </w:r>
          </w:p>
        </w:tc>
      </w:tr>
      <w:tr w:rsidR="00366A78" w:rsidRPr="00366A78" w14:paraId="626A6730" w14:textId="77777777" w:rsidTr="39F98F52">
        <w:trPr>
          <w:trHeight w:val="300"/>
        </w:trPr>
        <w:tc>
          <w:tcPr>
            <w:tcW w:w="2460" w:type="dxa"/>
          </w:tcPr>
          <w:p w14:paraId="6FC3C338" w14:textId="77777777" w:rsidR="00832C6B" w:rsidRPr="00366A78" w:rsidRDefault="00832C6B" w:rsidP="00D85F7D">
            <w:pPr>
              <w:outlineLvl w:val="4"/>
              <w:rPr>
                <w:rFonts w:ascii="Arial" w:hAnsi="Arial" w:cs="Arial"/>
                <w:b/>
                <w:iCs/>
                <w:color w:val="002060"/>
                <w:sz w:val="24"/>
                <w:szCs w:val="24"/>
              </w:rPr>
            </w:pPr>
            <w:r w:rsidRPr="00366A78">
              <w:rPr>
                <w:rFonts w:ascii="Arial" w:hAnsi="Arial" w:cs="Arial"/>
                <w:b/>
                <w:iCs/>
                <w:color w:val="002060"/>
                <w:sz w:val="24"/>
                <w:szCs w:val="24"/>
              </w:rPr>
              <w:t>3</w:t>
            </w:r>
            <w:r w:rsidRPr="00366A78">
              <w:rPr>
                <w:rFonts w:ascii="Arial" w:hAnsi="Arial" w:cs="Arial"/>
                <w:b/>
                <w:iCs/>
                <w:color w:val="002060"/>
                <w:sz w:val="24"/>
                <w:szCs w:val="24"/>
                <w:vertAlign w:val="superscript"/>
              </w:rPr>
              <w:t>rd</w:t>
            </w:r>
            <w:r w:rsidRPr="00366A78">
              <w:rPr>
                <w:rFonts w:ascii="Arial" w:hAnsi="Arial" w:cs="Arial"/>
                <w:b/>
                <w:iCs/>
                <w:color w:val="002060"/>
                <w:sz w:val="24"/>
                <w:szCs w:val="24"/>
              </w:rPr>
              <w:t xml:space="preserve"> </w:t>
            </w:r>
          </w:p>
        </w:tc>
        <w:tc>
          <w:tcPr>
            <w:tcW w:w="7069" w:type="dxa"/>
          </w:tcPr>
          <w:p w14:paraId="442534E1" w14:textId="5DC8E302" w:rsidR="00832C6B" w:rsidRPr="00366A78" w:rsidRDefault="00832C6B" w:rsidP="00D85F7D">
            <w:pPr>
              <w:outlineLvl w:val="4"/>
              <w:rPr>
                <w:rFonts w:ascii="Arial" w:hAnsi="Arial" w:cs="Arial"/>
                <w:color w:val="002060"/>
                <w:sz w:val="24"/>
                <w:szCs w:val="24"/>
              </w:rPr>
            </w:pPr>
            <w:r w:rsidRPr="00366A78">
              <w:rPr>
                <w:rFonts w:ascii="Arial" w:hAnsi="Arial" w:cs="Arial"/>
                <w:color w:val="002060"/>
                <w:sz w:val="24"/>
                <w:szCs w:val="24"/>
              </w:rPr>
              <w:t>Third Class Honours classification</w:t>
            </w:r>
            <w:r w:rsidR="00DD7332" w:rsidRPr="00366A78">
              <w:rPr>
                <w:rFonts w:ascii="Arial" w:hAnsi="Arial" w:cs="Arial"/>
                <w:color w:val="002060"/>
                <w:sz w:val="24"/>
                <w:szCs w:val="24"/>
              </w:rPr>
              <w:t>.</w:t>
            </w:r>
          </w:p>
        </w:tc>
      </w:tr>
      <w:tr w:rsidR="00366A78" w:rsidRPr="00366A78" w14:paraId="4DDD008F" w14:textId="77777777" w:rsidTr="39F98F52">
        <w:trPr>
          <w:trHeight w:val="300"/>
        </w:trPr>
        <w:tc>
          <w:tcPr>
            <w:tcW w:w="2460" w:type="dxa"/>
          </w:tcPr>
          <w:p w14:paraId="27059945" w14:textId="77777777" w:rsidR="00832C6B" w:rsidRPr="00366A78" w:rsidRDefault="00832C6B" w:rsidP="00D85F7D">
            <w:pPr>
              <w:outlineLvl w:val="4"/>
              <w:rPr>
                <w:rFonts w:ascii="Arial" w:hAnsi="Arial" w:cs="Arial"/>
                <w:b/>
                <w:iCs/>
                <w:color w:val="002060"/>
                <w:sz w:val="24"/>
                <w:szCs w:val="24"/>
              </w:rPr>
            </w:pPr>
            <w:r w:rsidRPr="00366A78">
              <w:rPr>
                <w:rFonts w:ascii="Arial" w:hAnsi="Arial" w:cs="Arial"/>
                <w:b/>
                <w:iCs/>
                <w:color w:val="002060"/>
                <w:sz w:val="24"/>
                <w:szCs w:val="24"/>
              </w:rPr>
              <w:t>Accumulated failure</w:t>
            </w:r>
          </w:p>
        </w:tc>
        <w:tc>
          <w:tcPr>
            <w:tcW w:w="7069" w:type="dxa"/>
          </w:tcPr>
          <w:p w14:paraId="1CD5B712" w14:textId="77777777" w:rsidR="00832C6B" w:rsidRPr="00366A78" w:rsidRDefault="00832C6B" w:rsidP="00D85F7D">
            <w:pPr>
              <w:outlineLvl w:val="4"/>
              <w:rPr>
                <w:rFonts w:ascii="Arial" w:hAnsi="Arial" w:cs="Arial"/>
                <w:color w:val="002060"/>
                <w:sz w:val="24"/>
                <w:szCs w:val="24"/>
              </w:rPr>
            </w:pPr>
            <w:r w:rsidRPr="00366A78">
              <w:rPr>
                <w:rFonts w:ascii="Arial" w:hAnsi="Arial" w:cs="Arial"/>
                <w:color w:val="002060"/>
                <w:sz w:val="24"/>
                <w:szCs w:val="24"/>
              </w:rPr>
              <w:t xml:space="preserve">A module which has been taken and failed on two occasions is deemed to be an accumulated failure. You will not be permitted to continue with your course where this happens.   </w:t>
            </w:r>
          </w:p>
        </w:tc>
      </w:tr>
      <w:tr w:rsidR="00366A78" w:rsidRPr="00366A78" w14:paraId="7E14A60A" w14:textId="77777777" w:rsidTr="39F98F52">
        <w:trPr>
          <w:trHeight w:val="300"/>
        </w:trPr>
        <w:tc>
          <w:tcPr>
            <w:tcW w:w="2460" w:type="dxa"/>
          </w:tcPr>
          <w:p w14:paraId="326B51AE" w14:textId="77777777" w:rsidR="00832C6B" w:rsidRPr="00366A78" w:rsidRDefault="00832C6B" w:rsidP="00D85F7D">
            <w:pPr>
              <w:outlineLvl w:val="4"/>
              <w:rPr>
                <w:rFonts w:ascii="Arial" w:hAnsi="Arial" w:cs="Arial"/>
                <w:b/>
                <w:iCs/>
                <w:color w:val="002060"/>
                <w:sz w:val="24"/>
                <w:szCs w:val="24"/>
              </w:rPr>
            </w:pPr>
            <w:r w:rsidRPr="00366A78">
              <w:rPr>
                <w:rFonts w:ascii="Arial" w:hAnsi="Arial" w:cs="Arial"/>
                <w:b/>
                <w:iCs/>
                <w:color w:val="002060"/>
                <w:sz w:val="24"/>
                <w:szCs w:val="24"/>
              </w:rPr>
              <w:t xml:space="preserve">Condonement </w:t>
            </w:r>
          </w:p>
        </w:tc>
        <w:tc>
          <w:tcPr>
            <w:tcW w:w="7069" w:type="dxa"/>
          </w:tcPr>
          <w:p w14:paraId="5A2950FB" w14:textId="49B53AB8" w:rsidR="00832C6B" w:rsidRPr="00366A78" w:rsidRDefault="00832C6B" w:rsidP="00D85F7D">
            <w:pPr>
              <w:outlineLvl w:val="4"/>
              <w:rPr>
                <w:rFonts w:ascii="Arial" w:hAnsi="Arial" w:cs="Arial"/>
                <w:color w:val="002060"/>
                <w:sz w:val="24"/>
                <w:szCs w:val="24"/>
              </w:rPr>
            </w:pPr>
            <w:r w:rsidRPr="00366A78">
              <w:rPr>
                <w:rFonts w:ascii="Arial" w:hAnsi="Arial" w:cs="Arial"/>
                <w:color w:val="002060"/>
                <w:sz w:val="24"/>
                <w:szCs w:val="24"/>
              </w:rPr>
              <w:t xml:space="preserve">Recorded when a student has failed to achieve a pass mark in an eligible module but satisfies the identified criteria. The mark achieved is recorded but the credit for the module is granted without the student having to make good the failed elements of assessment for that module. If condonement is granted for a module, the student cannot appeal the decision to improve their mark. </w:t>
            </w:r>
          </w:p>
        </w:tc>
      </w:tr>
      <w:tr w:rsidR="00366A78" w:rsidRPr="00366A78" w14:paraId="3D6C42BD" w14:textId="77777777" w:rsidTr="39F98F52">
        <w:trPr>
          <w:trHeight w:val="300"/>
        </w:trPr>
        <w:tc>
          <w:tcPr>
            <w:tcW w:w="2460" w:type="dxa"/>
          </w:tcPr>
          <w:p w14:paraId="7932CD4F" w14:textId="07EAA13D" w:rsidR="00832C6B" w:rsidRPr="00366A78" w:rsidRDefault="004B6C0E" w:rsidP="00D85F7D">
            <w:pPr>
              <w:outlineLvl w:val="4"/>
              <w:rPr>
                <w:rFonts w:ascii="Arial" w:hAnsi="Arial" w:cs="Arial"/>
                <w:b/>
                <w:iCs/>
                <w:color w:val="002060"/>
                <w:sz w:val="24"/>
                <w:szCs w:val="24"/>
              </w:rPr>
            </w:pPr>
            <w:r w:rsidRPr="00366A78">
              <w:rPr>
                <w:rFonts w:ascii="Arial" w:hAnsi="Arial" w:cs="Arial"/>
                <w:b/>
                <w:iCs/>
                <w:color w:val="002060"/>
                <w:sz w:val="24"/>
                <w:szCs w:val="24"/>
              </w:rPr>
              <w:t>Course Assessment Meeting</w:t>
            </w:r>
          </w:p>
        </w:tc>
        <w:tc>
          <w:tcPr>
            <w:tcW w:w="7069" w:type="dxa"/>
          </w:tcPr>
          <w:p w14:paraId="2CFB3D52" w14:textId="735B93C8" w:rsidR="00832C6B" w:rsidRPr="00366A78" w:rsidRDefault="00832C6B" w:rsidP="00D85F7D">
            <w:pPr>
              <w:outlineLvl w:val="4"/>
              <w:rPr>
                <w:rFonts w:ascii="Arial" w:hAnsi="Arial" w:cs="Arial"/>
                <w:color w:val="002060"/>
                <w:sz w:val="24"/>
                <w:szCs w:val="24"/>
              </w:rPr>
            </w:pPr>
            <w:r w:rsidRPr="00366A78">
              <w:rPr>
                <w:rFonts w:ascii="Arial" w:hAnsi="Arial" w:cs="Arial"/>
                <w:color w:val="002060"/>
                <w:sz w:val="24"/>
                <w:szCs w:val="24"/>
              </w:rPr>
              <w:t xml:space="preserve">The meeting at which all credit, progression and awarding decisions are made in relation to student academic profiles. </w:t>
            </w:r>
            <w:r w:rsidR="004B6C0E" w:rsidRPr="00366A78">
              <w:rPr>
                <w:rFonts w:ascii="Arial" w:hAnsi="Arial" w:cs="Arial"/>
                <w:color w:val="002060"/>
                <w:sz w:val="24"/>
                <w:szCs w:val="24"/>
              </w:rPr>
              <w:t>Course Assessment Meeting</w:t>
            </w:r>
            <w:r w:rsidRPr="00366A78">
              <w:rPr>
                <w:rFonts w:ascii="Arial" w:hAnsi="Arial" w:cs="Arial"/>
                <w:color w:val="002060"/>
                <w:sz w:val="24"/>
                <w:szCs w:val="24"/>
              </w:rPr>
              <w:t xml:space="preserve"> is abbreviated to </w:t>
            </w:r>
            <w:r w:rsidR="003A1F1C" w:rsidRPr="00366A78">
              <w:rPr>
                <w:rFonts w:ascii="Arial" w:hAnsi="Arial" w:cs="Arial"/>
                <w:color w:val="002060"/>
                <w:sz w:val="24"/>
                <w:szCs w:val="24"/>
              </w:rPr>
              <w:t>CAM</w:t>
            </w:r>
            <w:r w:rsidR="009A3904" w:rsidRPr="00366A78">
              <w:rPr>
                <w:rFonts w:ascii="Arial" w:hAnsi="Arial" w:cs="Arial"/>
                <w:color w:val="002060"/>
                <w:sz w:val="24"/>
                <w:szCs w:val="24"/>
              </w:rPr>
              <w:t xml:space="preserve"> </w:t>
            </w:r>
          </w:p>
        </w:tc>
      </w:tr>
      <w:tr w:rsidR="00366A78" w:rsidRPr="00366A78" w14:paraId="2682280E" w14:textId="77777777" w:rsidTr="39F98F52">
        <w:trPr>
          <w:trHeight w:val="300"/>
        </w:trPr>
        <w:tc>
          <w:tcPr>
            <w:tcW w:w="2460" w:type="dxa"/>
          </w:tcPr>
          <w:p w14:paraId="7D491F3A" w14:textId="5A64374C" w:rsidR="004B748F" w:rsidRPr="00366A78" w:rsidRDefault="004B748F" w:rsidP="004B748F">
            <w:pPr>
              <w:pStyle w:val="Heading4"/>
              <w:rPr>
                <w:rFonts w:ascii="Arial" w:hAnsi="Arial" w:cs="Arial"/>
                <w:b/>
                <w:bCs/>
                <w:i w:val="0"/>
                <w:iCs w:val="0"/>
                <w:color w:val="002060"/>
                <w:sz w:val="24"/>
                <w:szCs w:val="24"/>
              </w:rPr>
            </w:pPr>
            <w:r w:rsidRPr="00366A78">
              <w:rPr>
                <w:rFonts w:ascii="Arial" w:hAnsi="Arial" w:cs="Arial"/>
                <w:b/>
                <w:bCs/>
                <w:i w:val="0"/>
                <w:iCs w:val="0"/>
                <w:color w:val="002060"/>
                <w:sz w:val="24"/>
                <w:szCs w:val="24"/>
              </w:rPr>
              <w:t>Course of study</w:t>
            </w:r>
          </w:p>
        </w:tc>
        <w:tc>
          <w:tcPr>
            <w:tcW w:w="7069" w:type="dxa"/>
          </w:tcPr>
          <w:p w14:paraId="793FFAB7" w14:textId="51AA38F9" w:rsidR="004B748F" w:rsidRPr="00366A78" w:rsidRDefault="004B748F" w:rsidP="004B748F">
            <w:pPr>
              <w:pStyle w:val="Heading4"/>
              <w:rPr>
                <w:rFonts w:ascii="Arial" w:hAnsi="Arial" w:cs="Arial"/>
                <w:i w:val="0"/>
                <w:iCs w:val="0"/>
                <w:color w:val="002060"/>
                <w:sz w:val="24"/>
                <w:szCs w:val="24"/>
              </w:rPr>
            </w:pPr>
            <w:r w:rsidRPr="00366A78">
              <w:rPr>
                <w:rFonts w:ascii="Arial" w:hAnsi="Arial" w:cs="Arial"/>
                <w:i w:val="0"/>
                <w:iCs w:val="0"/>
                <w:color w:val="002060"/>
                <w:sz w:val="24"/>
                <w:szCs w:val="24"/>
              </w:rPr>
              <w:t>A specified set of modules/subjects leading to an award.</w:t>
            </w:r>
          </w:p>
        </w:tc>
      </w:tr>
      <w:tr w:rsidR="00366A78" w:rsidRPr="00366A78" w14:paraId="402DF9AC" w14:textId="77777777" w:rsidTr="39F98F52">
        <w:trPr>
          <w:trHeight w:val="300"/>
        </w:trPr>
        <w:tc>
          <w:tcPr>
            <w:tcW w:w="2460" w:type="dxa"/>
          </w:tcPr>
          <w:p w14:paraId="6A477860" w14:textId="7113D917" w:rsidR="004B748F" w:rsidRPr="00366A78" w:rsidRDefault="004B748F" w:rsidP="004B748F">
            <w:pPr>
              <w:pStyle w:val="Heading4"/>
              <w:rPr>
                <w:rFonts w:ascii="Arial" w:hAnsi="Arial" w:cs="Arial"/>
                <w:b/>
                <w:bCs/>
                <w:i w:val="0"/>
                <w:iCs w:val="0"/>
                <w:color w:val="002060"/>
                <w:sz w:val="24"/>
                <w:szCs w:val="24"/>
              </w:rPr>
            </w:pPr>
            <w:r w:rsidRPr="00366A78">
              <w:rPr>
                <w:rFonts w:ascii="Arial" w:hAnsi="Arial" w:cs="Arial"/>
                <w:b/>
                <w:bCs/>
                <w:i w:val="0"/>
                <w:iCs w:val="0"/>
                <w:color w:val="002060"/>
                <w:sz w:val="24"/>
                <w:szCs w:val="24"/>
              </w:rPr>
              <w:t>Core Module</w:t>
            </w:r>
          </w:p>
        </w:tc>
        <w:tc>
          <w:tcPr>
            <w:tcW w:w="7069" w:type="dxa"/>
          </w:tcPr>
          <w:p w14:paraId="52E1EC2A" w14:textId="7A5FE487" w:rsidR="004B748F" w:rsidRPr="000B497B" w:rsidRDefault="004B748F" w:rsidP="000B497B">
            <w:pPr>
              <w:rPr>
                <w:rFonts w:ascii="Arial" w:hAnsi="Arial" w:cs="Arial"/>
                <w:color w:val="002060"/>
                <w:sz w:val="24"/>
                <w:szCs w:val="24"/>
              </w:rPr>
            </w:pPr>
            <w:r w:rsidRPr="000B497B">
              <w:rPr>
                <w:rFonts w:ascii="Arial" w:hAnsi="Arial" w:cs="Arial"/>
                <w:color w:val="002060"/>
                <w:sz w:val="24"/>
                <w:szCs w:val="24"/>
              </w:rPr>
              <w:t xml:space="preserve">A module which must be taken by all students on a </w:t>
            </w:r>
            <w:r w:rsidR="00366A78" w:rsidRPr="000B497B">
              <w:rPr>
                <w:rFonts w:ascii="Arial" w:hAnsi="Arial" w:cs="Arial"/>
                <w:color w:val="002060"/>
                <w:sz w:val="24"/>
                <w:szCs w:val="24"/>
              </w:rPr>
              <w:t>particular course</w:t>
            </w:r>
            <w:r w:rsidR="00DD7332" w:rsidRPr="000B497B">
              <w:rPr>
                <w:rFonts w:ascii="Arial" w:hAnsi="Arial" w:cs="Arial"/>
                <w:color w:val="002060"/>
                <w:sz w:val="24"/>
                <w:szCs w:val="24"/>
              </w:rPr>
              <w:t>.</w:t>
            </w:r>
          </w:p>
        </w:tc>
      </w:tr>
      <w:tr w:rsidR="00366A78" w:rsidRPr="00366A78" w14:paraId="5C4FEB98" w14:textId="77777777" w:rsidTr="39F98F52">
        <w:trPr>
          <w:trHeight w:val="300"/>
        </w:trPr>
        <w:tc>
          <w:tcPr>
            <w:tcW w:w="2460" w:type="dxa"/>
          </w:tcPr>
          <w:p w14:paraId="3ED02356" w14:textId="3553E768" w:rsidR="004B748F" w:rsidRPr="00366A78" w:rsidRDefault="004B748F" w:rsidP="004B748F">
            <w:pPr>
              <w:pStyle w:val="Heading4"/>
              <w:ind w:left="37" w:hanging="37"/>
              <w:rPr>
                <w:rFonts w:ascii="Arial" w:hAnsi="Arial" w:cs="Arial"/>
                <w:b/>
                <w:bCs/>
                <w:i w:val="0"/>
                <w:iCs w:val="0"/>
                <w:color w:val="002060"/>
                <w:sz w:val="24"/>
                <w:szCs w:val="24"/>
              </w:rPr>
            </w:pPr>
            <w:r w:rsidRPr="00366A78">
              <w:rPr>
                <w:rFonts w:ascii="Arial" w:hAnsi="Arial" w:cs="Arial"/>
                <w:b/>
                <w:bCs/>
                <w:i w:val="0"/>
                <w:iCs w:val="0"/>
                <w:color w:val="002060"/>
                <w:sz w:val="24"/>
                <w:szCs w:val="24"/>
              </w:rPr>
              <w:t>Compulsory Module</w:t>
            </w:r>
          </w:p>
        </w:tc>
        <w:tc>
          <w:tcPr>
            <w:tcW w:w="7069" w:type="dxa"/>
          </w:tcPr>
          <w:p w14:paraId="51E86AA4" w14:textId="1B414ACE" w:rsidR="004B748F" w:rsidRPr="00366A78" w:rsidRDefault="004B748F" w:rsidP="004B748F">
            <w:pPr>
              <w:pStyle w:val="Heading4"/>
              <w:ind w:left="0" w:firstLine="0"/>
              <w:rPr>
                <w:rFonts w:ascii="Arial" w:hAnsi="Arial" w:cs="Arial"/>
                <w:i w:val="0"/>
                <w:iCs w:val="0"/>
                <w:color w:val="002060"/>
                <w:sz w:val="24"/>
                <w:szCs w:val="24"/>
              </w:rPr>
            </w:pPr>
            <w:r w:rsidRPr="00366A78">
              <w:rPr>
                <w:rFonts w:ascii="Arial" w:hAnsi="Arial" w:cs="Arial"/>
                <w:i w:val="0"/>
                <w:iCs w:val="0"/>
                <w:color w:val="002060"/>
                <w:sz w:val="24"/>
                <w:szCs w:val="24"/>
              </w:rPr>
              <w:t xml:space="preserve">A module which must be passed and is not eligible for condonement. If a student fails a compulsory module, </w:t>
            </w:r>
            <w:r w:rsidR="3CBE75E3" w:rsidRPr="4DFCB5A5">
              <w:rPr>
                <w:rFonts w:ascii="Arial" w:hAnsi="Arial" w:cs="Arial"/>
                <w:color w:val="002060"/>
                <w:sz w:val="24"/>
                <w:szCs w:val="24"/>
              </w:rPr>
              <w:t>having exhausted their rights of reassessment</w:t>
            </w:r>
            <w:r w:rsidR="192E0CBC" w:rsidRPr="4DFCB5A5">
              <w:rPr>
                <w:rFonts w:ascii="Arial" w:hAnsi="Arial" w:cs="Arial"/>
                <w:i w:val="0"/>
                <w:iCs w:val="0"/>
                <w:color w:val="002060"/>
                <w:sz w:val="24"/>
                <w:szCs w:val="24"/>
              </w:rPr>
              <w:t>,</w:t>
            </w:r>
            <w:r w:rsidRPr="4DFCB5A5">
              <w:rPr>
                <w:rFonts w:ascii="Arial" w:hAnsi="Arial" w:cs="Arial"/>
                <w:i w:val="0"/>
                <w:iCs w:val="0"/>
                <w:color w:val="002060"/>
                <w:sz w:val="24"/>
                <w:szCs w:val="24"/>
              </w:rPr>
              <w:t xml:space="preserve"> </w:t>
            </w:r>
            <w:r w:rsidRPr="00366A78">
              <w:rPr>
                <w:rFonts w:ascii="Arial" w:hAnsi="Arial" w:cs="Arial"/>
                <w:i w:val="0"/>
                <w:iCs w:val="0"/>
                <w:color w:val="002060"/>
                <w:sz w:val="24"/>
                <w:szCs w:val="24"/>
              </w:rPr>
              <w:t xml:space="preserve">they fail the course. </w:t>
            </w:r>
          </w:p>
        </w:tc>
      </w:tr>
      <w:tr w:rsidR="00366A78" w:rsidRPr="00366A78" w14:paraId="47C5865A" w14:textId="77777777" w:rsidTr="39F98F52">
        <w:trPr>
          <w:trHeight w:val="300"/>
        </w:trPr>
        <w:tc>
          <w:tcPr>
            <w:tcW w:w="2460" w:type="dxa"/>
          </w:tcPr>
          <w:p w14:paraId="010E1425" w14:textId="77777777" w:rsidR="004B748F" w:rsidRPr="00366A78" w:rsidRDefault="004B748F" w:rsidP="004B748F">
            <w:pPr>
              <w:outlineLvl w:val="4"/>
              <w:rPr>
                <w:rFonts w:ascii="Arial" w:hAnsi="Arial" w:cs="Arial"/>
                <w:b/>
                <w:iCs/>
                <w:color w:val="002060"/>
                <w:sz w:val="24"/>
                <w:szCs w:val="24"/>
              </w:rPr>
            </w:pPr>
            <w:r w:rsidRPr="00366A78">
              <w:rPr>
                <w:rFonts w:ascii="Arial" w:hAnsi="Arial" w:cs="Arial"/>
                <w:b/>
                <w:iCs/>
                <w:color w:val="002060"/>
                <w:sz w:val="24"/>
                <w:szCs w:val="24"/>
              </w:rPr>
              <w:t>Decision postponed</w:t>
            </w:r>
          </w:p>
        </w:tc>
        <w:tc>
          <w:tcPr>
            <w:tcW w:w="7069" w:type="dxa"/>
          </w:tcPr>
          <w:p w14:paraId="14276E77" w14:textId="4BCF128B" w:rsidR="004B748F" w:rsidRPr="00366A78" w:rsidRDefault="004B748F" w:rsidP="004B748F">
            <w:pPr>
              <w:outlineLvl w:val="4"/>
              <w:rPr>
                <w:rFonts w:ascii="Arial" w:hAnsi="Arial" w:cs="Arial"/>
                <w:color w:val="002060"/>
                <w:sz w:val="24"/>
                <w:szCs w:val="24"/>
              </w:rPr>
            </w:pPr>
            <w:r w:rsidRPr="00366A78">
              <w:rPr>
                <w:rFonts w:ascii="Arial" w:hAnsi="Arial" w:cs="Arial"/>
                <w:color w:val="002060"/>
                <w:sz w:val="24"/>
                <w:szCs w:val="24"/>
              </w:rPr>
              <w:t xml:space="preserve">Recorded when a student’s profile is incomplete because </w:t>
            </w:r>
            <w:r w:rsidR="003A1F1C" w:rsidRPr="00366A78">
              <w:rPr>
                <w:rFonts w:ascii="Arial" w:hAnsi="Arial" w:cs="Arial"/>
                <w:color w:val="002060"/>
                <w:sz w:val="24"/>
                <w:szCs w:val="24"/>
              </w:rPr>
              <w:t>CAM</w:t>
            </w:r>
            <w:r w:rsidR="009A7264" w:rsidRPr="00366A78">
              <w:rPr>
                <w:rFonts w:ascii="Arial" w:hAnsi="Arial" w:cs="Arial"/>
                <w:color w:val="002060"/>
                <w:sz w:val="24"/>
                <w:szCs w:val="24"/>
              </w:rPr>
              <w:t xml:space="preserve"> </w:t>
            </w:r>
            <w:r w:rsidRPr="00366A78">
              <w:rPr>
                <w:rFonts w:ascii="Arial" w:hAnsi="Arial" w:cs="Arial"/>
                <w:color w:val="002060"/>
                <w:sz w:val="24"/>
                <w:szCs w:val="24"/>
              </w:rPr>
              <w:t>decisions on modules are awaited pending the outcome of referrals or deferrals or an academic misconduct investigation.</w:t>
            </w:r>
          </w:p>
        </w:tc>
      </w:tr>
      <w:tr w:rsidR="00366A78" w:rsidRPr="00366A78" w14:paraId="7EE60506" w14:textId="77777777" w:rsidTr="39F98F52">
        <w:trPr>
          <w:trHeight w:val="300"/>
        </w:trPr>
        <w:tc>
          <w:tcPr>
            <w:tcW w:w="2460" w:type="dxa"/>
          </w:tcPr>
          <w:p w14:paraId="7FBFF5BC" w14:textId="77777777" w:rsidR="004B748F" w:rsidRPr="00366A78" w:rsidRDefault="004B748F" w:rsidP="004B748F">
            <w:pPr>
              <w:outlineLvl w:val="4"/>
              <w:rPr>
                <w:rFonts w:ascii="Arial" w:hAnsi="Arial" w:cs="Arial"/>
                <w:b/>
                <w:iCs/>
                <w:color w:val="002060"/>
                <w:sz w:val="24"/>
                <w:szCs w:val="24"/>
              </w:rPr>
            </w:pPr>
            <w:r w:rsidRPr="00366A78">
              <w:rPr>
                <w:rFonts w:ascii="Arial" w:hAnsi="Arial" w:cs="Arial"/>
                <w:b/>
                <w:iCs/>
                <w:color w:val="002060"/>
                <w:sz w:val="24"/>
                <w:szCs w:val="24"/>
              </w:rPr>
              <w:t>Deferred (module)</w:t>
            </w:r>
          </w:p>
        </w:tc>
        <w:tc>
          <w:tcPr>
            <w:tcW w:w="7069" w:type="dxa"/>
          </w:tcPr>
          <w:p w14:paraId="024316F3" w14:textId="77777777" w:rsidR="004B748F" w:rsidRPr="00366A78" w:rsidRDefault="004B748F" w:rsidP="004B748F">
            <w:pPr>
              <w:outlineLvl w:val="4"/>
              <w:rPr>
                <w:rFonts w:ascii="Arial" w:hAnsi="Arial" w:cs="Arial"/>
                <w:iCs/>
                <w:color w:val="002060"/>
                <w:sz w:val="24"/>
                <w:szCs w:val="24"/>
              </w:rPr>
            </w:pPr>
            <w:r w:rsidRPr="00366A78">
              <w:rPr>
                <w:rFonts w:ascii="Arial" w:hAnsi="Arial" w:cs="Arial"/>
                <w:iCs/>
                <w:color w:val="002060"/>
                <w:sz w:val="24"/>
                <w:szCs w:val="24"/>
              </w:rPr>
              <w:t>Recorded when either:</w:t>
            </w:r>
          </w:p>
          <w:p w14:paraId="62D4203F" w14:textId="45CDC113" w:rsidR="004B748F" w:rsidRPr="00366A78" w:rsidRDefault="004B748F" w:rsidP="39F98F52">
            <w:pPr>
              <w:outlineLvl w:val="4"/>
              <w:rPr>
                <w:rFonts w:ascii="Arial" w:hAnsi="Arial" w:cs="Arial"/>
                <w:color w:val="002060"/>
                <w:sz w:val="24"/>
                <w:szCs w:val="24"/>
              </w:rPr>
            </w:pPr>
            <w:r w:rsidRPr="00366A78">
              <w:rPr>
                <w:rFonts w:ascii="Arial" w:hAnsi="Arial" w:cs="Arial"/>
                <w:color w:val="002060"/>
                <w:sz w:val="24"/>
                <w:szCs w:val="24"/>
              </w:rPr>
              <w:t xml:space="preserve">a student has failed to achieve a pass mark in a module and has approved </w:t>
            </w:r>
            <w:r w:rsidR="00071285">
              <w:rPr>
                <w:rFonts w:ascii="Arial" w:hAnsi="Arial" w:cs="Arial"/>
                <w:color w:val="002060"/>
                <w:sz w:val="24"/>
                <w:szCs w:val="24"/>
              </w:rPr>
              <w:t>exceptional</w:t>
            </w:r>
            <w:r w:rsidRPr="00366A78">
              <w:rPr>
                <w:rFonts w:ascii="Arial" w:hAnsi="Arial" w:cs="Arial"/>
                <w:color w:val="002060"/>
                <w:sz w:val="24"/>
                <w:szCs w:val="24"/>
              </w:rPr>
              <w:t xml:space="preserve"> circumstances or a student has achieved a pass mark in a module and has approved </w:t>
            </w:r>
            <w:r w:rsidR="00071285">
              <w:rPr>
                <w:rFonts w:ascii="Arial" w:hAnsi="Arial" w:cs="Arial"/>
                <w:color w:val="002060"/>
                <w:sz w:val="24"/>
                <w:szCs w:val="24"/>
              </w:rPr>
              <w:t>exceptional</w:t>
            </w:r>
            <w:r w:rsidRPr="00366A78">
              <w:rPr>
                <w:rFonts w:ascii="Arial" w:hAnsi="Arial" w:cs="Arial"/>
                <w:color w:val="002060"/>
                <w:sz w:val="24"/>
                <w:szCs w:val="24"/>
              </w:rPr>
              <w:t xml:space="preserve"> circumstances for a non-submitted element of assessment. Deferral allows a student to repeat the affected element(s) of assessment for the maximum mark available (if taking the assessment for the first time). If taking the assessment or the module for a second time, the mark awarded for the module will be capped at the </w:t>
            </w:r>
            <w:r w:rsidR="4DADC350" w:rsidRPr="00366A78">
              <w:rPr>
                <w:rFonts w:ascii="Arial" w:hAnsi="Arial" w:cs="Arial"/>
                <w:color w:val="002060"/>
                <w:sz w:val="24"/>
                <w:szCs w:val="24"/>
              </w:rPr>
              <w:t xml:space="preserve">minimum </w:t>
            </w:r>
            <w:r w:rsidRPr="00366A78">
              <w:rPr>
                <w:rFonts w:ascii="Arial" w:hAnsi="Arial" w:cs="Arial"/>
                <w:color w:val="002060"/>
                <w:sz w:val="24"/>
                <w:szCs w:val="24"/>
              </w:rPr>
              <w:t xml:space="preserve">pass mark.  </w:t>
            </w:r>
          </w:p>
        </w:tc>
      </w:tr>
      <w:tr w:rsidR="009A3904" w:rsidRPr="009A1AC0" w14:paraId="09841915" w14:textId="77777777" w:rsidTr="39F98F52">
        <w:trPr>
          <w:trHeight w:val="300"/>
        </w:trPr>
        <w:tc>
          <w:tcPr>
            <w:tcW w:w="2460" w:type="dxa"/>
          </w:tcPr>
          <w:p w14:paraId="04E4C20B" w14:textId="0174C5B5" w:rsidR="009A3904" w:rsidRPr="009A1AC0" w:rsidRDefault="00071285" w:rsidP="004B748F">
            <w:pPr>
              <w:outlineLvl w:val="4"/>
              <w:rPr>
                <w:rFonts w:ascii="Arial" w:hAnsi="Arial" w:cs="Arial"/>
                <w:b/>
                <w:iCs/>
                <w:color w:val="002060"/>
                <w:sz w:val="24"/>
                <w:szCs w:val="24"/>
              </w:rPr>
            </w:pPr>
            <w:r>
              <w:rPr>
                <w:rFonts w:ascii="Arial" w:hAnsi="Arial" w:cs="Arial"/>
                <w:b/>
                <w:iCs/>
                <w:color w:val="002060"/>
                <w:sz w:val="24"/>
                <w:szCs w:val="24"/>
              </w:rPr>
              <w:t>Exceptional</w:t>
            </w:r>
            <w:r w:rsidR="009A3904">
              <w:rPr>
                <w:rFonts w:ascii="Arial" w:hAnsi="Arial" w:cs="Arial"/>
                <w:b/>
                <w:iCs/>
                <w:color w:val="002060"/>
                <w:sz w:val="24"/>
                <w:szCs w:val="24"/>
              </w:rPr>
              <w:t xml:space="preserve"> Circumstances</w:t>
            </w:r>
          </w:p>
        </w:tc>
        <w:tc>
          <w:tcPr>
            <w:tcW w:w="7069" w:type="dxa"/>
          </w:tcPr>
          <w:p w14:paraId="56F4D45F" w14:textId="72815863" w:rsidR="009A3904" w:rsidRPr="009A1AC0" w:rsidRDefault="00E27F66" w:rsidP="004B748F">
            <w:pPr>
              <w:outlineLvl w:val="4"/>
              <w:rPr>
                <w:rFonts w:ascii="Arial" w:hAnsi="Arial" w:cs="Arial"/>
                <w:iCs/>
                <w:color w:val="002060"/>
                <w:sz w:val="24"/>
                <w:szCs w:val="24"/>
              </w:rPr>
            </w:pPr>
            <w:r w:rsidRPr="00E27F66">
              <w:rPr>
                <w:rFonts w:ascii="Arial" w:hAnsi="Arial" w:cs="Arial"/>
                <w:iCs/>
                <w:color w:val="002060"/>
                <w:sz w:val="24"/>
                <w:szCs w:val="24"/>
              </w:rPr>
              <w:t xml:space="preserve">Any circumstances that we approve through our </w:t>
            </w:r>
            <w:r w:rsidR="59411420" w:rsidRPr="4DFCB5A5">
              <w:rPr>
                <w:rFonts w:ascii="Arial" w:hAnsi="Arial" w:cs="Arial"/>
                <w:color w:val="002060"/>
                <w:sz w:val="24"/>
                <w:szCs w:val="24"/>
              </w:rPr>
              <w:t xml:space="preserve">consideration of </w:t>
            </w:r>
            <w:r>
              <w:rPr>
                <w:rFonts w:ascii="Arial" w:hAnsi="Arial" w:cs="Arial"/>
                <w:iCs/>
                <w:color w:val="002060"/>
                <w:sz w:val="24"/>
                <w:szCs w:val="24"/>
              </w:rPr>
              <w:t>personal circumstances</w:t>
            </w:r>
            <w:r w:rsidRPr="00E27F66">
              <w:rPr>
                <w:rFonts w:ascii="Arial" w:hAnsi="Arial" w:cs="Arial"/>
                <w:iCs/>
                <w:color w:val="002060"/>
                <w:sz w:val="24"/>
                <w:szCs w:val="24"/>
              </w:rPr>
              <w:t xml:space="preserve"> procedure that might affect your ability to complete your work on time or to a level you normally expect or attend/sit a test or exam.</w:t>
            </w:r>
          </w:p>
        </w:tc>
      </w:tr>
      <w:tr w:rsidR="004B748F" w:rsidRPr="009A1AC0" w14:paraId="636D14D6" w14:textId="77777777" w:rsidTr="004536A4">
        <w:trPr>
          <w:trHeight w:val="300"/>
        </w:trPr>
        <w:tc>
          <w:tcPr>
            <w:tcW w:w="2460" w:type="dxa"/>
          </w:tcPr>
          <w:p w14:paraId="595BBCDA" w14:textId="77777777" w:rsidR="004B748F" w:rsidRPr="009A1AC0" w:rsidRDefault="004B748F" w:rsidP="004B748F">
            <w:pPr>
              <w:outlineLvl w:val="4"/>
              <w:rPr>
                <w:rFonts w:ascii="Arial" w:hAnsi="Arial" w:cs="Arial"/>
                <w:b/>
                <w:iCs/>
                <w:color w:val="002060"/>
                <w:sz w:val="24"/>
                <w:szCs w:val="24"/>
              </w:rPr>
            </w:pPr>
            <w:r w:rsidRPr="009A1AC0">
              <w:rPr>
                <w:rFonts w:ascii="Arial" w:hAnsi="Arial" w:cs="Arial"/>
                <w:b/>
                <w:iCs/>
                <w:color w:val="002060"/>
                <w:sz w:val="24"/>
                <w:szCs w:val="24"/>
              </w:rPr>
              <w:t>Fail (course)</w:t>
            </w:r>
          </w:p>
        </w:tc>
        <w:tc>
          <w:tcPr>
            <w:tcW w:w="7069" w:type="dxa"/>
          </w:tcPr>
          <w:p w14:paraId="2F68D2D5" w14:textId="77777777" w:rsidR="004B748F" w:rsidRPr="009A1AC0" w:rsidRDefault="004B748F" w:rsidP="004B748F">
            <w:pPr>
              <w:outlineLvl w:val="4"/>
              <w:rPr>
                <w:rFonts w:ascii="Arial" w:hAnsi="Arial" w:cs="Arial"/>
                <w:iCs/>
                <w:color w:val="002060"/>
                <w:sz w:val="24"/>
                <w:szCs w:val="24"/>
              </w:rPr>
            </w:pPr>
            <w:r w:rsidRPr="009A1AC0">
              <w:rPr>
                <w:rFonts w:ascii="Arial" w:hAnsi="Arial" w:cs="Arial"/>
                <w:color w:val="002060"/>
                <w:sz w:val="24"/>
                <w:szCs w:val="24"/>
              </w:rPr>
              <w:t>Recorded when a student is not able to progress having exhausted their rights of re-assessment or module substitution or when a student does not satisfy the minimum criteria to be eligible to continue on their course.</w:t>
            </w:r>
          </w:p>
        </w:tc>
      </w:tr>
      <w:tr w:rsidR="004B748F" w:rsidRPr="009A1AC0" w14:paraId="1DB5C6E7" w14:textId="77777777" w:rsidTr="004536A4">
        <w:trPr>
          <w:trHeight w:val="300"/>
        </w:trPr>
        <w:tc>
          <w:tcPr>
            <w:tcW w:w="2460" w:type="dxa"/>
          </w:tcPr>
          <w:p w14:paraId="6AC53F50" w14:textId="77777777" w:rsidR="004B748F" w:rsidRPr="009A1AC0" w:rsidRDefault="004B748F" w:rsidP="004B748F">
            <w:pPr>
              <w:outlineLvl w:val="4"/>
              <w:rPr>
                <w:rFonts w:ascii="Arial" w:hAnsi="Arial" w:cs="Arial"/>
                <w:b/>
                <w:iCs/>
                <w:color w:val="002060"/>
                <w:sz w:val="24"/>
                <w:szCs w:val="24"/>
              </w:rPr>
            </w:pPr>
            <w:r w:rsidRPr="009A1AC0">
              <w:rPr>
                <w:rFonts w:ascii="Arial" w:hAnsi="Arial" w:cs="Arial"/>
                <w:b/>
                <w:iCs/>
                <w:color w:val="002060"/>
                <w:sz w:val="24"/>
                <w:szCs w:val="24"/>
              </w:rPr>
              <w:lastRenderedPageBreak/>
              <w:t>Fail (module): Postgraduate/M-Level of Integrated Masters</w:t>
            </w:r>
          </w:p>
        </w:tc>
        <w:tc>
          <w:tcPr>
            <w:tcW w:w="7069" w:type="dxa"/>
          </w:tcPr>
          <w:p w14:paraId="2C1ADDA5" w14:textId="270891EE" w:rsidR="004B748F" w:rsidRPr="009A1AC0" w:rsidRDefault="004B748F" w:rsidP="004B748F">
            <w:pPr>
              <w:rPr>
                <w:rFonts w:ascii="Arial" w:hAnsi="Arial" w:cs="Arial"/>
                <w:color w:val="002060"/>
                <w:sz w:val="24"/>
                <w:szCs w:val="24"/>
              </w:rPr>
            </w:pPr>
            <w:r w:rsidRPr="009A1AC0">
              <w:rPr>
                <w:rFonts w:ascii="Arial" w:hAnsi="Arial" w:cs="Arial"/>
                <w:color w:val="002060"/>
                <w:sz w:val="24"/>
                <w:szCs w:val="24"/>
              </w:rPr>
              <w:t xml:space="preserve">Recorded when a student has achieved a mark below the specified referral range for a module at the point of first consideration (the first available </w:t>
            </w:r>
            <w:r w:rsidR="003A1F1C">
              <w:rPr>
                <w:rFonts w:ascii="Arial" w:hAnsi="Arial" w:cs="Arial"/>
                <w:color w:val="002060"/>
                <w:sz w:val="24"/>
                <w:szCs w:val="24"/>
              </w:rPr>
              <w:t>CAM</w:t>
            </w:r>
            <w:r w:rsidRPr="009A1AC0">
              <w:rPr>
                <w:rFonts w:ascii="Arial" w:hAnsi="Arial" w:cs="Arial"/>
                <w:color w:val="002060"/>
                <w:sz w:val="24"/>
                <w:szCs w:val="24"/>
              </w:rPr>
              <w:t xml:space="preserve">) or a mark below the specified pass mark at the point of second consideration (second available </w:t>
            </w:r>
            <w:r w:rsidR="003A1F1C">
              <w:rPr>
                <w:rFonts w:ascii="Arial" w:hAnsi="Arial" w:cs="Arial"/>
                <w:color w:val="002060"/>
                <w:sz w:val="24"/>
                <w:szCs w:val="24"/>
              </w:rPr>
              <w:t>CAM</w:t>
            </w:r>
            <w:r w:rsidRPr="009A1AC0">
              <w:rPr>
                <w:rFonts w:ascii="Arial" w:hAnsi="Arial" w:cs="Arial"/>
                <w:color w:val="002060"/>
                <w:sz w:val="24"/>
                <w:szCs w:val="24"/>
              </w:rPr>
              <w:t>).</w:t>
            </w:r>
          </w:p>
        </w:tc>
      </w:tr>
      <w:tr w:rsidR="004B748F" w:rsidRPr="009A1AC0" w14:paraId="1503504D" w14:textId="77777777" w:rsidTr="004536A4">
        <w:trPr>
          <w:trHeight w:val="300"/>
        </w:trPr>
        <w:tc>
          <w:tcPr>
            <w:tcW w:w="2460" w:type="dxa"/>
          </w:tcPr>
          <w:p w14:paraId="619C5C17" w14:textId="77777777" w:rsidR="004B748F" w:rsidRPr="009A1AC0" w:rsidRDefault="004B748F" w:rsidP="004B748F">
            <w:pPr>
              <w:outlineLvl w:val="4"/>
              <w:rPr>
                <w:rFonts w:ascii="Arial" w:hAnsi="Arial" w:cs="Arial"/>
                <w:b/>
                <w:iCs/>
                <w:color w:val="002060"/>
                <w:sz w:val="24"/>
                <w:szCs w:val="24"/>
              </w:rPr>
            </w:pPr>
            <w:r w:rsidRPr="009A1AC0">
              <w:rPr>
                <w:rFonts w:ascii="Arial" w:hAnsi="Arial" w:cs="Arial"/>
                <w:b/>
                <w:iCs/>
                <w:color w:val="002060"/>
                <w:sz w:val="24"/>
                <w:szCs w:val="24"/>
              </w:rPr>
              <w:t>Fail (module): Undergraduate</w:t>
            </w:r>
          </w:p>
        </w:tc>
        <w:tc>
          <w:tcPr>
            <w:tcW w:w="7069" w:type="dxa"/>
          </w:tcPr>
          <w:p w14:paraId="4685C5D5" w14:textId="7D947A90" w:rsidR="004B748F" w:rsidRPr="009A1AC0" w:rsidRDefault="004B748F" w:rsidP="004B748F">
            <w:pPr>
              <w:outlineLvl w:val="4"/>
              <w:rPr>
                <w:rFonts w:ascii="Arial" w:hAnsi="Arial" w:cs="Arial"/>
                <w:iCs/>
                <w:color w:val="002060"/>
                <w:sz w:val="24"/>
                <w:szCs w:val="24"/>
              </w:rPr>
            </w:pPr>
            <w:r w:rsidRPr="009A1AC0">
              <w:rPr>
                <w:rFonts w:ascii="Arial" w:hAnsi="Arial" w:cs="Arial"/>
                <w:color w:val="002060"/>
                <w:sz w:val="24"/>
                <w:szCs w:val="24"/>
              </w:rPr>
              <w:t xml:space="preserve">Recorded when a student has achieved a mark below the specified pass mark for a module at the point of second consideration by the </w:t>
            </w:r>
            <w:r w:rsidR="003A1F1C">
              <w:rPr>
                <w:rFonts w:ascii="Arial" w:hAnsi="Arial" w:cs="Arial"/>
                <w:color w:val="002060"/>
                <w:sz w:val="24"/>
                <w:szCs w:val="24"/>
              </w:rPr>
              <w:t>CAM</w:t>
            </w:r>
            <w:r w:rsidRPr="009A1AC0">
              <w:rPr>
                <w:rFonts w:ascii="Arial" w:hAnsi="Arial" w:cs="Arial"/>
                <w:color w:val="002060"/>
                <w:sz w:val="24"/>
                <w:szCs w:val="24"/>
              </w:rPr>
              <w:t>.</w:t>
            </w:r>
          </w:p>
        </w:tc>
      </w:tr>
      <w:tr w:rsidR="000E66DF" w:rsidRPr="009A1AC0" w14:paraId="01DED5FB" w14:textId="77777777" w:rsidTr="004536A4">
        <w:trPr>
          <w:trHeight w:val="300"/>
        </w:trPr>
        <w:tc>
          <w:tcPr>
            <w:tcW w:w="2460" w:type="dxa"/>
          </w:tcPr>
          <w:p w14:paraId="3F47A542" w14:textId="38AF4776" w:rsidR="000E66DF" w:rsidRPr="009A1AC0" w:rsidRDefault="000E66DF" w:rsidP="000E66DF">
            <w:pPr>
              <w:outlineLvl w:val="4"/>
              <w:rPr>
                <w:rFonts w:ascii="Arial" w:hAnsi="Arial" w:cs="Arial"/>
                <w:b/>
                <w:iCs/>
                <w:color w:val="002060"/>
                <w:sz w:val="24"/>
                <w:szCs w:val="24"/>
              </w:rPr>
            </w:pPr>
            <w:r w:rsidRPr="27750C63">
              <w:rPr>
                <w:rFonts w:ascii="Arial" w:hAnsi="Arial" w:cs="Arial"/>
                <w:b/>
                <w:bCs/>
                <w:color w:val="002060"/>
                <w:sz w:val="24"/>
                <w:szCs w:val="24"/>
              </w:rPr>
              <w:t>Full-time Supervised Work Experience</w:t>
            </w:r>
          </w:p>
        </w:tc>
        <w:tc>
          <w:tcPr>
            <w:tcW w:w="7069" w:type="dxa"/>
          </w:tcPr>
          <w:p w14:paraId="3A9BB0EA" w14:textId="3755568E" w:rsidR="000E66DF" w:rsidRPr="009A1AC0" w:rsidRDefault="000E66DF" w:rsidP="000E66DF">
            <w:pPr>
              <w:outlineLvl w:val="4"/>
              <w:rPr>
                <w:rFonts w:ascii="Arial" w:hAnsi="Arial" w:cs="Arial"/>
                <w:color w:val="002060"/>
                <w:sz w:val="24"/>
                <w:szCs w:val="24"/>
              </w:rPr>
            </w:pPr>
            <w:r w:rsidRPr="27750C63">
              <w:rPr>
                <w:rFonts w:ascii="Arial" w:hAnsi="Arial" w:cs="Arial"/>
                <w:color w:val="002060"/>
                <w:sz w:val="24"/>
                <w:szCs w:val="24"/>
              </w:rPr>
              <w:t xml:space="preserve">The work experience needed to satisfy the requirements for a sandwich year is that the work must be full-time and for a minimum of 36 to 48 weeks. Full-time work means you work for a minimum of 35 hours a week. </w:t>
            </w:r>
          </w:p>
        </w:tc>
      </w:tr>
      <w:tr w:rsidR="000E66DF" w:rsidRPr="009A1AC0" w14:paraId="0634EAAE" w14:textId="77777777" w:rsidTr="004536A4">
        <w:trPr>
          <w:trHeight w:val="300"/>
        </w:trPr>
        <w:tc>
          <w:tcPr>
            <w:tcW w:w="2460" w:type="dxa"/>
          </w:tcPr>
          <w:p w14:paraId="3B2C5E3C" w14:textId="77D14F06" w:rsidR="000E66DF" w:rsidRPr="009A1AC0" w:rsidRDefault="000E66DF" w:rsidP="000E66DF">
            <w:pPr>
              <w:outlineLvl w:val="4"/>
              <w:rPr>
                <w:rFonts w:ascii="Arial" w:hAnsi="Arial" w:cs="Arial"/>
                <w:b/>
                <w:iCs/>
                <w:color w:val="002060"/>
                <w:sz w:val="24"/>
                <w:szCs w:val="24"/>
              </w:rPr>
            </w:pPr>
            <w:r w:rsidRPr="009A1AC0">
              <w:rPr>
                <w:rFonts w:ascii="Arial" w:hAnsi="Arial" w:cs="Arial"/>
                <w:b/>
                <w:iCs/>
                <w:color w:val="002060"/>
                <w:sz w:val="24"/>
                <w:szCs w:val="24"/>
              </w:rPr>
              <w:t>Initial reassessment</w:t>
            </w:r>
          </w:p>
        </w:tc>
        <w:tc>
          <w:tcPr>
            <w:tcW w:w="7069" w:type="dxa"/>
          </w:tcPr>
          <w:p w14:paraId="3027E97B" w14:textId="77777777" w:rsidR="000E66DF" w:rsidRPr="009A1AC0" w:rsidRDefault="000E66DF" w:rsidP="000E66DF">
            <w:pPr>
              <w:outlineLvl w:val="4"/>
              <w:rPr>
                <w:rFonts w:ascii="Arial" w:hAnsi="Arial" w:cs="Arial"/>
                <w:iCs/>
                <w:color w:val="002060"/>
                <w:sz w:val="24"/>
                <w:szCs w:val="24"/>
              </w:rPr>
            </w:pPr>
            <w:r w:rsidRPr="009A1AC0">
              <w:rPr>
                <w:rFonts w:ascii="Arial" w:hAnsi="Arial" w:cs="Arial"/>
                <w:color w:val="002060"/>
                <w:sz w:val="24"/>
                <w:szCs w:val="24"/>
              </w:rPr>
              <w:t>Having taken and failed a module, a student may take the module for a second time – this is classed as an initial re-assessment.</w:t>
            </w:r>
          </w:p>
        </w:tc>
      </w:tr>
      <w:tr w:rsidR="000E66DF" w:rsidRPr="009A1AC0" w14:paraId="5EE4A783" w14:textId="77777777" w:rsidTr="004536A4">
        <w:trPr>
          <w:trHeight w:val="300"/>
        </w:trPr>
        <w:tc>
          <w:tcPr>
            <w:tcW w:w="2460" w:type="dxa"/>
          </w:tcPr>
          <w:p w14:paraId="371BC444" w14:textId="77777777" w:rsidR="000E66DF" w:rsidRPr="009A1AC0" w:rsidRDefault="000E66DF" w:rsidP="000E66DF">
            <w:pPr>
              <w:rPr>
                <w:rFonts w:ascii="Arial" w:hAnsi="Arial" w:cs="Arial"/>
                <w:iCs/>
                <w:color w:val="002060"/>
                <w:sz w:val="24"/>
                <w:szCs w:val="24"/>
              </w:rPr>
            </w:pPr>
            <w:r w:rsidRPr="009A1AC0">
              <w:rPr>
                <w:rFonts w:ascii="Arial" w:hAnsi="Arial" w:cs="Arial"/>
                <w:b/>
                <w:iCs/>
                <w:color w:val="002060"/>
                <w:sz w:val="24"/>
                <w:szCs w:val="24"/>
              </w:rPr>
              <w:t>May not progress (decision postponed)</w:t>
            </w:r>
            <w:r w:rsidRPr="009A1AC0">
              <w:rPr>
                <w:rFonts w:ascii="Arial" w:hAnsi="Arial" w:cs="Arial"/>
                <w:iCs/>
                <w:color w:val="002060"/>
                <w:sz w:val="24"/>
                <w:szCs w:val="24"/>
              </w:rPr>
              <w:t xml:space="preserve"> </w:t>
            </w:r>
          </w:p>
        </w:tc>
        <w:tc>
          <w:tcPr>
            <w:tcW w:w="7069" w:type="dxa"/>
          </w:tcPr>
          <w:p w14:paraId="3F45413D" w14:textId="13321CCA" w:rsidR="000E66DF" w:rsidRPr="009A1AC0" w:rsidRDefault="000E66DF" w:rsidP="000E66DF">
            <w:pPr>
              <w:rPr>
                <w:rFonts w:ascii="Arial" w:hAnsi="Arial" w:cs="Arial"/>
                <w:color w:val="002060"/>
                <w:sz w:val="24"/>
                <w:szCs w:val="24"/>
              </w:rPr>
            </w:pPr>
            <w:r w:rsidRPr="009A1AC0">
              <w:rPr>
                <w:rFonts w:ascii="Arial" w:hAnsi="Arial" w:cs="Arial"/>
                <w:color w:val="002060"/>
                <w:sz w:val="24"/>
                <w:szCs w:val="24"/>
              </w:rPr>
              <w:t>Recorded when a student profile is incomplete because decisions on modules are awaited pending the outcome of referral or deferral opportunities being retrieved in the next available assessment window</w:t>
            </w:r>
            <w:r>
              <w:rPr>
                <w:rFonts w:ascii="Arial" w:hAnsi="Arial" w:cs="Arial"/>
                <w:color w:val="002060"/>
                <w:sz w:val="24"/>
                <w:szCs w:val="24"/>
              </w:rPr>
              <w:t>.</w:t>
            </w:r>
          </w:p>
        </w:tc>
      </w:tr>
      <w:tr w:rsidR="000E66DF" w:rsidRPr="009A1AC0" w14:paraId="31849477" w14:textId="77777777" w:rsidTr="004536A4">
        <w:trPr>
          <w:trHeight w:val="300"/>
        </w:trPr>
        <w:tc>
          <w:tcPr>
            <w:tcW w:w="2460" w:type="dxa"/>
          </w:tcPr>
          <w:p w14:paraId="04FB2B14" w14:textId="77777777" w:rsidR="000E66DF" w:rsidRPr="009A1AC0" w:rsidRDefault="000E66DF" w:rsidP="000E66DF">
            <w:pPr>
              <w:rPr>
                <w:rFonts w:ascii="Arial" w:hAnsi="Arial" w:cs="Arial"/>
                <w:b/>
                <w:iCs/>
                <w:color w:val="002060"/>
                <w:sz w:val="24"/>
                <w:szCs w:val="24"/>
              </w:rPr>
            </w:pPr>
            <w:r w:rsidRPr="009A1AC0">
              <w:rPr>
                <w:rFonts w:ascii="Arial" w:hAnsi="Arial" w:cs="Arial"/>
                <w:b/>
                <w:iCs/>
                <w:color w:val="002060"/>
                <w:sz w:val="24"/>
                <w:szCs w:val="24"/>
              </w:rPr>
              <w:t xml:space="preserve">May not progress (repeat year) </w:t>
            </w:r>
          </w:p>
        </w:tc>
        <w:tc>
          <w:tcPr>
            <w:tcW w:w="7069" w:type="dxa"/>
          </w:tcPr>
          <w:p w14:paraId="32B0539E" w14:textId="33D181B5" w:rsidR="000E66DF" w:rsidRPr="009A1AC0" w:rsidRDefault="000E66DF" w:rsidP="000E66DF">
            <w:pPr>
              <w:rPr>
                <w:rFonts w:ascii="Arial" w:hAnsi="Arial" w:cs="Arial"/>
                <w:iCs/>
                <w:color w:val="002060"/>
                <w:sz w:val="24"/>
                <w:szCs w:val="24"/>
              </w:rPr>
            </w:pPr>
            <w:r w:rsidRPr="009A1AC0">
              <w:rPr>
                <w:rFonts w:ascii="Arial" w:hAnsi="Arial" w:cs="Arial"/>
                <w:color w:val="002060"/>
                <w:sz w:val="24"/>
                <w:szCs w:val="24"/>
              </w:rPr>
              <w:t xml:space="preserve">Recorded when a student has not met the minimum criteria for </w:t>
            </w:r>
            <w:proofErr w:type="gramStart"/>
            <w:r w:rsidRPr="009A1AC0">
              <w:rPr>
                <w:rFonts w:ascii="Arial" w:hAnsi="Arial" w:cs="Arial"/>
                <w:color w:val="002060"/>
                <w:sz w:val="24"/>
                <w:szCs w:val="24"/>
              </w:rPr>
              <w:t>progression</w:t>
            </w:r>
            <w:r w:rsidR="000D345C">
              <w:rPr>
                <w:rFonts w:ascii="Arial" w:hAnsi="Arial" w:cs="Arial"/>
                <w:color w:val="002060"/>
                <w:sz w:val="24"/>
                <w:szCs w:val="24"/>
              </w:rPr>
              <w:t>,</w:t>
            </w:r>
            <w:r w:rsidRPr="009A1AC0">
              <w:rPr>
                <w:rFonts w:ascii="Arial" w:hAnsi="Arial" w:cs="Arial"/>
                <w:color w:val="002060"/>
                <w:sz w:val="24"/>
                <w:szCs w:val="24"/>
              </w:rPr>
              <w:t xml:space="preserve"> but</w:t>
            </w:r>
            <w:proofErr w:type="gramEnd"/>
            <w:r w:rsidRPr="009A1AC0">
              <w:rPr>
                <w:rFonts w:ascii="Arial" w:hAnsi="Arial" w:cs="Arial"/>
                <w:color w:val="002060"/>
                <w:sz w:val="24"/>
                <w:szCs w:val="24"/>
              </w:rPr>
              <w:t xml:space="preserve"> has achieved the minimum criteria to remain a current student </w:t>
            </w:r>
            <w:r w:rsidR="000D345C">
              <w:rPr>
                <w:rFonts w:ascii="Arial" w:hAnsi="Arial" w:cs="Arial"/>
                <w:color w:val="002060"/>
                <w:sz w:val="24"/>
                <w:szCs w:val="24"/>
              </w:rPr>
              <w:t>and</w:t>
            </w:r>
            <w:r w:rsidR="000D345C" w:rsidRPr="009A1AC0">
              <w:rPr>
                <w:rFonts w:ascii="Arial" w:hAnsi="Arial" w:cs="Arial"/>
                <w:color w:val="002060"/>
                <w:sz w:val="24"/>
                <w:szCs w:val="24"/>
              </w:rPr>
              <w:t xml:space="preserve"> </w:t>
            </w:r>
            <w:r w:rsidRPr="009A1AC0">
              <w:rPr>
                <w:rFonts w:ascii="Arial" w:hAnsi="Arial" w:cs="Arial"/>
                <w:color w:val="002060"/>
                <w:sz w:val="24"/>
                <w:szCs w:val="24"/>
              </w:rPr>
              <w:t xml:space="preserve">is </w:t>
            </w:r>
            <w:r w:rsidR="000D345C">
              <w:rPr>
                <w:rFonts w:ascii="Arial" w:hAnsi="Arial" w:cs="Arial"/>
                <w:color w:val="002060"/>
                <w:sz w:val="24"/>
                <w:szCs w:val="24"/>
              </w:rPr>
              <w:t xml:space="preserve">therefore </w:t>
            </w:r>
            <w:r w:rsidRPr="009A1AC0">
              <w:rPr>
                <w:rFonts w:ascii="Arial" w:hAnsi="Arial" w:cs="Arial"/>
                <w:color w:val="002060"/>
                <w:sz w:val="24"/>
                <w:szCs w:val="24"/>
              </w:rPr>
              <w:t>repeating modules in the subsequent academic session</w:t>
            </w:r>
            <w:r>
              <w:rPr>
                <w:rFonts w:ascii="Arial" w:hAnsi="Arial" w:cs="Arial"/>
                <w:color w:val="002060"/>
                <w:sz w:val="24"/>
                <w:szCs w:val="24"/>
              </w:rPr>
              <w:t>.</w:t>
            </w:r>
          </w:p>
        </w:tc>
      </w:tr>
      <w:tr w:rsidR="000E66DF" w:rsidRPr="009A1AC0" w14:paraId="7F9F8509" w14:textId="77777777" w:rsidTr="004536A4">
        <w:trPr>
          <w:trHeight w:val="300"/>
        </w:trPr>
        <w:tc>
          <w:tcPr>
            <w:tcW w:w="2460" w:type="dxa"/>
          </w:tcPr>
          <w:p w14:paraId="46405852" w14:textId="77777777" w:rsidR="000E66DF" w:rsidRPr="009A1AC0" w:rsidRDefault="000E66DF" w:rsidP="000E66DF">
            <w:pPr>
              <w:outlineLvl w:val="4"/>
              <w:rPr>
                <w:rFonts w:ascii="Arial" w:hAnsi="Arial" w:cs="Arial"/>
                <w:b/>
                <w:iCs/>
                <w:color w:val="002060"/>
                <w:sz w:val="24"/>
                <w:szCs w:val="24"/>
              </w:rPr>
            </w:pPr>
            <w:r w:rsidRPr="009A1AC0">
              <w:rPr>
                <w:rFonts w:ascii="Arial" w:hAnsi="Arial" w:cs="Arial"/>
                <w:b/>
                <w:iCs/>
                <w:color w:val="002060"/>
                <w:sz w:val="24"/>
                <w:szCs w:val="24"/>
              </w:rPr>
              <w:t>May progress</w:t>
            </w:r>
          </w:p>
        </w:tc>
        <w:tc>
          <w:tcPr>
            <w:tcW w:w="7069" w:type="dxa"/>
          </w:tcPr>
          <w:p w14:paraId="2D891962" w14:textId="77777777" w:rsidR="000E66DF" w:rsidRPr="009A1AC0" w:rsidRDefault="000E66DF" w:rsidP="000E66DF">
            <w:pPr>
              <w:outlineLvl w:val="4"/>
              <w:rPr>
                <w:rFonts w:ascii="Arial" w:hAnsi="Arial" w:cs="Arial"/>
                <w:iCs/>
                <w:color w:val="002060"/>
                <w:sz w:val="24"/>
                <w:szCs w:val="24"/>
              </w:rPr>
            </w:pPr>
            <w:r w:rsidRPr="009A1AC0">
              <w:rPr>
                <w:rFonts w:ascii="Arial" w:hAnsi="Arial" w:cs="Arial"/>
                <w:color w:val="002060"/>
                <w:sz w:val="24"/>
                <w:szCs w:val="24"/>
              </w:rPr>
              <w:t>Recorded when a student has met the minimum criteria for progression between stages.</w:t>
            </w:r>
          </w:p>
        </w:tc>
      </w:tr>
      <w:tr w:rsidR="000E66DF" w:rsidRPr="009A1AC0" w14:paraId="0D2B46F2" w14:textId="77777777" w:rsidTr="004536A4">
        <w:trPr>
          <w:trHeight w:val="300"/>
        </w:trPr>
        <w:tc>
          <w:tcPr>
            <w:tcW w:w="2460" w:type="dxa"/>
          </w:tcPr>
          <w:p w14:paraId="25BFB291" w14:textId="77777777" w:rsidR="000E66DF" w:rsidRPr="009A1AC0" w:rsidRDefault="000E66DF" w:rsidP="000E66DF">
            <w:pPr>
              <w:outlineLvl w:val="4"/>
              <w:rPr>
                <w:rFonts w:ascii="Arial" w:hAnsi="Arial" w:cs="Arial"/>
                <w:b/>
                <w:color w:val="002060"/>
                <w:sz w:val="24"/>
                <w:szCs w:val="24"/>
              </w:rPr>
            </w:pPr>
            <w:r w:rsidRPr="009A1AC0">
              <w:rPr>
                <w:rFonts w:ascii="Arial" w:hAnsi="Arial" w:cs="Arial"/>
                <w:b/>
                <w:color w:val="002060"/>
                <w:sz w:val="24"/>
                <w:szCs w:val="24"/>
              </w:rPr>
              <w:t>Optional module</w:t>
            </w:r>
          </w:p>
        </w:tc>
        <w:tc>
          <w:tcPr>
            <w:tcW w:w="7069" w:type="dxa"/>
          </w:tcPr>
          <w:p w14:paraId="463227BD" w14:textId="77777777" w:rsidR="000E66DF" w:rsidRPr="009A1AC0" w:rsidRDefault="000E66DF" w:rsidP="000E66DF">
            <w:pPr>
              <w:outlineLvl w:val="4"/>
              <w:rPr>
                <w:rFonts w:ascii="Arial" w:hAnsi="Arial" w:cs="Arial"/>
                <w:color w:val="002060"/>
                <w:sz w:val="24"/>
                <w:szCs w:val="24"/>
              </w:rPr>
            </w:pPr>
            <w:r w:rsidRPr="009A1AC0">
              <w:rPr>
                <w:rFonts w:ascii="Arial" w:hAnsi="Arial" w:cs="Arial"/>
                <w:color w:val="002060"/>
                <w:sz w:val="24"/>
                <w:szCs w:val="24"/>
              </w:rPr>
              <w:t xml:space="preserve">If a student gets to choose an optional module(s) worth a certain amount of credit, the student can choose from a list of multiple modules which they would like to study to gain the credit required. </w:t>
            </w:r>
          </w:p>
        </w:tc>
      </w:tr>
      <w:tr w:rsidR="000E66DF" w:rsidRPr="009A1AC0" w14:paraId="3A00B44A" w14:textId="77777777" w:rsidTr="004536A4">
        <w:trPr>
          <w:trHeight w:val="300"/>
        </w:trPr>
        <w:tc>
          <w:tcPr>
            <w:tcW w:w="2460" w:type="dxa"/>
          </w:tcPr>
          <w:p w14:paraId="504D57C1" w14:textId="77777777" w:rsidR="000E66DF" w:rsidRPr="009A1AC0" w:rsidRDefault="000E66DF" w:rsidP="000E66DF">
            <w:pPr>
              <w:outlineLvl w:val="4"/>
              <w:rPr>
                <w:rFonts w:ascii="Arial" w:hAnsi="Arial" w:cs="Arial"/>
                <w:b/>
                <w:color w:val="002060"/>
                <w:sz w:val="24"/>
                <w:szCs w:val="24"/>
              </w:rPr>
            </w:pPr>
            <w:r w:rsidRPr="009A1AC0">
              <w:rPr>
                <w:rFonts w:ascii="Arial" w:hAnsi="Arial" w:cs="Arial"/>
                <w:b/>
                <w:color w:val="002060"/>
                <w:sz w:val="24"/>
                <w:szCs w:val="24"/>
              </w:rPr>
              <w:t>Pass (module)</w:t>
            </w:r>
          </w:p>
        </w:tc>
        <w:tc>
          <w:tcPr>
            <w:tcW w:w="7069" w:type="dxa"/>
          </w:tcPr>
          <w:p w14:paraId="422C568A" w14:textId="77777777" w:rsidR="000E66DF" w:rsidRPr="009A1AC0" w:rsidRDefault="000E66DF" w:rsidP="000E66DF">
            <w:pPr>
              <w:outlineLvl w:val="4"/>
              <w:rPr>
                <w:rFonts w:ascii="Arial" w:hAnsi="Arial" w:cs="Arial"/>
                <w:color w:val="002060"/>
                <w:sz w:val="24"/>
                <w:szCs w:val="24"/>
              </w:rPr>
            </w:pPr>
            <w:r w:rsidRPr="009A1AC0">
              <w:rPr>
                <w:rFonts w:ascii="Arial" w:hAnsi="Arial" w:cs="Arial"/>
                <w:color w:val="002060"/>
                <w:sz w:val="24"/>
                <w:szCs w:val="24"/>
              </w:rPr>
              <w:t>Recorded when a student achieves the minimum pass mark for a module</w:t>
            </w:r>
            <w:r w:rsidRPr="00FB627D">
              <w:rPr>
                <w:rFonts w:ascii="Arial" w:hAnsi="Arial" w:cs="Arial"/>
                <w:color w:val="002060"/>
                <w:sz w:val="24"/>
                <w:szCs w:val="24"/>
              </w:rPr>
              <w:t>.</w:t>
            </w:r>
          </w:p>
        </w:tc>
      </w:tr>
      <w:tr w:rsidR="000E66DF" w:rsidRPr="009A1AC0" w14:paraId="60BCB19C" w14:textId="77777777" w:rsidTr="004536A4">
        <w:trPr>
          <w:trHeight w:val="300"/>
        </w:trPr>
        <w:tc>
          <w:tcPr>
            <w:tcW w:w="2460" w:type="dxa"/>
          </w:tcPr>
          <w:p w14:paraId="481151A6" w14:textId="77777777" w:rsidR="000E66DF" w:rsidRPr="009A1AC0" w:rsidRDefault="000E66DF" w:rsidP="000E66DF">
            <w:pPr>
              <w:outlineLvl w:val="4"/>
              <w:rPr>
                <w:rFonts w:ascii="Arial" w:hAnsi="Arial" w:cs="Arial"/>
                <w:b/>
                <w:color w:val="002060"/>
                <w:sz w:val="24"/>
                <w:szCs w:val="24"/>
              </w:rPr>
            </w:pPr>
            <w:r w:rsidRPr="009A1AC0">
              <w:rPr>
                <w:rFonts w:ascii="Arial" w:hAnsi="Arial" w:cs="Arial"/>
                <w:b/>
                <w:color w:val="002060"/>
                <w:sz w:val="24"/>
                <w:szCs w:val="24"/>
              </w:rPr>
              <w:t xml:space="preserve">Professional Statutory Regulatory Body </w:t>
            </w:r>
          </w:p>
        </w:tc>
        <w:tc>
          <w:tcPr>
            <w:tcW w:w="7069" w:type="dxa"/>
          </w:tcPr>
          <w:p w14:paraId="5B76342E" w14:textId="77777777" w:rsidR="000E66DF" w:rsidRPr="009A1AC0" w:rsidRDefault="000E66DF" w:rsidP="000E66DF">
            <w:pPr>
              <w:outlineLvl w:val="4"/>
              <w:rPr>
                <w:rFonts w:ascii="Arial" w:hAnsi="Arial" w:cs="Arial"/>
                <w:color w:val="002060"/>
                <w:sz w:val="24"/>
                <w:szCs w:val="24"/>
              </w:rPr>
            </w:pPr>
            <w:r w:rsidRPr="009A1AC0">
              <w:rPr>
                <w:rFonts w:ascii="Arial" w:hAnsi="Arial" w:cs="Arial"/>
                <w:color w:val="002060"/>
                <w:sz w:val="24"/>
                <w:szCs w:val="24"/>
              </w:rPr>
              <w:t>Abbreviated to PSRB. They are external bodies which formally accredit, approve and recognise university programmes, setting standards for and regulating entry into particular professions.</w:t>
            </w:r>
          </w:p>
        </w:tc>
      </w:tr>
      <w:tr w:rsidR="000E66DF" w:rsidRPr="009A1AC0" w14:paraId="45FC891C" w14:textId="77777777" w:rsidTr="004536A4">
        <w:trPr>
          <w:trHeight w:val="300"/>
        </w:trPr>
        <w:tc>
          <w:tcPr>
            <w:tcW w:w="2460" w:type="dxa"/>
          </w:tcPr>
          <w:p w14:paraId="41F692E6" w14:textId="77777777" w:rsidR="000E66DF" w:rsidRPr="009A1AC0" w:rsidRDefault="000E66DF" w:rsidP="000E66DF">
            <w:pPr>
              <w:outlineLvl w:val="4"/>
              <w:rPr>
                <w:rFonts w:ascii="Arial" w:hAnsi="Arial" w:cs="Arial"/>
                <w:b/>
                <w:iCs/>
                <w:color w:val="002060"/>
                <w:sz w:val="24"/>
                <w:szCs w:val="24"/>
              </w:rPr>
            </w:pPr>
            <w:r w:rsidRPr="009A1AC0">
              <w:rPr>
                <w:rFonts w:ascii="Arial" w:hAnsi="Arial" w:cs="Arial"/>
                <w:b/>
                <w:iCs/>
                <w:color w:val="002060"/>
                <w:sz w:val="24"/>
                <w:szCs w:val="24"/>
              </w:rPr>
              <w:t>Referred</w:t>
            </w:r>
          </w:p>
        </w:tc>
        <w:tc>
          <w:tcPr>
            <w:tcW w:w="7069" w:type="dxa"/>
          </w:tcPr>
          <w:p w14:paraId="2B6E6A9B" w14:textId="4D33B14B" w:rsidR="000E66DF" w:rsidRPr="009A1AC0" w:rsidRDefault="000E66DF" w:rsidP="000E66DF">
            <w:pPr>
              <w:outlineLvl w:val="4"/>
              <w:rPr>
                <w:rFonts w:ascii="Arial" w:hAnsi="Arial" w:cs="Arial"/>
                <w:iCs/>
                <w:color w:val="002060"/>
                <w:sz w:val="24"/>
                <w:szCs w:val="24"/>
              </w:rPr>
            </w:pPr>
            <w:r w:rsidRPr="009A1AC0">
              <w:rPr>
                <w:rFonts w:ascii="Arial" w:hAnsi="Arial" w:cs="Arial"/>
                <w:color w:val="002060"/>
                <w:sz w:val="24"/>
                <w:szCs w:val="24"/>
              </w:rPr>
              <w:t xml:space="preserve">Recorded at the point of first consideration by a </w:t>
            </w:r>
            <w:r w:rsidR="003A1F1C">
              <w:rPr>
                <w:rFonts w:ascii="Arial" w:hAnsi="Arial" w:cs="Arial"/>
                <w:color w:val="002060"/>
                <w:sz w:val="24"/>
                <w:szCs w:val="24"/>
              </w:rPr>
              <w:t>CAM</w:t>
            </w:r>
            <w:r w:rsidRPr="009A1AC0">
              <w:rPr>
                <w:rFonts w:ascii="Arial" w:hAnsi="Arial" w:cs="Arial"/>
                <w:color w:val="002060"/>
                <w:sz w:val="24"/>
                <w:szCs w:val="24"/>
              </w:rPr>
              <w:t xml:space="preserve"> when a student has achieved an overall mark within the specified referral range for a module which is not eligible for condonement.  Referral allows a student to repeat the failed elements of assessment with the overall module mark being capped at the standard pass mark.</w:t>
            </w:r>
          </w:p>
        </w:tc>
      </w:tr>
      <w:tr w:rsidR="003F6461" w:rsidRPr="009A1AC0" w14:paraId="0647FC95" w14:textId="77777777" w:rsidTr="004536A4">
        <w:trPr>
          <w:trHeight w:val="300"/>
        </w:trPr>
        <w:tc>
          <w:tcPr>
            <w:tcW w:w="2460" w:type="dxa"/>
          </w:tcPr>
          <w:p w14:paraId="4E7BB962" w14:textId="0959E91F" w:rsidR="003F6461" w:rsidRPr="009A1AC0" w:rsidRDefault="003F6461" w:rsidP="000E66DF">
            <w:pPr>
              <w:outlineLvl w:val="4"/>
              <w:rPr>
                <w:rFonts w:ascii="Arial" w:hAnsi="Arial" w:cs="Arial"/>
                <w:b/>
                <w:iCs/>
                <w:color w:val="002060"/>
                <w:sz w:val="24"/>
                <w:szCs w:val="24"/>
              </w:rPr>
            </w:pPr>
            <w:r>
              <w:rPr>
                <w:rFonts w:ascii="Arial" w:hAnsi="Arial" w:cs="Arial"/>
                <w:b/>
                <w:iCs/>
                <w:color w:val="002060"/>
                <w:sz w:val="24"/>
                <w:szCs w:val="24"/>
              </w:rPr>
              <w:t>Repeat module</w:t>
            </w:r>
          </w:p>
        </w:tc>
        <w:tc>
          <w:tcPr>
            <w:tcW w:w="7069" w:type="dxa"/>
          </w:tcPr>
          <w:p w14:paraId="7B83B1C6" w14:textId="7E4DBD80" w:rsidR="003F6461" w:rsidRPr="009A1AC0" w:rsidRDefault="003F6461" w:rsidP="000E66DF">
            <w:pPr>
              <w:outlineLvl w:val="4"/>
              <w:rPr>
                <w:rFonts w:ascii="Arial" w:hAnsi="Arial" w:cs="Arial"/>
                <w:color w:val="002060"/>
                <w:sz w:val="24"/>
                <w:szCs w:val="24"/>
              </w:rPr>
            </w:pPr>
            <w:r>
              <w:rPr>
                <w:rFonts w:ascii="Arial" w:hAnsi="Arial" w:cs="Arial"/>
                <w:color w:val="002060"/>
                <w:sz w:val="24"/>
                <w:szCs w:val="24"/>
              </w:rPr>
              <w:t xml:space="preserve">A module being taken by a student which they failed in a previous session and normally requires completion as a second full attempt with attendance. </w:t>
            </w:r>
          </w:p>
        </w:tc>
      </w:tr>
      <w:tr w:rsidR="000E66DF" w:rsidRPr="009A1AC0" w14:paraId="54DD570F" w14:textId="77777777" w:rsidTr="004536A4">
        <w:trPr>
          <w:trHeight w:val="300"/>
        </w:trPr>
        <w:tc>
          <w:tcPr>
            <w:tcW w:w="2460" w:type="dxa"/>
          </w:tcPr>
          <w:p w14:paraId="0424D7FC" w14:textId="5FB7D8E5" w:rsidR="000E66DF" w:rsidRPr="009A1AC0" w:rsidRDefault="00692267" w:rsidP="000E66DF">
            <w:pPr>
              <w:outlineLvl w:val="4"/>
              <w:rPr>
                <w:rFonts w:ascii="Arial" w:hAnsi="Arial" w:cs="Arial"/>
                <w:b/>
                <w:iCs/>
                <w:color w:val="002060"/>
                <w:sz w:val="24"/>
                <w:szCs w:val="24"/>
              </w:rPr>
            </w:pPr>
            <w:r>
              <w:rPr>
                <w:rFonts w:ascii="Arial" w:hAnsi="Arial" w:cs="Arial"/>
                <w:b/>
                <w:iCs/>
                <w:color w:val="002060"/>
                <w:sz w:val="24"/>
                <w:szCs w:val="24"/>
              </w:rPr>
              <w:t xml:space="preserve">Tier 1 </w:t>
            </w:r>
            <w:r w:rsidR="000E66DF" w:rsidRPr="009A1AC0">
              <w:rPr>
                <w:rFonts w:ascii="Arial" w:hAnsi="Arial" w:cs="Arial"/>
                <w:b/>
                <w:iCs/>
                <w:color w:val="002060"/>
                <w:sz w:val="24"/>
                <w:szCs w:val="24"/>
              </w:rPr>
              <w:t>Accreditation Validation Panel</w:t>
            </w:r>
          </w:p>
        </w:tc>
        <w:tc>
          <w:tcPr>
            <w:tcW w:w="7069" w:type="dxa"/>
          </w:tcPr>
          <w:p w14:paraId="147E85BD" w14:textId="3207132C" w:rsidR="000E66DF" w:rsidRPr="005C2C1F" w:rsidRDefault="00F264CE" w:rsidP="000E66DF">
            <w:pPr>
              <w:rPr>
                <w:rFonts w:ascii="Arial" w:eastAsia="Times New Roman" w:hAnsi="Arial" w:cs="Arial"/>
                <w:sz w:val="24"/>
                <w:szCs w:val="24"/>
                <w:lang w:eastAsia="en-GB"/>
              </w:rPr>
            </w:pPr>
            <w:r>
              <w:rPr>
                <w:rFonts w:ascii="Arial" w:eastAsia="Times New Roman" w:hAnsi="Arial" w:cs="Arial"/>
                <w:color w:val="002060"/>
                <w:sz w:val="24"/>
                <w:szCs w:val="24"/>
                <w:lang w:eastAsia="en-GB"/>
              </w:rPr>
              <w:t>Tier 1</w:t>
            </w:r>
            <w:r w:rsidRPr="005C2C1F">
              <w:rPr>
                <w:rFonts w:ascii="Arial" w:eastAsia="Times New Roman" w:hAnsi="Arial" w:cs="Arial"/>
                <w:color w:val="002060"/>
                <w:sz w:val="24"/>
                <w:szCs w:val="24"/>
                <w:lang w:eastAsia="en-GB"/>
              </w:rPr>
              <w:t xml:space="preserve"> </w:t>
            </w:r>
            <w:r w:rsidR="000E66DF" w:rsidRPr="005C2C1F">
              <w:rPr>
                <w:rFonts w:ascii="Arial" w:eastAsia="Times New Roman" w:hAnsi="Arial" w:cs="Arial"/>
                <w:color w:val="002060"/>
                <w:sz w:val="24"/>
                <w:szCs w:val="24"/>
                <w:lang w:eastAsia="en-GB"/>
              </w:rPr>
              <w:t>Accreditation and Validation Panels</w:t>
            </w:r>
            <w:r>
              <w:rPr>
                <w:rFonts w:ascii="Arial" w:eastAsia="Times New Roman" w:hAnsi="Arial" w:cs="Arial"/>
                <w:color w:val="002060"/>
                <w:sz w:val="24"/>
                <w:szCs w:val="24"/>
                <w:lang w:eastAsia="en-GB"/>
              </w:rPr>
              <w:t xml:space="preserve"> </w:t>
            </w:r>
            <w:r w:rsidR="000E66DF" w:rsidRPr="005C2C1F">
              <w:rPr>
                <w:rFonts w:ascii="Arial" w:eastAsia="Times New Roman" w:hAnsi="Arial" w:cs="Arial"/>
                <w:color w:val="002060"/>
                <w:sz w:val="24"/>
                <w:szCs w:val="24"/>
                <w:lang w:eastAsia="en-GB"/>
              </w:rPr>
              <w:t xml:space="preserve">have </w:t>
            </w:r>
            <w:r>
              <w:rPr>
                <w:rFonts w:ascii="Arial" w:eastAsia="Times New Roman" w:hAnsi="Arial" w:cs="Arial"/>
                <w:color w:val="002060"/>
                <w:sz w:val="24"/>
                <w:szCs w:val="24"/>
                <w:lang w:eastAsia="en-GB"/>
              </w:rPr>
              <w:t>local</w:t>
            </w:r>
            <w:r w:rsidRPr="005C2C1F">
              <w:rPr>
                <w:rFonts w:ascii="Arial" w:eastAsia="Times New Roman" w:hAnsi="Arial" w:cs="Arial"/>
                <w:color w:val="002060"/>
                <w:sz w:val="24"/>
                <w:szCs w:val="24"/>
                <w:lang w:eastAsia="en-GB"/>
              </w:rPr>
              <w:t xml:space="preserve"> </w:t>
            </w:r>
            <w:r w:rsidR="000E66DF" w:rsidRPr="005C2C1F">
              <w:rPr>
                <w:rFonts w:ascii="Arial" w:eastAsia="Times New Roman" w:hAnsi="Arial" w:cs="Arial"/>
                <w:color w:val="002060"/>
                <w:sz w:val="24"/>
                <w:szCs w:val="24"/>
                <w:lang w:eastAsia="en-GB"/>
              </w:rPr>
              <w:t xml:space="preserve">level responsibility for approval and modification of course and module documentation and responsibility for recognition of prior </w:t>
            </w:r>
            <w:r w:rsidR="000E66DF" w:rsidRPr="005C2C1F">
              <w:rPr>
                <w:rFonts w:ascii="Arial" w:eastAsia="Times New Roman" w:hAnsi="Arial" w:cs="Arial"/>
                <w:color w:val="002060"/>
                <w:sz w:val="24"/>
                <w:szCs w:val="24"/>
                <w:lang w:eastAsia="en-GB"/>
              </w:rPr>
              <w:lastRenderedPageBreak/>
              <w:t>learning.</w:t>
            </w:r>
            <w:r w:rsidR="000E66DF">
              <w:rPr>
                <w:rFonts w:ascii="Arial" w:eastAsia="Times New Roman" w:hAnsi="Arial" w:cs="Arial"/>
                <w:color w:val="002060"/>
                <w:sz w:val="24"/>
                <w:szCs w:val="24"/>
                <w:lang w:eastAsia="en-GB"/>
              </w:rPr>
              <w:t xml:space="preserve"> </w:t>
            </w:r>
            <w:r w:rsidR="000E66DF" w:rsidRPr="00944F73">
              <w:rPr>
                <w:rFonts w:ascii="Arial" w:eastAsia="Times New Roman" w:hAnsi="Arial" w:cs="Arial"/>
                <w:color w:val="002060"/>
                <w:sz w:val="24"/>
                <w:szCs w:val="24"/>
                <w:lang w:eastAsia="en-GB"/>
              </w:rPr>
              <w:t>They may also have additional responsibilities delegated to them by School Board</w:t>
            </w:r>
            <w:r w:rsidR="000E66DF">
              <w:rPr>
                <w:rFonts w:ascii="Arial" w:eastAsia="Times New Roman" w:hAnsi="Arial" w:cs="Arial"/>
                <w:color w:val="002060"/>
                <w:sz w:val="24"/>
                <w:szCs w:val="24"/>
                <w:lang w:eastAsia="en-GB"/>
              </w:rPr>
              <w:t>.</w:t>
            </w:r>
          </w:p>
        </w:tc>
      </w:tr>
      <w:tr w:rsidR="000E66DF" w:rsidRPr="009A1AC0" w14:paraId="5D1FF714" w14:textId="77777777" w:rsidTr="004536A4">
        <w:trPr>
          <w:trHeight w:val="300"/>
        </w:trPr>
        <w:tc>
          <w:tcPr>
            <w:tcW w:w="2460" w:type="dxa"/>
          </w:tcPr>
          <w:p w14:paraId="4A61CB84" w14:textId="77777777" w:rsidR="000E66DF" w:rsidRPr="009A1AC0" w:rsidRDefault="000E66DF" w:rsidP="000E66DF">
            <w:pPr>
              <w:outlineLvl w:val="4"/>
              <w:rPr>
                <w:rFonts w:ascii="Arial" w:hAnsi="Arial" w:cs="Arial"/>
                <w:b/>
                <w:iCs/>
                <w:color w:val="002060"/>
                <w:sz w:val="24"/>
                <w:szCs w:val="24"/>
              </w:rPr>
            </w:pPr>
            <w:r w:rsidRPr="009A1AC0">
              <w:rPr>
                <w:rFonts w:ascii="Arial" w:hAnsi="Arial" w:cs="Arial"/>
                <w:b/>
                <w:iCs/>
                <w:color w:val="002060"/>
                <w:sz w:val="24"/>
                <w:szCs w:val="24"/>
              </w:rPr>
              <w:lastRenderedPageBreak/>
              <w:t>Stage of Assessment</w:t>
            </w:r>
          </w:p>
        </w:tc>
        <w:tc>
          <w:tcPr>
            <w:tcW w:w="7069" w:type="dxa"/>
          </w:tcPr>
          <w:p w14:paraId="24C96477" w14:textId="77777777" w:rsidR="000E66DF" w:rsidRPr="009A1AC0" w:rsidRDefault="000E66DF" w:rsidP="000E66DF">
            <w:pPr>
              <w:outlineLvl w:val="4"/>
              <w:rPr>
                <w:rFonts w:ascii="Arial" w:hAnsi="Arial" w:cs="Arial"/>
                <w:iCs/>
                <w:color w:val="002060"/>
                <w:sz w:val="24"/>
                <w:szCs w:val="24"/>
              </w:rPr>
            </w:pPr>
            <w:r w:rsidRPr="009A1AC0">
              <w:rPr>
                <w:rFonts w:ascii="Arial" w:hAnsi="Arial" w:cs="Arial"/>
                <w:color w:val="002060"/>
                <w:sz w:val="24"/>
                <w:szCs w:val="24"/>
              </w:rPr>
              <w:t>120 credits which would normally be deemed to constitute one year of full-time undergraduate study as defined in the Programme Specification Document (excluding any trailed modules) or 180 credits which would normally be deemed to constitute one year of full-time postgraduate taught study.</w:t>
            </w:r>
          </w:p>
        </w:tc>
      </w:tr>
      <w:tr w:rsidR="000E66DF" w:rsidRPr="009A1AC0" w14:paraId="7A573A81" w14:textId="77777777" w:rsidTr="004536A4">
        <w:trPr>
          <w:trHeight w:val="300"/>
        </w:trPr>
        <w:tc>
          <w:tcPr>
            <w:tcW w:w="2460" w:type="dxa"/>
          </w:tcPr>
          <w:p w14:paraId="2E56AFE8" w14:textId="77777777" w:rsidR="000E66DF" w:rsidRPr="009A1AC0" w:rsidRDefault="000E66DF" w:rsidP="000E66DF">
            <w:pPr>
              <w:outlineLvl w:val="4"/>
              <w:rPr>
                <w:rFonts w:ascii="Arial" w:hAnsi="Arial" w:cs="Arial"/>
                <w:b/>
                <w:iCs/>
                <w:color w:val="002060"/>
                <w:sz w:val="24"/>
                <w:szCs w:val="24"/>
              </w:rPr>
            </w:pPr>
            <w:r w:rsidRPr="009A1AC0">
              <w:rPr>
                <w:rFonts w:ascii="Arial" w:hAnsi="Arial" w:cs="Arial"/>
                <w:b/>
                <w:iCs/>
                <w:color w:val="002060"/>
                <w:sz w:val="24"/>
                <w:szCs w:val="24"/>
              </w:rPr>
              <w:t>Substitute module</w:t>
            </w:r>
          </w:p>
        </w:tc>
        <w:tc>
          <w:tcPr>
            <w:tcW w:w="7069" w:type="dxa"/>
          </w:tcPr>
          <w:p w14:paraId="4EA71180" w14:textId="0769CAC2" w:rsidR="000E66DF" w:rsidRPr="009A1AC0" w:rsidRDefault="000E66DF" w:rsidP="000E66DF">
            <w:pPr>
              <w:outlineLvl w:val="4"/>
              <w:rPr>
                <w:rFonts w:ascii="Arial" w:hAnsi="Arial" w:cs="Arial"/>
                <w:iCs/>
                <w:color w:val="002060"/>
                <w:sz w:val="24"/>
                <w:szCs w:val="24"/>
              </w:rPr>
            </w:pPr>
            <w:r w:rsidRPr="009A1AC0">
              <w:rPr>
                <w:rFonts w:ascii="Arial" w:hAnsi="Arial" w:cs="Arial"/>
                <w:color w:val="002060"/>
                <w:sz w:val="24"/>
                <w:szCs w:val="24"/>
              </w:rPr>
              <w:t xml:space="preserve">A module chosen by a student to replace an optional module which the student has failed at the first attempt. The mark awarded for a substitute module is not capped but the student will not have a second full attempt at a substitute module if it is failed. </w:t>
            </w:r>
          </w:p>
        </w:tc>
      </w:tr>
      <w:tr w:rsidR="000E66DF" w:rsidRPr="009A1AC0" w14:paraId="49D6BC3C" w14:textId="77777777" w:rsidTr="004536A4">
        <w:trPr>
          <w:trHeight w:val="673"/>
        </w:trPr>
        <w:tc>
          <w:tcPr>
            <w:tcW w:w="2460" w:type="dxa"/>
          </w:tcPr>
          <w:p w14:paraId="7F6C735A" w14:textId="77777777" w:rsidR="000E66DF" w:rsidRPr="009A1AC0" w:rsidRDefault="000E66DF" w:rsidP="000E66DF">
            <w:pPr>
              <w:outlineLvl w:val="4"/>
              <w:rPr>
                <w:rFonts w:ascii="Arial" w:hAnsi="Arial" w:cs="Arial"/>
                <w:b/>
                <w:iCs/>
                <w:color w:val="002060"/>
                <w:sz w:val="24"/>
                <w:szCs w:val="24"/>
              </w:rPr>
            </w:pPr>
            <w:r w:rsidRPr="009A1AC0">
              <w:rPr>
                <w:rFonts w:ascii="Arial" w:hAnsi="Arial" w:cs="Arial"/>
                <w:b/>
                <w:iCs/>
                <w:color w:val="002060"/>
                <w:sz w:val="24"/>
                <w:szCs w:val="24"/>
              </w:rPr>
              <w:t>The Senate</w:t>
            </w:r>
          </w:p>
        </w:tc>
        <w:tc>
          <w:tcPr>
            <w:tcW w:w="7069" w:type="dxa"/>
          </w:tcPr>
          <w:p w14:paraId="7E9233B6" w14:textId="77777777" w:rsidR="000E66DF" w:rsidRPr="009A1AC0" w:rsidRDefault="000E66DF" w:rsidP="000E66DF">
            <w:pPr>
              <w:rPr>
                <w:rFonts w:ascii="Arial" w:hAnsi="Arial" w:cs="Arial"/>
                <w:color w:val="002060"/>
                <w:sz w:val="24"/>
                <w:szCs w:val="24"/>
              </w:rPr>
            </w:pPr>
            <w:r w:rsidRPr="009A1AC0">
              <w:rPr>
                <w:rFonts w:ascii="Arial" w:hAnsi="Arial" w:cs="Arial"/>
                <w:color w:val="002060"/>
                <w:sz w:val="24"/>
                <w:szCs w:val="24"/>
                <w:shd w:val="clear" w:color="auto" w:fill="FFFFFF"/>
              </w:rPr>
              <w:t xml:space="preserve">The Senate is responsible for the consideration of the academic plan of the University, its associated academic activities and the resources needed to support them, and for advising the Vice-Chancellor and the University Council who are at the highest level of authority at the University. </w:t>
            </w:r>
          </w:p>
        </w:tc>
      </w:tr>
      <w:tr w:rsidR="000E66DF" w:rsidRPr="009A1AC0" w14:paraId="28AC49DD" w14:textId="77777777" w:rsidTr="004536A4">
        <w:trPr>
          <w:trHeight w:val="300"/>
        </w:trPr>
        <w:tc>
          <w:tcPr>
            <w:tcW w:w="2460" w:type="dxa"/>
          </w:tcPr>
          <w:p w14:paraId="4E003206" w14:textId="77777777" w:rsidR="000E66DF" w:rsidRPr="009A1AC0" w:rsidRDefault="000E66DF" w:rsidP="000E66DF">
            <w:pPr>
              <w:outlineLvl w:val="4"/>
              <w:rPr>
                <w:rFonts w:ascii="Arial" w:hAnsi="Arial" w:cs="Arial"/>
                <w:b/>
                <w:iCs/>
                <w:color w:val="002060"/>
                <w:sz w:val="24"/>
                <w:szCs w:val="24"/>
              </w:rPr>
            </w:pPr>
            <w:r w:rsidRPr="009A1AC0">
              <w:rPr>
                <w:rFonts w:ascii="Arial" w:hAnsi="Arial" w:cs="Arial"/>
                <w:b/>
                <w:iCs/>
                <w:color w:val="002060"/>
                <w:sz w:val="24"/>
                <w:szCs w:val="24"/>
              </w:rPr>
              <w:t>Trailing module</w:t>
            </w:r>
          </w:p>
        </w:tc>
        <w:tc>
          <w:tcPr>
            <w:tcW w:w="7069" w:type="dxa"/>
          </w:tcPr>
          <w:p w14:paraId="788BDD0E" w14:textId="21900961" w:rsidR="000E66DF" w:rsidRPr="009A1AC0" w:rsidRDefault="000E66DF" w:rsidP="000E66DF">
            <w:pPr>
              <w:rPr>
                <w:rFonts w:ascii="Arial" w:hAnsi="Arial" w:cs="Arial"/>
                <w:color w:val="002060"/>
                <w:sz w:val="24"/>
                <w:szCs w:val="24"/>
              </w:rPr>
            </w:pPr>
            <w:r w:rsidRPr="009A1AC0">
              <w:rPr>
                <w:rFonts w:ascii="Arial" w:hAnsi="Arial" w:cs="Arial"/>
                <w:color w:val="002060"/>
                <w:sz w:val="24"/>
                <w:szCs w:val="24"/>
              </w:rPr>
              <w:t>A module being taken by a student which they failed in a previous session.</w:t>
            </w:r>
            <w:r w:rsidR="003F6461">
              <w:rPr>
                <w:rFonts w:ascii="Arial" w:hAnsi="Arial" w:cs="Arial"/>
                <w:color w:val="002060"/>
                <w:sz w:val="24"/>
                <w:szCs w:val="24"/>
              </w:rPr>
              <w:t xml:space="preserve"> This does not normally require attendance and is completed by assessment-only. </w:t>
            </w:r>
          </w:p>
        </w:tc>
      </w:tr>
      <w:tr w:rsidR="000E66DF" w:rsidRPr="009A1AC0" w14:paraId="046B3ED7" w14:textId="77777777" w:rsidTr="004536A4">
        <w:trPr>
          <w:trHeight w:val="300"/>
        </w:trPr>
        <w:tc>
          <w:tcPr>
            <w:tcW w:w="2460" w:type="dxa"/>
          </w:tcPr>
          <w:p w14:paraId="749A6CC9" w14:textId="00942B54" w:rsidR="000E66DF" w:rsidRPr="009A1AC0" w:rsidRDefault="000E66DF" w:rsidP="000E66DF">
            <w:pPr>
              <w:outlineLvl w:val="4"/>
              <w:rPr>
                <w:rFonts w:ascii="Arial" w:hAnsi="Arial" w:cs="Arial"/>
                <w:b/>
                <w:iCs/>
                <w:color w:val="002060"/>
                <w:sz w:val="24"/>
                <w:szCs w:val="24"/>
              </w:rPr>
            </w:pPr>
          </w:p>
        </w:tc>
        <w:tc>
          <w:tcPr>
            <w:tcW w:w="7069" w:type="dxa"/>
          </w:tcPr>
          <w:p w14:paraId="634C627D" w14:textId="67C6E50C" w:rsidR="000E66DF" w:rsidRPr="009A1AC0" w:rsidRDefault="000E66DF" w:rsidP="000E66DF">
            <w:pPr>
              <w:outlineLvl w:val="4"/>
              <w:rPr>
                <w:rFonts w:ascii="Arial" w:hAnsi="Arial" w:cs="Arial"/>
                <w:iCs/>
                <w:color w:val="002060"/>
                <w:sz w:val="24"/>
                <w:szCs w:val="24"/>
              </w:rPr>
            </w:pPr>
          </w:p>
        </w:tc>
      </w:tr>
    </w:tbl>
    <w:p w14:paraId="46879EB3" w14:textId="77777777" w:rsidR="00832C6B" w:rsidRPr="009A1AC0" w:rsidRDefault="00832C6B">
      <w:pPr>
        <w:rPr>
          <w:rFonts w:ascii="Arial" w:hAnsi="Arial" w:cs="Arial"/>
          <w:color w:val="002060"/>
          <w:sz w:val="24"/>
          <w:szCs w:val="24"/>
        </w:rPr>
      </w:pPr>
    </w:p>
    <w:p w14:paraId="5BE00FCB" w14:textId="0CA6BF2C" w:rsidR="00E7203E" w:rsidRDefault="00E7203E">
      <w:pPr>
        <w:rPr>
          <w:rFonts w:ascii="Arial" w:hAnsi="Arial" w:cs="Arial"/>
          <w:color w:val="002060"/>
          <w:sz w:val="24"/>
          <w:szCs w:val="24"/>
        </w:rPr>
      </w:pPr>
      <w:r>
        <w:rPr>
          <w:rFonts w:ascii="Arial" w:hAnsi="Arial" w:cs="Arial"/>
          <w:color w:val="002060"/>
          <w:sz w:val="24"/>
          <w:szCs w:val="24"/>
        </w:rPr>
        <w:br w:type="page"/>
      </w:r>
    </w:p>
    <w:p w14:paraId="71E785A6" w14:textId="66DE7002" w:rsidR="00FE1C5A" w:rsidRPr="002D2D87" w:rsidRDefault="00866692" w:rsidP="00866692">
      <w:pPr>
        <w:pStyle w:val="Heading1"/>
        <w:rPr>
          <w:rFonts w:ascii="Arial" w:hAnsi="Arial" w:cs="Arial"/>
          <w:b/>
          <w:bCs/>
          <w:color w:val="002060"/>
          <w:sz w:val="28"/>
          <w:szCs w:val="28"/>
        </w:rPr>
      </w:pPr>
      <w:bookmarkStart w:id="112" w:name="_Toc204786827"/>
      <w:r w:rsidRPr="002D2D87">
        <w:rPr>
          <w:rFonts w:ascii="Arial" w:hAnsi="Arial" w:cs="Arial"/>
          <w:b/>
          <w:bCs/>
          <w:color w:val="002060"/>
          <w:sz w:val="28"/>
          <w:szCs w:val="28"/>
        </w:rPr>
        <w:lastRenderedPageBreak/>
        <w:t>Document Sign-off, Ownership Details and Revision History</w:t>
      </w:r>
      <w:bookmarkEnd w:id="112"/>
    </w:p>
    <w:p w14:paraId="7508AAE5" w14:textId="77777777" w:rsidR="00866692" w:rsidRPr="00866692" w:rsidRDefault="00866692" w:rsidP="00866692"/>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3"/>
        <w:gridCol w:w="6620"/>
      </w:tblGrid>
      <w:tr w:rsidR="00FE1C5A" w:rsidRPr="00FE1C5A" w14:paraId="111CEAC2" w14:textId="77777777" w:rsidTr="00FA5118">
        <w:trPr>
          <w:trHeight w:val="561"/>
        </w:trPr>
        <w:tc>
          <w:tcPr>
            <w:tcW w:w="9493" w:type="dxa"/>
            <w:gridSpan w:val="2"/>
          </w:tcPr>
          <w:p w14:paraId="799A7AA3" w14:textId="77777777" w:rsidR="00FE1C5A" w:rsidRPr="00FE1C5A" w:rsidRDefault="00FE1C5A" w:rsidP="00FE1C5A">
            <w:pPr>
              <w:pStyle w:val="NoSpacing"/>
              <w:rPr>
                <w:rFonts w:ascii="Arial" w:hAnsi="Arial" w:cs="Arial"/>
                <w:b/>
                <w:bCs/>
                <w:color w:val="002060"/>
                <w:sz w:val="24"/>
                <w:szCs w:val="24"/>
                <w:lang w:val="en-US"/>
              </w:rPr>
            </w:pPr>
            <w:r w:rsidRPr="00FE1C5A">
              <w:rPr>
                <w:rFonts w:ascii="Arial" w:hAnsi="Arial" w:cs="Arial"/>
                <w:b/>
                <w:bCs/>
                <w:color w:val="002060"/>
                <w:sz w:val="24"/>
                <w:szCs w:val="24"/>
                <w:lang w:val="en-US"/>
              </w:rPr>
              <w:t>DOCUMENT SIGN-OFF AND OWNERSHIP DETAILS</w:t>
            </w:r>
          </w:p>
          <w:p w14:paraId="365FB7DA" w14:textId="77777777" w:rsidR="00FE1C5A" w:rsidRPr="00FE1C5A" w:rsidRDefault="00FE1C5A" w:rsidP="00FE1C5A">
            <w:pPr>
              <w:pStyle w:val="NoSpacing"/>
              <w:rPr>
                <w:rFonts w:ascii="Arial" w:hAnsi="Arial" w:cs="Arial"/>
                <w:color w:val="002060"/>
                <w:sz w:val="24"/>
                <w:szCs w:val="24"/>
                <w:lang w:val="en-US"/>
              </w:rPr>
            </w:pPr>
          </w:p>
        </w:tc>
      </w:tr>
      <w:tr w:rsidR="00FE1C5A" w:rsidRPr="00FE1C5A" w14:paraId="47360840" w14:textId="77777777" w:rsidTr="00FA5118">
        <w:trPr>
          <w:trHeight w:val="509"/>
        </w:trPr>
        <w:tc>
          <w:tcPr>
            <w:tcW w:w="3440" w:type="dxa"/>
          </w:tcPr>
          <w:p w14:paraId="1D66CFAC" w14:textId="77777777" w:rsidR="00FE1C5A" w:rsidRPr="00FE1C5A" w:rsidRDefault="00FE1C5A" w:rsidP="00FE1C5A">
            <w:pPr>
              <w:pStyle w:val="NoSpacing"/>
              <w:rPr>
                <w:rFonts w:ascii="Arial" w:hAnsi="Arial" w:cs="Arial"/>
                <w:b/>
                <w:color w:val="002060"/>
                <w:sz w:val="24"/>
                <w:szCs w:val="24"/>
                <w:lang w:val="en-US"/>
              </w:rPr>
            </w:pPr>
            <w:r w:rsidRPr="00FE1C5A">
              <w:rPr>
                <w:rFonts w:ascii="Arial" w:hAnsi="Arial" w:cs="Arial"/>
                <w:b/>
                <w:color w:val="002060"/>
                <w:sz w:val="24"/>
                <w:szCs w:val="24"/>
                <w:lang w:val="en-US"/>
              </w:rPr>
              <w:t xml:space="preserve">Document name: </w:t>
            </w:r>
          </w:p>
          <w:p w14:paraId="0C39BFFF" w14:textId="77777777" w:rsidR="00FE1C5A" w:rsidRPr="00FE1C5A" w:rsidRDefault="00FE1C5A" w:rsidP="00FE1C5A">
            <w:pPr>
              <w:pStyle w:val="NoSpacing"/>
              <w:rPr>
                <w:rFonts w:ascii="Arial" w:hAnsi="Arial" w:cs="Arial"/>
                <w:b/>
                <w:color w:val="002060"/>
                <w:sz w:val="24"/>
                <w:szCs w:val="24"/>
                <w:lang w:val="en-US"/>
              </w:rPr>
            </w:pPr>
          </w:p>
        </w:tc>
        <w:tc>
          <w:tcPr>
            <w:tcW w:w="6053" w:type="dxa"/>
          </w:tcPr>
          <w:p w14:paraId="1E874A31" w14:textId="77777777" w:rsidR="00FE1C5A" w:rsidRPr="00FE1C5A" w:rsidRDefault="00FE1C5A" w:rsidP="00FE1C5A">
            <w:pPr>
              <w:pStyle w:val="NoSpacing"/>
              <w:rPr>
                <w:rFonts w:ascii="Arial" w:hAnsi="Arial" w:cs="Arial"/>
                <w:color w:val="002060"/>
                <w:sz w:val="24"/>
                <w:szCs w:val="24"/>
                <w:lang w:val="en-US"/>
              </w:rPr>
            </w:pPr>
            <w:r w:rsidRPr="00FE1C5A">
              <w:rPr>
                <w:rFonts w:ascii="Arial" w:hAnsi="Arial" w:cs="Arial"/>
                <w:color w:val="002060"/>
                <w:sz w:val="24"/>
                <w:szCs w:val="24"/>
                <w:lang w:val="en-US"/>
              </w:rPr>
              <w:t xml:space="preserve">Regulations for Awards </w:t>
            </w:r>
          </w:p>
        </w:tc>
      </w:tr>
      <w:tr w:rsidR="00FE1C5A" w:rsidRPr="00FE1C5A" w14:paraId="3C64535F" w14:textId="77777777" w:rsidTr="00FA5118">
        <w:trPr>
          <w:trHeight w:val="509"/>
        </w:trPr>
        <w:tc>
          <w:tcPr>
            <w:tcW w:w="3440" w:type="dxa"/>
          </w:tcPr>
          <w:p w14:paraId="7EE75FE7" w14:textId="77777777" w:rsidR="00FE1C5A" w:rsidRPr="00FE1C5A" w:rsidRDefault="00FE1C5A" w:rsidP="00FE1C5A">
            <w:pPr>
              <w:pStyle w:val="NoSpacing"/>
              <w:rPr>
                <w:rFonts w:ascii="Arial" w:hAnsi="Arial" w:cs="Arial"/>
                <w:b/>
                <w:color w:val="002060"/>
                <w:sz w:val="24"/>
                <w:szCs w:val="24"/>
                <w:lang w:val="en-US"/>
              </w:rPr>
            </w:pPr>
            <w:r w:rsidRPr="00FE1C5A">
              <w:rPr>
                <w:rFonts w:ascii="Arial" w:hAnsi="Arial" w:cs="Arial"/>
                <w:b/>
                <w:color w:val="002060"/>
                <w:sz w:val="24"/>
                <w:szCs w:val="24"/>
                <w:lang w:val="en-US"/>
              </w:rPr>
              <w:t>Version Number:</w:t>
            </w:r>
          </w:p>
          <w:p w14:paraId="0D572D43" w14:textId="77777777" w:rsidR="00FE1C5A" w:rsidRPr="00FE1C5A" w:rsidRDefault="00FE1C5A" w:rsidP="00FE1C5A">
            <w:pPr>
              <w:pStyle w:val="NoSpacing"/>
              <w:rPr>
                <w:rFonts w:ascii="Arial" w:hAnsi="Arial" w:cs="Arial"/>
                <w:b/>
                <w:color w:val="002060"/>
                <w:sz w:val="24"/>
                <w:szCs w:val="24"/>
                <w:lang w:val="en-US"/>
              </w:rPr>
            </w:pPr>
          </w:p>
        </w:tc>
        <w:tc>
          <w:tcPr>
            <w:tcW w:w="6053" w:type="dxa"/>
          </w:tcPr>
          <w:p w14:paraId="64701F0E" w14:textId="3A1D2F55" w:rsidR="00FE1C5A" w:rsidRPr="00FE1C5A" w:rsidRDefault="00FE1C5A" w:rsidP="00FE1C5A">
            <w:pPr>
              <w:pStyle w:val="NoSpacing"/>
              <w:rPr>
                <w:rFonts w:ascii="Arial" w:hAnsi="Arial" w:cs="Arial"/>
                <w:color w:val="002060"/>
                <w:sz w:val="24"/>
                <w:szCs w:val="24"/>
                <w:lang w:val="en-US"/>
              </w:rPr>
            </w:pPr>
            <w:r w:rsidRPr="00FE1C5A">
              <w:rPr>
                <w:rFonts w:ascii="Arial" w:hAnsi="Arial" w:cs="Arial"/>
                <w:color w:val="002060"/>
                <w:sz w:val="24"/>
                <w:szCs w:val="24"/>
                <w:lang w:val="en-US"/>
              </w:rPr>
              <w:t>V</w:t>
            </w:r>
            <w:r w:rsidR="6B87DFAD" w:rsidRPr="4DFCB5A5">
              <w:rPr>
                <w:rFonts w:ascii="Arial" w:hAnsi="Arial" w:cs="Arial"/>
                <w:color w:val="002060"/>
                <w:sz w:val="24"/>
                <w:szCs w:val="24"/>
                <w:lang w:val="en-US"/>
              </w:rPr>
              <w:t>9</w:t>
            </w:r>
            <w:r w:rsidRPr="00FE1C5A">
              <w:rPr>
                <w:rFonts w:ascii="Arial" w:hAnsi="Arial" w:cs="Arial"/>
                <w:color w:val="002060"/>
                <w:sz w:val="24"/>
                <w:szCs w:val="24"/>
                <w:lang w:val="en-US"/>
              </w:rPr>
              <w:t>.0</w:t>
            </w:r>
          </w:p>
        </w:tc>
      </w:tr>
      <w:tr w:rsidR="00FE1C5A" w:rsidRPr="00FE1C5A" w14:paraId="58E70FF1" w14:textId="77777777" w:rsidTr="00FA5118">
        <w:trPr>
          <w:trHeight w:val="496"/>
        </w:trPr>
        <w:tc>
          <w:tcPr>
            <w:tcW w:w="3440" w:type="dxa"/>
          </w:tcPr>
          <w:p w14:paraId="6FDF43F1" w14:textId="77777777" w:rsidR="00FE1C5A" w:rsidRPr="009D647D" w:rsidRDefault="00FE1C5A" w:rsidP="00FE1C5A">
            <w:pPr>
              <w:pStyle w:val="NoSpacing"/>
              <w:rPr>
                <w:rFonts w:ascii="Arial" w:hAnsi="Arial" w:cs="Arial"/>
                <w:b/>
                <w:color w:val="002060"/>
                <w:sz w:val="24"/>
                <w:szCs w:val="24"/>
                <w:lang w:val="en-US"/>
              </w:rPr>
            </w:pPr>
            <w:r w:rsidRPr="009D647D">
              <w:rPr>
                <w:rFonts w:ascii="Arial" w:hAnsi="Arial" w:cs="Arial"/>
                <w:b/>
                <w:color w:val="002060"/>
                <w:sz w:val="24"/>
                <w:szCs w:val="24"/>
                <w:lang w:val="en-US"/>
              </w:rPr>
              <w:t>Equality Impact Assessment:</w:t>
            </w:r>
          </w:p>
          <w:p w14:paraId="633E6BFC" w14:textId="77777777" w:rsidR="00FE1C5A" w:rsidRPr="009D647D" w:rsidRDefault="00FE1C5A" w:rsidP="00FE1C5A">
            <w:pPr>
              <w:pStyle w:val="NoSpacing"/>
              <w:rPr>
                <w:rFonts w:ascii="Arial" w:hAnsi="Arial" w:cs="Arial"/>
                <w:b/>
                <w:color w:val="002060"/>
                <w:sz w:val="24"/>
                <w:szCs w:val="24"/>
                <w:lang w:val="en-US"/>
              </w:rPr>
            </w:pPr>
          </w:p>
        </w:tc>
        <w:tc>
          <w:tcPr>
            <w:tcW w:w="6053" w:type="dxa"/>
          </w:tcPr>
          <w:p w14:paraId="6CC19110" w14:textId="44A97CF3" w:rsidR="00FE1C5A" w:rsidRPr="009418A7" w:rsidRDefault="009D647D" w:rsidP="00FE1C5A">
            <w:pPr>
              <w:pStyle w:val="NoSpacing"/>
              <w:rPr>
                <w:rFonts w:ascii="Arial" w:hAnsi="Arial" w:cs="Arial"/>
                <w:color w:val="002060"/>
                <w:sz w:val="24"/>
                <w:szCs w:val="24"/>
                <w:lang w:val="en-US"/>
              </w:rPr>
            </w:pPr>
            <w:r w:rsidRPr="009418A7">
              <w:rPr>
                <w:rFonts w:ascii="Arial" w:hAnsi="Arial" w:cs="Arial"/>
                <w:color w:val="002060"/>
                <w:sz w:val="24"/>
                <w:szCs w:val="24"/>
                <w:lang w:val="en-US"/>
              </w:rPr>
              <w:t>Yes</w:t>
            </w:r>
          </w:p>
        </w:tc>
      </w:tr>
      <w:tr w:rsidR="00FE1C5A" w:rsidRPr="00FE1C5A" w14:paraId="66F7933D" w14:textId="77777777" w:rsidTr="00FA5118">
        <w:trPr>
          <w:trHeight w:val="509"/>
        </w:trPr>
        <w:tc>
          <w:tcPr>
            <w:tcW w:w="3440" w:type="dxa"/>
          </w:tcPr>
          <w:p w14:paraId="335B7794" w14:textId="77777777" w:rsidR="00FE1C5A" w:rsidRPr="00FE1C5A" w:rsidRDefault="00FE1C5A" w:rsidP="00FE1C5A">
            <w:pPr>
              <w:pStyle w:val="NoSpacing"/>
              <w:rPr>
                <w:rFonts w:ascii="Arial" w:hAnsi="Arial" w:cs="Arial"/>
                <w:b/>
                <w:color w:val="002060"/>
                <w:sz w:val="24"/>
                <w:szCs w:val="24"/>
                <w:lang w:val="en-US"/>
              </w:rPr>
            </w:pPr>
            <w:r w:rsidRPr="00FE1C5A">
              <w:rPr>
                <w:rFonts w:ascii="Arial" w:hAnsi="Arial" w:cs="Arial"/>
                <w:b/>
                <w:color w:val="002060"/>
                <w:sz w:val="24"/>
                <w:szCs w:val="24"/>
                <w:lang w:val="en-US"/>
              </w:rPr>
              <w:t>Approved by:</w:t>
            </w:r>
          </w:p>
          <w:p w14:paraId="5707393D" w14:textId="77777777" w:rsidR="00FE1C5A" w:rsidRPr="00FE1C5A" w:rsidRDefault="00FE1C5A" w:rsidP="00FE1C5A">
            <w:pPr>
              <w:pStyle w:val="NoSpacing"/>
              <w:rPr>
                <w:rFonts w:ascii="Arial" w:hAnsi="Arial" w:cs="Arial"/>
                <w:b/>
                <w:color w:val="002060"/>
                <w:sz w:val="24"/>
                <w:szCs w:val="24"/>
                <w:lang w:val="en-US"/>
              </w:rPr>
            </w:pPr>
          </w:p>
        </w:tc>
        <w:tc>
          <w:tcPr>
            <w:tcW w:w="6053" w:type="dxa"/>
          </w:tcPr>
          <w:p w14:paraId="4B2BB625" w14:textId="7A948932" w:rsidR="00FE1C5A" w:rsidRPr="00FE1C5A" w:rsidRDefault="00EC0D8A" w:rsidP="00FE1C5A">
            <w:pPr>
              <w:pStyle w:val="NoSpacing"/>
              <w:rPr>
                <w:rFonts w:ascii="Arial" w:hAnsi="Arial" w:cs="Arial"/>
                <w:color w:val="002060"/>
                <w:sz w:val="24"/>
                <w:szCs w:val="24"/>
                <w:lang w:val="en-US"/>
              </w:rPr>
            </w:pPr>
            <w:r>
              <w:rPr>
                <w:rFonts w:ascii="Arial" w:hAnsi="Arial" w:cs="Arial"/>
                <w:color w:val="002060"/>
                <w:sz w:val="24"/>
                <w:szCs w:val="24"/>
                <w:lang w:val="en-US"/>
              </w:rPr>
              <w:t xml:space="preserve">The </w:t>
            </w:r>
            <w:r w:rsidR="002A4A4B">
              <w:rPr>
                <w:rFonts w:ascii="Arial" w:hAnsi="Arial" w:cs="Arial"/>
                <w:color w:val="002060"/>
                <w:sz w:val="24"/>
                <w:szCs w:val="24"/>
                <w:lang w:val="en-US"/>
              </w:rPr>
              <w:t>Senate</w:t>
            </w:r>
          </w:p>
        </w:tc>
      </w:tr>
      <w:tr w:rsidR="00FE1C5A" w:rsidRPr="00FE1C5A" w14:paraId="170BA614" w14:textId="77777777" w:rsidTr="00FA5118">
        <w:trPr>
          <w:trHeight w:val="509"/>
        </w:trPr>
        <w:tc>
          <w:tcPr>
            <w:tcW w:w="3440" w:type="dxa"/>
          </w:tcPr>
          <w:p w14:paraId="42D87748" w14:textId="77777777" w:rsidR="00FE1C5A" w:rsidRPr="00FE1C5A" w:rsidRDefault="00FE1C5A" w:rsidP="00FE1C5A">
            <w:pPr>
              <w:pStyle w:val="NoSpacing"/>
              <w:rPr>
                <w:rFonts w:ascii="Arial" w:hAnsi="Arial" w:cs="Arial"/>
                <w:b/>
                <w:color w:val="002060"/>
                <w:sz w:val="24"/>
                <w:szCs w:val="24"/>
                <w:lang w:val="en-US"/>
              </w:rPr>
            </w:pPr>
            <w:r w:rsidRPr="00FE1C5A">
              <w:rPr>
                <w:rFonts w:ascii="Arial" w:hAnsi="Arial" w:cs="Arial"/>
                <w:b/>
                <w:color w:val="002060"/>
                <w:sz w:val="24"/>
                <w:szCs w:val="24"/>
                <w:lang w:val="en-US"/>
              </w:rPr>
              <w:t>Effective from:</w:t>
            </w:r>
          </w:p>
          <w:p w14:paraId="0564E31F" w14:textId="77777777" w:rsidR="00FE1C5A" w:rsidRPr="00FE1C5A" w:rsidRDefault="00FE1C5A" w:rsidP="00FE1C5A">
            <w:pPr>
              <w:pStyle w:val="NoSpacing"/>
              <w:rPr>
                <w:rFonts w:ascii="Arial" w:hAnsi="Arial" w:cs="Arial"/>
                <w:b/>
                <w:color w:val="002060"/>
                <w:sz w:val="24"/>
                <w:szCs w:val="24"/>
                <w:lang w:val="en-US"/>
              </w:rPr>
            </w:pPr>
          </w:p>
        </w:tc>
        <w:tc>
          <w:tcPr>
            <w:tcW w:w="6053" w:type="dxa"/>
          </w:tcPr>
          <w:p w14:paraId="0A69C733" w14:textId="2F604F22" w:rsidR="00FE1C5A" w:rsidRPr="00FE1C5A" w:rsidRDefault="00FE1C5A" w:rsidP="00FE1C5A">
            <w:pPr>
              <w:pStyle w:val="NoSpacing"/>
              <w:rPr>
                <w:rFonts w:ascii="Arial" w:hAnsi="Arial" w:cs="Arial"/>
                <w:color w:val="002060"/>
                <w:sz w:val="24"/>
                <w:szCs w:val="24"/>
                <w:lang w:val="en-US"/>
              </w:rPr>
            </w:pPr>
            <w:r w:rsidRPr="00FE1C5A">
              <w:rPr>
                <w:rFonts w:ascii="Arial" w:hAnsi="Arial" w:cs="Arial"/>
                <w:color w:val="002060"/>
                <w:sz w:val="24"/>
                <w:szCs w:val="24"/>
                <w:lang w:val="en-US"/>
              </w:rPr>
              <w:t>01 August 202</w:t>
            </w:r>
            <w:r w:rsidR="7D798228" w:rsidRPr="4DFCB5A5">
              <w:rPr>
                <w:rFonts w:ascii="Arial" w:hAnsi="Arial" w:cs="Arial"/>
                <w:color w:val="002060"/>
                <w:sz w:val="24"/>
                <w:szCs w:val="24"/>
                <w:lang w:val="en-US"/>
              </w:rPr>
              <w:t>5</w:t>
            </w:r>
          </w:p>
        </w:tc>
      </w:tr>
      <w:tr w:rsidR="00FE1C5A" w:rsidRPr="00FE1C5A" w14:paraId="27CC47A5" w14:textId="77777777" w:rsidTr="00FA5118">
        <w:trPr>
          <w:trHeight w:val="509"/>
        </w:trPr>
        <w:tc>
          <w:tcPr>
            <w:tcW w:w="3440" w:type="dxa"/>
          </w:tcPr>
          <w:p w14:paraId="34EF09BC" w14:textId="77777777" w:rsidR="00FE1C5A" w:rsidRPr="00FE1C5A" w:rsidRDefault="00FE1C5A" w:rsidP="00FE1C5A">
            <w:pPr>
              <w:pStyle w:val="NoSpacing"/>
              <w:rPr>
                <w:rFonts w:ascii="Arial" w:hAnsi="Arial" w:cs="Arial"/>
                <w:b/>
                <w:color w:val="002060"/>
                <w:sz w:val="24"/>
                <w:szCs w:val="24"/>
                <w:lang w:val="en-US"/>
              </w:rPr>
            </w:pPr>
            <w:r w:rsidRPr="00FE1C5A">
              <w:rPr>
                <w:rFonts w:ascii="Arial" w:hAnsi="Arial" w:cs="Arial"/>
                <w:b/>
                <w:color w:val="002060"/>
                <w:sz w:val="24"/>
                <w:szCs w:val="24"/>
                <w:lang w:val="en-US"/>
              </w:rPr>
              <w:t>Date for Review:</w:t>
            </w:r>
          </w:p>
          <w:p w14:paraId="51553B2D" w14:textId="77777777" w:rsidR="00FE1C5A" w:rsidRPr="00FE1C5A" w:rsidRDefault="00FE1C5A" w:rsidP="00FE1C5A">
            <w:pPr>
              <w:pStyle w:val="NoSpacing"/>
              <w:rPr>
                <w:rFonts w:ascii="Arial" w:hAnsi="Arial" w:cs="Arial"/>
                <w:b/>
                <w:color w:val="002060"/>
                <w:sz w:val="24"/>
                <w:szCs w:val="24"/>
                <w:lang w:val="en-US"/>
              </w:rPr>
            </w:pPr>
          </w:p>
        </w:tc>
        <w:tc>
          <w:tcPr>
            <w:tcW w:w="6053" w:type="dxa"/>
          </w:tcPr>
          <w:p w14:paraId="4DCC0AEF" w14:textId="77777777" w:rsidR="00FE1C5A" w:rsidRPr="00FE1C5A" w:rsidRDefault="00FE1C5A" w:rsidP="00FE1C5A">
            <w:pPr>
              <w:pStyle w:val="NoSpacing"/>
              <w:rPr>
                <w:rFonts w:ascii="Arial" w:hAnsi="Arial" w:cs="Arial"/>
                <w:color w:val="002060"/>
                <w:sz w:val="24"/>
                <w:szCs w:val="24"/>
                <w:lang w:val="en-US"/>
              </w:rPr>
            </w:pPr>
            <w:r w:rsidRPr="00FE1C5A">
              <w:rPr>
                <w:rFonts w:ascii="Arial" w:hAnsi="Arial" w:cs="Arial"/>
                <w:color w:val="002060"/>
                <w:sz w:val="24"/>
                <w:szCs w:val="24"/>
                <w:lang w:val="en-US"/>
              </w:rPr>
              <w:t xml:space="preserve">Annually </w:t>
            </w:r>
          </w:p>
        </w:tc>
      </w:tr>
      <w:tr w:rsidR="00FE1C5A" w:rsidRPr="00FE1C5A" w14:paraId="6F1EEDC3" w14:textId="77777777" w:rsidTr="00FA5118">
        <w:trPr>
          <w:trHeight w:val="509"/>
        </w:trPr>
        <w:tc>
          <w:tcPr>
            <w:tcW w:w="3440" w:type="dxa"/>
          </w:tcPr>
          <w:p w14:paraId="62E55018" w14:textId="77777777" w:rsidR="00FE1C5A" w:rsidRPr="00FE1C5A" w:rsidRDefault="00FE1C5A" w:rsidP="00FE1C5A">
            <w:pPr>
              <w:pStyle w:val="NoSpacing"/>
              <w:rPr>
                <w:rFonts w:ascii="Arial" w:hAnsi="Arial" w:cs="Arial"/>
                <w:b/>
                <w:color w:val="002060"/>
                <w:sz w:val="24"/>
                <w:szCs w:val="24"/>
                <w:lang w:val="en-US"/>
              </w:rPr>
            </w:pPr>
            <w:r w:rsidRPr="00FE1C5A">
              <w:rPr>
                <w:rFonts w:ascii="Arial" w:hAnsi="Arial" w:cs="Arial"/>
                <w:b/>
                <w:color w:val="002060"/>
                <w:sz w:val="24"/>
                <w:szCs w:val="24"/>
                <w:lang w:val="en-US"/>
              </w:rPr>
              <w:t>Author:</w:t>
            </w:r>
          </w:p>
          <w:p w14:paraId="123E89AE" w14:textId="77777777" w:rsidR="00FE1C5A" w:rsidRPr="00FE1C5A" w:rsidRDefault="00FE1C5A" w:rsidP="00FE1C5A">
            <w:pPr>
              <w:pStyle w:val="NoSpacing"/>
              <w:rPr>
                <w:rFonts w:ascii="Arial" w:hAnsi="Arial" w:cs="Arial"/>
                <w:b/>
                <w:color w:val="002060"/>
                <w:sz w:val="24"/>
                <w:szCs w:val="24"/>
                <w:lang w:val="en-US"/>
              </w:rPr>
            </w:pPr>
          </w:p>
        </w:tc>
        <w:tc>
          <w:tcPr>
            <w:tcW w:w="6053" w:type="dxa"/>
          </w:tcPr>
          <w:p w14:paraId="04348D57" w14:textId="6B7058E8" w:rsidR="00FE1C5A" w:rsidRPr="00FE1C5A" w:rsidRDefault="00AA7907" w:rsidP="00FE1C5A">
            <w:pPr>
              <w:pStyle w:val="NoSpacing"/>
              <w:rPr>
                <w:rFonts w:ascii="Arial" w:hAnsi="Arial" w:cs="Arial"/>
                <w:color w:val="002060"/>
                <w:sz w:val="24"/>
                <w:szCs w:val="24"/>
                <w:lang w:val="en-US"/>
              </w:rPr>
            </w:pPr>
            <w:r>
              <w:rPr>
                <w:rFonts w:ascii="Arial" w:hAnsi="Arial" w:cs="Arial"/>
                <w:color w:val="002060"/>
                <w:sz w:val="24"/>
                <w:szCs w:val="24"/>
                <w:lang w:val="en-US"/>
              </w:rPr>
              <w:t>Head of Student Regulations and Casework</w:t>
            </w:r>
          </w:p>
        </w:tc>
      </w:tr>
      <w:tr w:rsidR="00FE1C5A" w:rsidRPr="00FE1C5A" w14:paraId="2146B0C7" w14:textId="77777777" w:rsidTr="00FA5118">
        <w:trPr>
          <w:trHeight w:val="496"/>
        </w:trPr>
        <w:tc>
          <w:tcPr>
            <w:tcW w:w="3440" w:type="dxa"/>
          </w:tcPr>
          <w:p w14:paraId="109443A9" w14:textId="77777777" w:rsidR="00FE1C5A" w:rsidRPr="00FE1C5A" w:rsidRDefault="00FE1C5A" w:rsidP="00FE1C5A">
            <w:pPr>
              <w:pStyle w:val="NoSpacing"/>
              <w:rPr>
                <w:rFonts w:ascii="Arial" w:hAnsi="Arial" w:cs="Arial"/>
                <w:b/>
                <w:color w:val="002060"/>
                <w:sz w:val="24"/>
                <w:szCs w:val="24"/>
                <w:lang w:val="en-US"/>
              </w:rPr>
            </w:pPr>
            <w:r w:rsidRPr="00FE1C5A">
              <w:rPr>
                <w:rFonts w:ascii="Arial" w:hAnsi="Arial" w:cs="Arial"/>
                <w:b/>
                <w:color w:val="002060"/>
                <w:sz w:val="24"/>
                <w:szCs w:val="24"/>
                <w:lang w:val="en-US"/>
              </w:rPr>
              <w:t>Owner (if different from above):</w:t>
            </w:r>
          </w:p>
          <w:p w14:paraId="22F45A93" w14:textId="77777777" w:rsidR="00FE1C5A" w:rsidRPr="00FE1C5A" w:rsidRDefault="00FE1C5A" w:rsidP="00FE1C5A">
            <w:pPr>
              <w:pStyle w:val="NoSpacing"/>
              <w:rPr>
                <w:rFonts w:ascii="Arial" w:hAnsi="Arial" w:cs="Arial"/>
                <w:b/>
                <w:color w:val="002060"/>
                <w:sz w:val="24"/>
                <w:szCs w:val="24"/>
                <w:lang w:val="en-US"/>
              </w:rPr>
            </w:pPr>
          </w:p>
        </w:tc>
        <w:tc>
          <w:tcPr>
            <w:tcW w:w="6053" w:type="dxa"/>
          </w:tcPr>
          <w:p w14:paraId="13438B60" w14:textId="4737B2F2" w:rsidR="00FE1C5A" w:rsidRPr="00FE1C5A" w:rsidRDefault="005E702F" w:rsidP="00FE1C5A">
            <w:pPr>
              <w:pStyle w:val="NoSpacing"/>
              <w:rPr>
                <w:rFonts w:ascii="Arial" w:hAnsi="Arial" w:cs="Arial"/>
                <w:color w:val="002060"/>
                <w:sz w:val="24"/>
                <w:szCs w:val="24"/>
                <w:lang w:val="en-US"/>
              </w:rPr>
            </w:pPr>
            <w:r>
              <w:rPr>
                <w:rFonts w:ascii="Arial" w:hAnsi="Arial" w:cs="Arial"/>
                <w:color w:val="002060"/>
                <w:sz w:val="24"/>
                <w:szCs w:val="24"/>
                <w:lang w:val="en-US"/>
              </w:rPr>
              <w:t>Director of Registry</w:t>
            </w:r>
            <w:r w:rsidR="704928BE" w:rsidRPr="448ECD42">
              <w:rPr>
                <w:rFonts w:ascii="Arial" w:hAnsi="Arial" w:cs="Arial"/>
                <w:color w:val="002060"/>
                <w:sz w:val="24"/>
                <w:szCs w:val="24"/>
                <w:lang w:val="en-US"/>
              </w:rPr>
              <w:t xml:space="preserve"> and Academic </w:t>
            </w:r>
            <w:r w:rsidR="704928BE" w:rsidRPr="3985A609">
              <w:rPr>
                <w:rFonts w:ascii="Arial" w:hAnsi="Arial" w:cs="Arial"/>
                <w:color w:val="002060"/>
                <w:sz w:val="24"/>
                <w:szCs w:val="24"/>
                <w:lang w:val="en-US"/>
              </w:rPr>
              <w:t>Development</w:t>
            </w:r>
          </w:p>
        </w:tc>
      </w:tr>
      <w:tr w:rsidR="00FE1C5A" w:rsidRPr="00FE1C5A" w14:paraId="733F5C60" w14:textId="77777777" w:rsidTr="00FA5118">
        <w:trPr>
          <w:trHeight w:val="509"/>
        </w:trPr>
        <w:tc>
          <w:tcPr>
            <w:tcW w:w="3440" w:type="dxa"/>
          </w:tcPr>
          <w:p w14:paraId="2FF88009" w14:textId="77777777" w:rsidR="00FE1C5A" w:rsidRPr="00FE1C5A" w:rsidRDefault="00FE1C5A" w:rsidP="00FE1C5A">
            <w:pPr>
              <w:pStyle w:val="NoSpacing"/>
              <w:rPr>
                <w:rFonts w:ascii="Arial" w:hAnsi="Arial" w:cs="Arial"/>
                <w:b/>
                <w:color w:val="002060"/>
                <w:sz w:val="24"/>
                <w:szCs w:val="24"/>
                <w:lang w:val="en-US"/>
              </w:rPr>
            </w:pPr>
            <w:r w:rsidRPr="00FE1C5A">
              <w:rPr>
                <w:rFonts w:ascii="Arial" w:hAnsi="Arial" w:cs="Arial"/>
                <w:b/>
                <w:color w:val="002060"/>
                <w:sz w:val="24"/>
                <w:szCs w:val="24"/>
                <w:lang w:val="en-US"/>
              </w:rPr>
              <w:t>Document Location:</w:t>
            </w:r>
          </w:p>
          <w:p w14:paraId="6B54A685" w14:textId="77777777" w:rsidR="00FE1C5A" w:rsidRPr="00FE1C5A" w:rsidRDefault="00FE1C5A" w:rsidP="00FE1C5A">
            <w:pPr>
              <w:pStyle w:val="NoSpacing"/>
              <w:rPr>
                <w:rFonts w:ascii="Arial" w:hAnsi="Arial" w:cs="Arial"/>
                <w:b/>
                <w:color w:val="002060"/>
                <w:sz w:val="24"/>
                <w:szCs w:val="24"/>
                <w:lang w:val="en-US"/>
              </w:rPr>
            </w:pPr>
          </w:p>
        </w:tc>
        <w:tc>
          <w:tcPr>
            <w:tcW w:w="6053" w:type="dxa"/>
          </w:tcPr>
          <w:p w14:paraId="29852092" w14:textId="77777777" w:rsidR="00FE1C5A" w:rsidRPr="00FE1C5A" w:rsidRDefault="00FE1C5A" w:rsidP="00FE1C5A">
            <w:pPr>
              <w:pStyle w:val="NoSpacing"/>
              <w:rPr>
                <w:rFonts w:ascii="Arial" w:hAnsi="Arial" w:cs="Arial"/>
                <w:color w:val="002060"/>
                <w:sz w:val="24"/>
                <w:szCs w:val="24"/>
                <w:lang w:val="en-US"/>
              </w:rPr>
            </w:pPr>
            <w:r w:rsidRPr="00FE1C5A">
              <w:rPr>
                <w:rFonts w:ascii="Arial" w:hAnsi="Arial" w:cs="Arial"/>
                <w:color w:val="002060"/>
                <w:sz w:val="24"/>
                <w:szCs w:val="24"/>
                <w:lang w:val="en-US"/>
              </w:rPr>
              <w:t>[</w:t>
            </w:r>
            <w:hyperlink r:id="rId27" w:history="1">
              <w:r w:rsidRPr="00FE1C5A">
                <w:rPr>
                  <w:rStyle w:val="Hyperlink"/>
                  <w:rFonts w:ascii="Arial" w:hAnsi="Arial" w:cs="Arial"/>
                  <w:color w:val="002060"/>
                  <w:sz w:val="24"/>
                  <w:szCs w:val="24"/>
                </w:rPr>
                <w:t>https://www.hud.ac.uk/media/policydocuments/Regulations-for-Awards</w:t>
              </w:r>
            </w:hyperlink>
            <w:r w:rsidRPr="00FE1C5A">
              <w:rPr>
                <w:rFonts w:ascii="Arial" w:hAnsi="Arial" w:cs="Arial"/>
                <w:color w:val="002060"/>
                <w:sz w:val="24"/>
                <w:szCs w:val="24"/>
              </w:rPr>
              <w:t>]</w:t>
            </w:r>
          </w:p>
        </w:tc>
      </w:tr>
      <w:tr w:rsidR="00FE1C5A" w:rsidRPr="00FE1C5A" w14:paraId="7A5BAE8C" w14:textId="77777777" w:rsidTr="00FA5118">
        <w:trPr>
          <w:trHeight w:val="522"/>
        </w:trPr>
        <w:tc>
          <w:tcPr>
            <w:tcW w:w="3440" w:type="dxa"/>
          </w:tcPr>
          <w:p w14:paraId="60C7B8D2" w14:textId="77777777" w:rsidR="00FE1C5A" w:rsidRPr="00FE1C5A" w:rsidRDefault="00FE1C5A" w:rsidP="00FE1C5A">
            <w:pPr>
              <w:pStyle w:val="NoSpacing"/>
              <w:rPr>
                <w:rFonts w:ascii="Arial" w:hAnsi="Arial" w:cs="Arial"/>
                <w:b/>
                <w:color w:val="002060"/>
                <w:sz w:val="24"/>
                <w:szCs w:val="24"/>
                <w:lang w:val="en-US"/>
              </w:rPr>
            </w:pPr>
            <w:r w:rsidRPr="00FE1C5A">
              <w:rPr>
                <w:rFonts w:ascii="Arial" w:hAnsi="Arial" w:cs="Arial"/>
                <w:b/>
                <w:color w:val="002060"/>
                <w:sz w:val="24"/>
                <w:szCs w:val="24"/>
                <w:lang w:val="en-US"/>
              </w:rPr>
              <w:t>Compliance Checks:</w:t>
            </w:r>
          </w:p>
          <w:p w14:paraId="690A4A7F" w14:textId="77777777" w:rsidR="00FE1C5A" w:rsidRPr="00FE1C5A" w:rsidRDefault="00FE1C5A" w:rsidP="00FE1C5A">
            <w:pPr>
              <w:pStyle w:val="NoSpacing"/>
              <w:rPr>
                <w:rFonts w:ascii="Arial" w:hAnsi="Arial" w:cs="Arial"/>
                <w:b/>
                <w:color w:val="002060"/>
                <w:sz w:val="24"/>
                <w:szCs w:val="24"/>
                <w:lang w:val="en-US"/>
              </w:rPr>
            </w:pPr>
          </w:p>
        </w:tc>
        <w:tc>
          <w:tcPr>
            <w:tcW w:w="6053" w:type="dxa"/>
          </w:tcPr>
          <w:p w14:paraId="4AD8CDCA" w14:textId="324A0AB5" w:rsidR="00FE1C5A" w:rsidRPr="00FE1C5A" w:rsidRDefault="00A50F71" w:rsidP="00FE1C5A">
            <w:pPr>
              <w:pStyle w:val="NoSpacing"/>
              <w:rPr>
                <w:rFonts w:ascii="Arial" w:hAnsi="Arial" w:cs="Arial"/>
                <w:color w:val="002060"/>
                <w:sz w:val="24"/>
                <w:szCs w:val="24"/>
                <w:lang w:val="en-US"/>
              </w:rPr>
            </w:pPr>
            <w:r>
              <w:rPr>
                <w:rFonts w:ascii="Arial" w:hAnsi="Arial" w:cs="Arial"/>
                <w:color w:val="002060"/>
                <w:sz w:val="24"/>
                <w:szCs w:val="24"/>
                <w:lang w:val="en-US"/>
              </w:rPr>
              <w:t>C</w:t>
            </w:r>
            <w:r w:rsidR="00FE1C5A" w:rsidRPr="00FE1C5A">
              <w:rPr>
                <w:rFonts w:ascii="Arial" w:hAnsi="Arial" w:cs="Arial"/>
                <w:color w:val="002060"/>
                <w:sz w:val="24"/>
                <w:szCs w:val="24"/>
                <w:lang w:val="en-US"/>
              </w:rPr>
              <w:t>ompleted</w:t>
            </w:r>
          </w:p>
        </w:tc>
      </w:tr>
    </w:tbl>
    <w:p w14:paraId="2A442DD7" w14:textId="77777777" w:rsidR="00FE1C5A" w:rsidRPr="00B0581B" w:rsidRDefault="00FE1C5A" w:rsidP="00FE1C5A">
      <w:pPr>
        <w:rPr>
          <w:rFonts w:cs="Arial"/>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1366"/>
        <w:gridCol w:w="5797"/>
        <w:gridCol w:w="1204"/>
      </w:tblGrid>
      <w:tr w:rsidR="00FE1C5A" w:rsidRPr="00FE1C5A" w14:paraId="12353832" w14:textId="77777777" w:rsidTr="0A09FC46">
        <w:trPr>
          <w:trHeight w:val="617"/>
        </w:trPr>
        <w:tc>
          <w:tcPr>
            <w:tcW w:w="9493" w:type="dxa"/>
            <w:gridSpan w:val="4"/>
            <w:shd w:val="clear" w:color="auto" w:fill="FFFFFF" w:themeFill="background1"/>
            <w:vAlign w:val="center"/>
          </w:tcPr>
          <w:p w14:paraId="149F6A0C" w14:textId="77777777" w:rsidR="00FE1C5A" w:rsidRPr="00966CCB" w:rsidRDefault="00FE1C5A" w:rsidP="00FE1C5A">
            <w:pPr>
              <w:pStyle w:val="NoSpacing"/>
              <w:rPr>
                <w:rFonts w:ascii="Arial" w:hAnsi="Arial" w:cs="Arial"/>
                <w:b/>
                <w:bCs/>
                <w:color w:val="002060"/>
                <w:sz w:val="24"/>
                <w:szCs w:val="24"/>
                <w:lang w:val="en-US"/>
              </w:rPr>
            </w:pPr>
            <w:bookmarkStart w:id="113" w:name="_Toc271191133"/>
            <w:bookmarkStart w:id="114" w:name="_Hlk71294568"/>
            <w:r w:rsidRPr="001B2457">
              <w:rPr>
                <w:rFonts w:ascii="Arial" w:hAnsi="Arial" w:cs="Arial"/>
                <w:b/>
                <w:bCs/>
                <w:color w:val="002060"/>
                <w:sz w:val="24"/>
                <w:szCs w:val="24"/>
                <w:lang w:val="en-US"/>
              </w:rPr>
              <w:t>REVISION HISTORY</w:t>
            </w:r>
            <w:bookmarkEnd w:id="113"/>
          </w:p>
          <w:p w14:paraId="42B41923" w14:textId="77777777" w:rsidR="00FE1C5A" w:rsidRPr="00966CCB" w:rsidRDefault="00FE1C5A" w:rsidP="00FE1C5A">
            <w:pPr>
              <w:pStyle w:val="NoSpacing"/>
              <w:rPr>
                <w:rFonts w:ascii="Arial" w:hAnsi="Arial" w:cs="Arial"/>
                <w:color w:val="002060"/>
                <w:sz w:val="24"/>
                <w:szCs w:val="24"/>
                <w:lang w:val="en-US"/>
              </w:rPr>
            </w:pPr>
          </w:p>
        </w:tc>
      </w:tr>
      <w:tr w:rsidR="00FE1C5A" w:rsidRPr="00FE1C5A" w14:paraId="7348862D" w14:textId="77777777" w:rsidTr="0A09FC46">
        <w:trPr>
          <w:trHeight w:val="523"/>
        </w:trPr>
        <w:tc>
          <w:tcPr>
            <w:tcW w:w="1126" w:type="dxa"/>
            <w:shd w:val="clear" w:color="auto" w:fill="FFFFFF" w:themeFill="background1"/>
          </w:tcPr>
          <w:p w14:paraId="1EB99FE5" w14:textId="77777777" w:rsidR="00FE1C5A" w:rsidRPr="00966CCB" w:rsidRDefault="00FE1C5A" w:rsidP="00FE1C5A">
            <w:pPr>
              <w:pStyle w:val="NoSpacing"/>
              <w:rPr>
                <w:rFonts w:ascii="Arial" w:hAnsi="Arial" w:cs="Arial"/>
                <w:b/>
                <w:color w:val="002060"/>
                <w:sz w:val="24"/>
                <w:szCs w:val="24"/>
                <w:lang w:val="en-US"/>
              </w:rPr>
            </w:pPr>
            <w:r w:rsidRPr="00966CCB">
              <w:rPr>
                <w:rFonts w:ascii="Arial" w:hAnsi="Arial" w:cs="Arial"/>
                <w:b/>
                <w:color w:val="002060"/>
                <w:sz w:val="24"/>
                <w:szCs w:val="24"/>
                <w:lang w:val="en-US"/>
              </w:rPr>
              <w:t>Version</w:t>
            </w:r>
          </w:p>
        </w:tc>
        <w:tc>
          <w:tcPr>
            <w:tcW w:w="1366" w:type="dxa"/>
            <w:shd w:val="clear" w:color="auto" w:fill="FFFFFF" w:themeFill="background1"/>
          </w:tcPr>
          <w:p w14:paraId="5237E3D7" w14:textId="77777777" w:rsidR="00FE1C5A" w:rsidRPr="00966CCB" w:rsidRDefault="00FE1C5A" w:rsidP="00FE1C5A">
            <w:pPr>
              <w:pStyle w:val="NoSpacing"/>
              <w:rPr>
                <w:rFonts w:ascii="Arial" w:hAnsi="Arial" w:cs="Arial"/>
                <w:b/>
                <w:color w:val="002060"/>
                <w:sz w:val="24"/>
                <w:szCs w:val="24"/>
                <w:lang w:val="en-US"/>
              </w:rPr>
            </w:pPr>
            <w:r w:rsidRPr="00966CCB">
              <w:rPr>
                <w:rFonts w:ascii="Arial" w:hAnsi="Arial" w:cs="Arial"/>
                <w:b/>
                <w:color w:val="002060"/>
                <w:sz w:val="24"/>
                <w:szCs w:val="24"/>
                <w:lang w:val="en-US"/>
              </w:rPr>
              <w:t xml:space="preserve">Date </w:t>
            </w:r>
          </w:p>
        </w:tc>
        <w:tc>
          <w:tcPr>
            <w:tcW w:w="5797" w:type="dxa"/>
            <w:shd w:val="clear" w:color="auto" w:fill="FFFFFF" w:themeFill="background1"/>
          </w:tcPr>
          <w:p w14:paraId="452C8C2B" w14:textId="77777777" w:rsidR="00FE1C5A" w:rsidRPr="00966CCB" w:rsidRDefault="00FE1C5A" w:rsidP="00FE1C5A">
            <w:pPr>
              <w:pStyle w:val="NoSpacing"/>
              <w:rPr>
                <w:rFonts w:ascii="Arial" w:hAnsi="Arial" w:cs="Arial"/>
                <w:b/>
                <w:color w:val="002060"/>
                <w:sz w:val="24"/>
                <w:szCs w:val="24"/>
                <w:lang w:val="en-US"/>
              </w:rPr>
            </w:pPr>
            <w:r w:rsidRPr="00966CCB">
              <w:rPr>
                <w:rFonts w:ascii="Arial" w:hAnsi="Arial" w:cs="Arial"/>
                <w:b/>
                <w:color w:val="002060"/>
                <w:sz w:val="24"/>
                <w:szCs w:val="24"/>
                <w:lang w:val="en-US"/>
              </w:rPr>
              <w:t>Revision description/Summary of changes</w:t>
            </w:r>
          </w:p>
        </w:tc>
        <w:tc>
          <w:tcPr>
            <w:tcW w:w="1204" w:type="dxa"/>
            <w:shd w:val="clear" w:color="auto" w:fill="FFFFFF" w:themeFill="background1"/>
          </w:tcPr>
          <w:p w14:paraId="590A1806" w14:textId="77777777" w:rsidR="00FE1C5A" w:rsidRPr="00966CCB" w:rsidRDefault="00FE1C5A" w:rsidP="00FE1C5A">
            <w:pPr>
              <w:pStyle w:val="NoSpacing"/>
              <w:rPr>
                <w:rFonts w:ascii="Arial" w:hAnsi="Arial" w:cs="Arial"/>
                <w:b/>
                <w:color w:val="002060"/>
                <w:sz w:val="24"/>
                <w:szCs w:val="24"/>
                <w:lang w:val="en-US"/>
              </w:rPr>
            </w:pPr>
            <w:r w:rsidRPr="00966CCB">
              <w:rPr>
                <w:rFonts w:ascii="Arial" w:hAnsi="Arial" w:cs="Arial"/>
                <w:b/>
                <w:color w:val="002060"/>
                <w:sz w:val="24"/>
                <w:szCs w:val="24"/>
                <w:lang w:val="en-US"/>
              </w:rPr>
              <w:t>Author</w:t>
            </w:r>
          </w:p>
        </w:tc>
      </w:tr>
      <w:tr w:rsidR="00BD79EB" w:rsidRPr="00FE1C5A" w14:paraId="1965E0B6" w14:textId="77777777" w:rsidTr="0A09FC46">
        <w:trPr>
          <w:trHeight w:val="523"/>
        </w:trPr>
        <w:tc>
          <w:tcPr>
            <w:tcW w:w="1126" w:type="dxa"/>
            <w:shd w:val="clear" w:color="auto" w:fill="FFFFFF" w:themeFill="background1"/>
          </w:tcPr>
          <w:p w14:paraId="3745B1F3" w14:textId="62CE399C"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9.0</w:t>
            </w:r>
          </w:p>
        </w:tc>
        <w:tc>
          <w:tcPr>
            <w:tcW w:w="1366" w:type="dxa"/>
            <w:shd w:val="clear" w:color="auto" w:fill="FFFFFF" w:themeFill="background1"/>
          </w:tcPr>
          <w:p w14:paraId="07C8794B" w14:textId="1C84EF10"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t>01 August 2025</w:t>
            </w:r>
          </w:p>
        </w:tc>
        <w:tc>
          <w:tcPr>
            <w:tcW w:w="5797" w:type="dxa"/>
            <w:shd w:val="clear" w:color="auto" w:fill="FFFFFF" w:themeFill="background1"/>
          </w:tcPr>
          <w:p w14:paraId="32D4070A"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Throughout the Regulations</w:t>
            </w:r>
          </w:p>
          <w:p w14:paraId="0B1ED664" w14:textId="77777777"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Minor corrections.</w:t>
            </w:r>
          </w:p>
          <w:p w14:paraId="39135FF1" w14:textId="77777777" w:rsidR="00BD79EB" w:rsidRPr="00966CCB" w:rsidRDefault="00BD79EB" w:rsidP="00BD79EB">
            <w:pPr>
              <w:pStyle w:val="NoSpacing"/>
              <w:numPr>
                <w:ilvl w:val="0"/>
                <w:numId w:val="105"/>
              </w:numPr>
              <w:rPr>
                <w:rFonts w:ascii="Arial" w:hAnsi="Arial" w:cs="Arial"/>
                <w:bCs/>
                <w:color w:val="002060"/>
                <w:sz w:val="24"/>
                <w:szCs w:val="24"/>
              </w:rPr>
            </w:pPr>
            <w:r w:rsidRPr="00966CCB">
              <w:rPr>
                <w:rFonts w:ascii="Arial" w:hAnsi="Arial" w:cs="Arial"/>
                <w:color w:val="002060"/>
                <w:sz w:val="24"/>
                <w:szCs w:val="24"/>
              </w:rPr>
              <w:t>Removed any reference to ‘Tutor Reassessment’</w:t>
            </w:r>
          </w:p>
          <w:p w14:paraId="3754816F" w14:textId="07345A0B"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 xml:space="preserve">The change of reference to </w:t>
            </w:r>
            <w:r w:rsidR="00E52494" w:rsidRPr="00966CCB">
              <w:rPr>
                <w:rFonts w:ascii="Arial" w:hAnsi="Arial" w:cs="Arial"/>
                <w:bCs/>
                <w:color w:val="002060"/>
                <w:sz w:val="24"/>
                <w:szCs w:val="24"/>
                <w:lang w:val="en-US"/>
              </w:rPr>
              <w:t>‘s</w:t>
            </w:r>
            <w:r w:rsidRPr="00966CCB">
              <w:rPr>
                <w:rFonts w:ascii="Arial" w:hAnsi="Arial" w:cs="Arial"/>
                <w:bCs/>
                <w:color w:val="002060"/>
                <w:sz w:val="24"/>
                <w:szCs w:val="24"/>
                <w:lang w:val="en-US"/>
              </w:rPr>
              <w:t>chools</w:t>
            </w:r>
            <w:r w:rsidR="00E52494" w:rsidRPr="00966CCB">
              <w:rPr>
                <w:rFonts w:ascii="Arial" w:hAnsi="Arial" w:cs="Arial"/>
                <w:bCs/>
                <w:color w:val="002060"/>
                <w:sz w:val="24"/>
                <w:szCs w:val="24"/>
                <w:lang w:val="en-US"/>
              </w:rPr>
              <w:t>’</w:t>
            </w:r>
            <w:r w:rsidRPr="00966CCB">
              <w:rPr>
                <w:rFonts w:ascii="Arial" w:hAnsi="Arial" w:cs="Arial"/>
                <w:bCs/>
                <w:color w:val="002060"/>
                <w:sz w:val="24"/>
                <w:szCs w:val="24"/>
                <w:lang w:val="en-US"/>
              </w:rPr>
              <w:t xml:space="preserve"> in some cases where this will now be Central teams</w:t>
            </w:r>
          </w:p>
          <w:p w14:paraId="3FF653D8" w14:textId="77777777" w:rsidR="00BD79EB" w:rsidRPr="00966CCB" w:rsidRDefault="00BD79EB" w:rsidP="0A09FC46">
            <w:pPr>
              <w:pStyle w:val="ListParagraph"/>
              <w:widowControl w:val="0"/>
              <w:numPr>
                <w:ilvl w:val="0"/>
                <w:numId w:val="105"/>
              </w:numPr>
              <w:autoSpaceDE w:val="0"/>
              <w:autoSpaceDN w:val="0"/>
              <w:spacing w:after="120"/>
              <w:rPr>
                <w:rFonts w:ascii="Arial" w:hAnsi="Arial" w:cs="Arial"/>
                <w:color w:val="002060"/>
                <w:sz w:val="24"/>
                <w:szCs w:val="24"/>
                <w:lang w:val="en-US"/>
              </w:rPr>
            </w:pPr>
            <w:r w:rsidRPr="00966CCB">
              <w:rPr>
                <w:rFonts w:ascii="Arial" w:hAnsi="Arial" w:cs="Arial"/>
                <w:color w:val="002060"/>
                <w:sz w:val="24"/>
                <w:szCs w:val="24"/>
                <w:lang w:val="en-US"/>
              </w:rPr>
              <w:t xml:space="preserve">Change of terminology from ‘interim award’ </w:t>
            </w:r>
            <w:proofErr w:type="gramStart"/>
            <w:r w:rsidRPr="00966CCB">
              <w:rPr>
                <w:rFonts w:ascii="Arial" w:hAnsi="Arial" w:cs="Arial"/>
                <w:color w:val="002060"/>
                <w:sz w:val="24"/>
                <w:szCs w:val="24"/>
                <w:lang w:val="en-US"/>
              </w:rPr>
              <w:t>to ‘exit</w:t>
            </w:r>
            <w:proofErr w:type="gramEnd"/>
            <w:r w:rsidRPr="00966CCB">
              <w:rPr>
                <w:rFonts w:ascii="Arial" w:hAnsi="Arial" w:cs="Arial"/>
                <w:color w:val="002060"/>
                <w:sz w:val="24"/>
                <w:szCs w:val="24"/>
                <w:lang w:val="en-US"/>
              </w:rPr>
              <w:t xml:space="preserve"> award’ </w:t>
            </w:r>
          </w:p>
          <w:p w14:paraId="7A246A03" w14:textId="4F6D7E9E" w:rsidR="025B0749" w:rsidRPr="009D647D" w:rsidRDefault="025B0749" w:rsidP="0A09FC46">
            <w:pPr>
              <w:pStyle w:val="ListParagraph"/>
              <w:widowControl w:val="0"/>
              <w:numPr>
                <w:ilvl w:val="0"/>
                <w:numId w:val="105"/>
              </w:numPr>
              <w:spacing w:after="120"/>
              <w:rPr>
                <w:rFonts w:ascii="Arial" w:hAnsi="Arial" w:cs="Arial"/>
                <w:bCs/>
                <w:color w:val="002060"/>
                <w:sz w:val="24"/>
                <w:szCs w:val="24"/>
                <w:lang w:val="en-US"/>
              </w:rPr>
            </w:pPr>
            <w:r w:rsidRPr="009D647D">
              <w:rPr>
                <w:rFonts w:ascii="Arial" w:hAnsi="Arial" w:cs="Arial"/>
                <w:bCs/>
                <w:color w:val="002060"/>
                <w:sz w:val="24"/>
                <w:szCs w:val="24"/>
                <w:lang w:val="en-US"/>
              </w:rPr>
              <w:t>Change of terminology from ‘Evidence’ to ‘Documentation’ or ‘Information’ as appropriate</w:t>
            </w:r>
          </w:p>
          <w:p w14:paraId="67FB5B1C" w14:textId="77777777" w:rsidR="00BD79EB" w:rsidRPr="00966CCB" w:rsidRDefault="00BD79EB" w:rsidP="00BD79EB">
            <w:pPr>
              <w:pStyle w:val="NoSpacing"/>
              <w:numPr>
                <w:ilvl w:val="0"/>
                <w:numId w:val="105"/>
              </w:numPr>
              <w:rPr>
                <w:rFonts w:ascii="Arial" w:hAnsi="Arial" w:cs="Arial"/>
                <w:bCs/>
                <w:color w:val="002060"/>
                <w:sz w:val="24"/>
                <w:szCs w:val="24"/>
              </w:rPr>
            </w:pPr>
            <w:r w:rsidRPr="00966CCB">
              <w:rPr>
                <w:rFonts w:ascii="Arial" w:hAnsi="Arial" w:cs="Arial"/>
                <w:bCs/>
                <w:color w:val="002060"/>
                <w:sz w:val="24"/>
                <w:szCs w:val="24"/>
              </w:rPr>
              <w:t xml:space="preserve">Updated references to ‘Director of Registry’ to Director of Registry and Academic Development’ </w:t>
            </w:r>
          </w:p>
          <w:p w14:paraId="30E3329D" w14:textId="77777777"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lastRenderedPageBreak/>
              <w:t>Some larger areas of re-wording provide additional clarity, which does not impact a regulatory or material change</w:t>
            </w:r>
          </w:p>
          <w:p w14:paraId="17198B07" w14:textId="77777777" w:rsidR="00BD79EB" w:rsidRPr="00966CCB" w:rsidRDefault="00BD79EB" w:rsidP="00BD79EB">
            <w:pPr>
              <w:pStyle w:val="NoSpacing"/>
              <w:ind w:left="720"/>
              <w:rPr>
                <w:rFonts w:ascii="Arial" w:hAnsi="Arial" w:cs="Arial"/>
                <w:bCs/>
                <w:color w:val="002060"/>
                <w:sz w:val="24"/>
                <w:szCs w:val="24"/>
              </w:rPr>
            </w:pPr>
          </w:p>
          <w:p w14:paraId="49F744CA" w14:textId="77777777" w:rsidR="00BD79EB" w:rsidRPr="00966CCB" w:rsidRDefault="00BD79EB" w:rsidP="00BD79EB">
            <w:pPr>
              <w:pStyle w:val="NoSpacing"/>
              <w:rPr>
                <w:rFonts w:ascii="Arial" w:hAnsi="Arial" w:cs="Arial"/>
                <w:bCs/>
                <w:color w:val="002060"/>
                <w:sz w:val="24"/>
                <w:szCs w:val="24"/>
              </w:rPr>
            </w:pPr>
          </w:p>
          <w:p w14:paraId="2E16CA88" w14:textId="77777777" w:rsidR="00BD79EB" w:rsidRPr="00966CCB" w:rsidRDefault="00BD79EB" w:rsidP="00BD79EB">
            <w:pPr>
              <w:pStyle w:val="NoSpacing"/>
              <w:rPr>
                <w:rFonts w:ascii="Arial" w:hAnsi="Arial" w:cs="Arial"/>
                <w:b/>
                <w:color w:val="002060"/>
                <w:sz w:val="24"/>
                <w:szCs w:val="24"/>
              </w:rPr>
            </w:pPr>
            <w:r w:rsidRPr="00966CCB">
              <w:rPr>
                <w:rFonts w:ascii="Arial" w:hAnsi="Arial" w:cs="Arial"/>
                <w:b/>
                <w:color w:val="002060"/>
                <w:sz w:val="24"/>
                <w:szCs w:val="24"/>
              </w:rPr>
              <w:t>Section 1: Awards of the University</w:t>
            </w:r>
          </w:p>
          <w:p w14:paraId="3B649262" w14:textId="77777777" w:rsidR="00BD79EB" w:rsidRPr="00966CCB" w:rsidRDefault="00BD79EB" w:rsidP="00BD79EB">
            <w:pPr>
              <w:pStyle w:val="NoSpacing"/>
              <w:ind w:left="720"/>
              <w:rPr>
                <w:rFonts w:ascii="Arial" w:hAnsi="Arial" w:cs="Arial"/>
                <w:color w:val="002060"/>
                <w:sz w:val="24"/>
                <w:szCs w:val="24"/>
              </w:rPr>
            </w:pPr>
          </w:p>
          <w:p w14:paraId="1C507E50" w14:textId="77777777" w:rsidR="00BD79EB" w:rsidRPr="00966CCB" w:rsidRDefault="00BD79EB" w:rsidP="00BD79EB">
            <w:pPr>
              <w:pStyle w:val="NoSpacing"/>
              <w:numPr>
                <w:ilvl w:val="0"/>
                <w:numId w:val="105"/>
              </w:numPr>
              <w:rPr>
                <w:rFonts w:ascii="Arial" w:hAnsi="Arial" w:cs="Arial"/>
                <w:color w:val="002060"/>
                <w:sz w:val="24"/>
                <w:szCs w:val="24"/>
              </w:rPr>
            </w:pPr>
            <w:r w:rsidRPr="00966CCB">
              <w:rPr>
                <w:rFonts w:ascii="Arial" w:hAnsi="Arial" w:cs="Arial"/>
                <w:color w:val="002060"/>
                <w:sz w:val="24"/>
                <w:szCs w:val="24"/>
              </w:rPr>
              <w:t>New Addition: Postgraduate Diploma in Education (PGDE)</w:t>
            </w:r>
          </w:p>
          <w:p w14:paraId="570A8C31" w14:textId="77777777" w:rsidR="00BD79EB" w:rsidRPr="00966CCB" w:rsidRDefault="00BD79EB" w:rsidP="00BD79EB">
            <w:pPr>
              <w:pStyle w:val="NoSpacing"/>
              <w:numPr>
                <w:ilvl w:val="0"/>
                <w:numId w:val="105"/>
              </w:numPr>
              <w:rPr>
                <w:rFonts w:ascii="Arial" w:hAnsi="Arial" w:cs="Arial"/>
                <w:color w:val="002060"/>
                <w:sz w:val="24"/>
                <w:szCs w:val="24"/>
              </w:rPr>
            </w:pPr>
            <w:r w:rsidRPr="00966CCB">
              <w:rPr>
                <w:rFonts w:ascii="Arial" w:hAnsi="Arial" w:cs="Arial"/>
                <w:color w:val="002060"/>
                <w:sz w:val="24"/>
                <w:szCs w:val="24"/>
              </w:rPr>
              <w:t>Removed: Postgraduate Certificate in Education (International)</w:t>
            </w:r>
          </w:p>
          <w:p w14:paraId="4AB1186E" w14:textId="77777777" w:rsidR="00BD79EB" w:rsidRPr="00966CCB" w:rsidRDefault="00BD79EB" w:rsidP="00BD79EB">
            <w:pPr>
              <w:pStyle w:val="NoSpacing"/>
              <w:ind w:left="720"/>
              <w:rPr>
                <w:rFonts w:ascii="Arial" w:hAnsi="Arial" w:cs="Arial"/>
                <w:bCs/>
                <w:color w:val="002060"/>
                <w:sz w:val="24"/>
                <w:szCs w:val="24"/>
                <w:lang w:val="en-US"/>
              </w:rPr>
            </w:pPr>
          </w:p>
          <w:p w14:paraId="07030BA1" w14:textId="77777777" w:rsidR="00BD79EB" w:rsidRPr="00966CCB" w:rsidRDefault="00BD79EB" w:rsidP="00BD79EB">
            <w:pPr>
              <w:pStyle w:val="NoSpacing"/>
              <w:rPr>
                <w:rFonts w:ascii="Arial" w:eastAsia="Times New Roman" w:hAnsi="Arial" w:cs="Arial"/>
                <w:b/>
                <w:color w:val="002060"/>
                <w:sz w:val="24"/>
                <w:szCs w:val="24"/>
              </w:rPr>
            </w:pPr>
            <w:r w:rsidRPr="00966CCB">
              <w:rPr>
                <w:rFonts w:ascii="Arial" w:hAnsi="Arial" w:cs="Arial"/>
                <w:b/>
                <w:color w:val="002060"/>
                <w:sz w:val="24"/>
                <w:szCs w:val="24"/>
                <w:lang w:val="en-US"/>
              </w:rPr>
              <w:t xml:space="preserve">Section 2: </w:t>
            </w:r>
            <w:r w:rsidRPr="00966CCB">
              <w:rPr>
                <w:rFonts w:ascii="Arial" w:eastAsia="Times New Roman" w:hAnsi="Arial" w:cs="Arial"/>
                <w:b/>
                <w:color w:val="002060"/>
                <w:sz w:val="24"/>
                <w:szCs w:val="24"/>
              </w:rPr>
              <w:t>The Structure of Courses, Modules and Credit</w:t>
            </w:r>
          </w:p>
          <w:p w14:paraId="1AE1E6E6" w14:textId="77777777" w:rsidR="00BD79EB" w:rsidRPr="00966CCB" w:rsidRDefault="00BD79EB" w:rsidP="00BD79EB">
            <w:pPr>
              <w:pStyle w:val="NoSpacing"/>
              <w:numPr>
                <w:ilvl w:val="0"/>
                <w:numId w:val="105"/>
              </w:numPr>
              <w:rPr>
                <w:rFonts w:ascii="Arial" w:hAnsi="Arial" w:cs="Arial"/>
                <w:color w:val="002060"/>
                <w:sz w:val="24"/>
                <w:szCs w:val="24"/>
              </w:rPr>
            </w:pPr>
            <w:r w:rsidRPr="00966CCB">
              <w:rPr>
                <w:rFonts w:ascii="Arial" w:hAnsi="Arial" w:cs="Arial"/>
                <w:color w:val="002060"/>
                <w:sz w:val="24"/>
                <w:szCs w:val="24"/>
              </w:rPr>
              <w:t>New Addition: Postgraduate Diploma in Education (PGDE)</w:t>
            </w:r>
          </w:p>
          <w:p w14:paraId="46EC60A1" w14:textId="0B4E95B5" w:rsidR="00C04C03" w:rsidRPr="00966CCB" w:rsidRDefault="00C04C03" w:rsidP="00BD79EB">
            <w:pPr>
              <w:pStyle w:val="NoSpacing"/>
              <w:numPr>
                <w:ilvl w:val="0"/>
                <w:numId w:val="105"/>
              </w:numPr>
              <w:rPr>
                <w:rFonts w:ascii="Arial" w:hAnsi="Arial" w:cs="Arial"/>
                <w:color w:val="002060"/>
                <w:sz w:val="24"/>
                <w:szCs w:val="24"/>
              </w:rPr>
            </w:pPr>
            <w:r w:rsidRPr="00966CCB">
              <w:rPr>
                <w:rFonts w:ascii="Arial" w:hAnsi="Arial" w:cs="Arial"/>
                <w:color w:val="002060"/>
                <w:sz w:val="24"/>
                <w:szCs w:val="24"/>
              </w:rPr>
              <w:t>Link to the AAT removed as this is not student facing document</w:t>
            </w:r>
          </w:p>
          <w:p w14:paraId="6763BD00" w14:textId="77777777" w:rsidR="00BD79EB" w:rsidRPr="00966CCB" w:rsidRDefault="00BD79EB" w:rsidP="00BD79EB">
            <w:pPr>
              <w:pStyle w:val="NoSpacing"/>
              <w:ind w:left="720"/>
              <w:rPr>
                <w:rFonts w:ascii="Arial" w:hAnsi="Arial" w:cs="Arial"/>
                <w:color w:val="002060"/>
                <w:sz w:val="24"/>
                <w:szCs w:val="24"/>
              </w:rPr>
            </w:pPr>
          </w:p>
          <w:p w14:paraId="785692B9"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4: Two-year no-credit, Maximum period of registration, Withdrawal, Interruption</w:t>
            </w:r>
          </w:p>
          <w:p w14:paraId="2C47A85D" w14:textId="77777777" w:rsidR="00BD79EB" w:rsidRPr="00966CCB" w:rsidRDefault="00BD79EB" w:rsidP="00BD79EB">
            <w:pPr>
              <w:pStyle w:val="NoSpacing"/>
              <w:rPr>
                <w:rFonts w:ascii="Arial" w:hAnsi="Arial" w:cs="Arial"/>
                <w:b/>
                <w:color w:val="002060"/>
                <w:sz w:val="24"/>
                <w:szCs w:val="24"/>
                <w:lang w:val="en-US"/>
              </w:rPr>
            </w:pPr>
          </w:p>
          <w:p w14:paraId="5412B3A7" w14:textId="77777777"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Maximum period of registration information added in this section for clarity and to explain the interlink with two-year no credit rule</w:t>
            </w:r>
          </w:p>
          <w:p w14:paraId="6C82EC86" w14:textId="77777777" w:rsidR="00BD79EB" w:rsidRPr="00966CCB" w:rsidRDefault="00BD79EB" w:rsidP="00BD79EB">
            <w:pPr>
              <w:pStyle w:val="NoSpacing"/>
              <w:ind w:left="720"/>
              <w:rPr>
                <w:rFonts w:ascii="Arial" w:hAnsi="Arial" w:cs="Arial"/>
                <w:bCs/>
                <w:color w:val="002060"/>
                <w:sz w:val="24"/>
                <w:szCs w:val="24"/>
                <w:lang w:val="en-US"/>
              </w:rPr>
            </w:pPr>
          </w:p>
          <w:p w14:paraId="75B8CF3B" w14:textId="77777777" w:rsidR="00BD79EB" w:rsidRPr="00966CCB" w:rsidRDefault="00BD79EB" w:rsidP="00BD79EB">
            <w:pPr>
              <w:pStyle w:val="NoSpacing"/>
              <w:rPr>
                <w:rFonts w:ascii="Arial" w:eastAsia="Times New Roman" w:hAnsi="Arial" w:cs="Arial"/>
                <w:b/>
                <w:bCs/>
                <w:color w:val="002060"/>
                <w:sz w:val="24"/>
                <w:szCs w:val="24"/>
              </w:rPr>
            </w:pPr>
            <w:r w:rsidRPr="00966CCB">
              <w:rPr>
                <w:rFonts w:ascii="Arial" w:eastAsia="Times New Roman" w:hAnsi="Arial" w:cs="Arial"/>
                <w:b/>
                <w:bCs/>
                <w:color w:val="002060"/>
                <w:sz w:val="24"/>
                <w:szCs w:val="24"/>
              </w:rPr>
              <w:t>Section 5: Assessment, including Marking and Moderation</w:t>
            </w:r>
          </w:p>
          <w:p w14:paraId="4DF302B1" w14:textId="77777777" w:rsidR="00BD79EB" w:rsidRPr="00966CCB" w:rsidRDefault="00BD79EB" w:rsidP="00BD79EB">
            <w:pPr>
              <w:pStyle w:val="NoSpacing"/>
              <w:rPr>
                <w:rFonts w:ascii="Arial" w:hAnsi="Arial" w:cs="Arial"/>
                <w:bCs/>
                <w:color w:val="002060"/>
                <w:sz w:val="24"/>
                <w:szCs w:val="24"/>
                <w:lang w:val="en-US"/>
              </w:rPr>
            </w:pPr>
          </w:p>
          <w:p w14:paraId="7EBB2EAB" w14:textId="77777777"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References to Tutor reassessment removed</w:t>
            </w:r>
          </w:p>
          <w:p w14:paraId="6B2E142A" w14:textId="7B916641" w:rsidR="00C04C03" w:rsidRPr="00966CCB" w:rsidRDefault="003353E0" w:rsidP="00BD79EB">
            <w:pPr>
              <w:pStyle w:val="NoSpacing"/>
              <w:numPr>
                <w:ilvl w:val="0"/>
                <w:numId w:val="105"/>
              </w:numPr>
              <w:rPr>
                <w:rFonts w:ascii="Arial" w:hAnsi="Arial" w:cs="Arial"/>
                <w:bCs/>
                <w:color w:val="002060"/>
                <w:sz w:val="24"/>
                <w:szCs w:val="24"/>
                <w:lang w:val="en-US"/>
              </w:rPr>
            </w:pPr>
            <w:r w:rsidRPr="002553EF">
              <w:rPr>
                <w:rFonts w:ascii="Arial" w:hAnsi="Arial" w:cs="Arial"/>
                <w:bCs/>
                <w:color w:val="002060"/>
                <w:sz w:val="24"/>
                <w:szCs w:val="24"/>
                <w:lang w:val="en-US"/>
              </w:rPr>
              <w:t>Added clarity re Placements and late submissions in the Fit to sit section</w:t>
            </w:r>
          </w:p>
          <w:p w14:paraId="6DFA4550" w14:textId="77777777" w:rsidR="00BD79EB" w:rsidRPr="00966CCB" w:rsidRDefault="00BD79EB" w:rsidP="00BD79EB">
            <w:pPr>
              <w:pStyle w:val="NoSpacing"/>
              <w:rPr>
                <w:rFonts w:ascii="Arial" w:hAnsi="Arial" w:cs="Arial"/>
                <w:b/>
                <w:color w:val="002060"/>
                <w:sz w:val="24"/>
                <w:szCs w:val="24"/>
                <w:lang w:val="en-US"/>
              </w:rPr>
            </w:pPr>
          </w:p>
          <w:p w14:paraId="3541FD2F" w14:textId="77777777" w:rsidR="00BD79EB" w:rsidRPr="00966CCB" w:rsidRDefault="00BD79EB" w:rsidP="00BD79EB">
            <w:pPr>
              <w:pStyle w:val="NoSpacing"/>
              <w:rPr>
                <w:rFonts w:ascii="Arial" w:hAnsi="Arial" w:cs="Arial"/>
                <w:b/>
                <w:bCs/>
                <w:color w:val="002060"/>
                <w:sz w:val="24"/>
                <w:szCs w:val="24"/>
                <w:lang w:val="en-US"/>
              </w:rPr>
            </w:pPr>
            <w:r w:rsidRPr="00966CCB">
              <w:rPr>
                <w:rFonts w:ascii="Arial" w:hAnsi="Arial" w:cs="Arial"/>
                <w:b/>
                <w:bCs/>
                <w:color w:val="002060"/>
                <w:sz w:val="24"/>
                <w:szCs w:val="24"/>
                <w:lang w:val="en-US"/>
              </w:rPr>
              <w:t>Section 6: Classification of Awards and CAMs</w:t>
            </w:r>
          </w:p>
          <w:p w14:paraId="3F9AB5F0" w14:textId="77777777" w:rsidR="00BD79EB" w:rsidRPr="00966CCB" w:rsidRDefault="00BD79EB" w:rsidP="00BD79EB">
            <w:pPr>
              <w:pStyle w:val="NoSpacing"/>
              <w:rPr>
                <w:rFonts w:ascii="Arial" w:hAnsi="Arial" w:cs="Arial"/>
                <w:color w:val="002060"/>
                <w:sz w:val="24"/>
                <w:szCs w:val="24"/>
                <w:lang w:val="en-US"/>
              </w:rPr>
            </w:pPr>
          </w:p>
          <w:p w14:paraId="2D428511" w14:textId="77777777"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 xml:space="preserve">Replaced </w:t>
            </w:r>
            <w:proofErr w:type="spellStart"/>
            <w:r w:rsidRPr="00966CCB">
              <w:rPr>
                <w:rFonts w:ascii="Arial" w:hAnsi="Arial" w:cs="Arial"/>
                <w:bCs/>
                <w:color w:val="002060"/>
                <w:sz w:val="24"/>
                <w:szCs w:val="24"/>
                <w:lang w:val="en-US"/>
              </w:rPr>
              <w:t>IfATE</w:t>
            </w:r>
            <w:proofErr w:type="spellEnd"/>
            <w:r w:rsidRPr="00966CCB">
              <w:rPr>
                <w:rFonts w:ascii="Arial" w:hAnsi="Arial" w:cs="Arial"/>
                <w:bCs/>
                <w:color w:val="002060"/>
                <w:sz w:val="24"/>
                <w:szCs w:val="24"/>
                <w:lang w:val="en-US"/>
              </w:rPr>
              <w:t xml:space="preserve"> with DfE (Skills England)</w:t>
            </w:r>
          </w:p>
          <w:p w14:paraId="158BD04A" w14:textId="77777777" w:rsidR="00BD79EB" w:rsidRPr="00966CCB" w:rsidRDefault="00BD79EB" w:rsidP="00BD79EB">
            <w:pPr>
              <w:pStyle w:val="NoSpacing"/>
              <w:numPr>
                <w:ilvl w:val="0"/>
                <w:numId w:val="105"/>
              </w:numPr>
              <w:rPr>
                <w:rFonts w:ascii="Arial" w:hAnsi="Arial" w:cs="Arial"/>
                <w:color w:val="002060"/>
                <w:sz w:val="24"/>
                <w:szCs w:val="24"/>
                <w:lang w:val="en-US"/>
              </w:rPr>
            </w:pPr>
            <w:r w:rsidRPr="00966CCB">
              <w:rPr>
                <w:rFonts w:ascii="Arial" w:hAnsi="Arial" w:cs="Arial"/>
                <w:color w:val="002060"/>
                <w:sz w:val="24"/>
                <w:szCs w:val="24"/>
                <w:lang w:val="en-US"/>
              </w:rPr>
              <w:t>Further clarification provided on the use of the classification uplift criteria</w:t>
            </w:r>
          </w:p>
          <w:p w14:paraId="2FC25AA9" w14:textId="77777777" w:rsidR="00BD79EB" w:rsidRPr="00966CCB" w:rsidRDefault="00BD79EB" w:rsidP="00BD79EB">
            <w:pPr>
              <w:pStyle w:val="NoSpacing"/>
              <w:numPr>
                <w:ilvl w:val="0"/>
                <w:numId w:val="105"/>
              </w:numPr>
              <w:rPr>
                <w:rFonts w:ascii="Arial" w:hAnsi="Arial" w:cs="Arial"/>
                <w:color w:val="002060"/>
                <w:sz w:val="24"/>
                <w:szCs w:val="24"/>
                <w:lang w:val="en-US"/>
              </w:rPr>
            </w:pPr>
            <w:r w:rsidRPr="00966CCB">
              <w:rPr>
                <w:rFonts w:ascii="Arial" w:hAnsi="Arial" w:cs="Arial"/>
                <w:color w:val="002060"/>
                <w:sz w:val="24"/>
                <w:szCs w:val="24"/>
                <w:lang w:val="en-US"/>
              </w:rPr>
              <w:t>Renumbered for clarity</w:t>
            </w:r>
          </w:p>
          <w:p w14:paraId="41E112AC" w14:textId="77777777" w:rsidR="00BD79EB" w:rsidRPr="00966CCB" w:rsidRDefault="00BD79EB" w:rsidP="00BD79EB">
            <w:pPr>
              <w:pStyle w:val="NoSpacing"/>
              <w:numPr>
                <w:ilvl w:val="0"/>
                <w:numId w:val="105"/>
              </w:numPr>
              <w:rPr>
                <w:rFonts w:ascii="Arial" w:hAnsi="Arial" w:cs="Arial"/>
                <w:color w:val="002060"/>
                <w:sz w:val="24"/>
                <w:szCs w:val="24"/>
                <w:lang w:val="en-US"/>
              </w:rPr>
            </w:pPr>
            <w:r w:rsidRPr="00966CCB">
              <w:rPr>
                <w:rFonts w:ascii="Arial" w:hAnsi="Arial" w:cs="Arial"/>
                <w:color w:val="002060"/>
                <w:sz w:val="24"/>
                <w:szCs w:val="24"/>
                <w:lang w:val="en-US"/>
              </w:rPr>
              <w:t>Removed references to Module Assessment Meetings</w:t>
            </w:r>
          </w:p>
          <w:p w14:paraId="045E754A" w14:textId="011E17EC" w:rsidR="00BD79EB" w:rsidRPr="00966CCB" w:rsidRDefault="00BD79EB" w:rsidP="00BD79EB">
            <w:pPr>
              <w:pStyle w:val="NoSpacing"/>
              <w:numPr>
                <w:ilvl w:val="0"/>
                <w:numId w:val="105"/>
              </w:numPr>
              <w:rPr>
                <w:rFonts w:ascii="Arial" w:hAnsi="Arial" w:cs="Arial"/>
                <w:color w:val="002060"/>
                <w:sz w:val="24"/>
                <w:szCs w:val="24"/>
                <w:lang w:val="en-US"/>
              </w:rPr>
            </w:pPr>
            <w:r w:rsidRPr="00966CCB">
              <w:rPr>
                <w:rFonts w:ascii="Arial" w:hAnsi="Arial" w:cs="Arial"/>
                <w:color w:val="002060"/>
                <w:sz w:val="24"/>
                <w:szCs w:val="24"/>
                <w:lang w:val="en-US"/>
              </w:rPr>
              <w:t xml:space="preserve">Clarification on </w:t>
            </w:r>
            <w:r w:rsidR="00AF385E" w:rsidRPr="00966CCB">
              <w:rPr>
                <w:rFonts w:ascii="Arial" w:hAnsi="Arial" w:cs="Arial"/>
                <w:color w:val="002060"/>
                <w:sz w:val="24"/>
                <w:szCs w:val="24"/>
                <w:lang w:val="en-US"/>
              </w:rPr>
              <w:t xml:space="preserve">the </w:t>
            </w:r>
            <w:r w:rsidRPr="00966CCB">
              <w:rPr>
                <w:rFonts w:ascii="Arial" w:hAnsi="Arial" w:cs="Arial"/>
                <w:color w:val="002060"/>
                <w:sz w:val="24"/>
                <w:szCs w:val="24"/>
                <w:lang w:val="en-US"/>
              </w:rPr>
              <w:t>grounds for results appeal</w:t>
            </w:r>
          </w:p>
          <w:p w14:paraId="36C637E1" w14:textId="77777777" w:rsidR="00BD79EB" w:rsidRPr="00966CCB" w:rsidRDefault="00BD79EB" w:rsidP="00BD79EB">
            <w:pPr>
              <w:pStyle w:val="NoSpacing"/>
              <w:rPr>
                <w:rFonts w:ascii="Arial" w:hAnsi="Arial" w:cs="Arial"/>
                <w:bCs/>
                <w:color w:val="002060"/>
                <w:sz w:val="24"/>
                <w:szCs w:val="24"/>
                <w:lang w:val="en-US"/>
              </w:rPr>
            </w:pPr>
          </w:p>
          <w:p w14:paraId="6D5A7BB7"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7: Award, Progression, Reassessment, Failure in a Module, Accumulated Failure and Exceptional Circumstances</w:t>
            </w:r>
          </w:p>
          <w:p w14:paraId="43491889" w14:textId="77777777" w:rsidR="00BD79EB" w:rsidRPr="00966CCB" w:rsidRDefault="00BD79EB" w:rsidP="00BD79EB">
            <w:pPr>
              <w:pStyle w:val="NoSpacing"/>
              <w:rPr>
                <w:rFonts w:ascii="Arial" w:hAnsi="Arial" w:cs="Arial"/>
                <w:b/>
                <w:color w:val="002060"/>
                <w:sz w:val="24"/>
                <w:szCs w:val="24"/>
                <w:lang w:val="en-US"/>
              </w:rPr>
            </w:pPr>
          </w:p>
          <w:p w14:paraId="663F1FC0" w14:textId="77777777"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References to Tutor reassessment removed</w:t>
            </w:r>
          </w:p>
          <w:p w14:paraId="3C4F7104" w14:textId="77777777" w:rsidR="001F1C7E"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lastRenderedPageBreak/>
              <w:t xml:space="preserve">Clarification on Condonement Regs – a change (limiting this to the first attempt of a module) that was introduced in 2021/22 was not implemented and therefore, rescinded in February 2025. This has been reinstated. </w:t>
            </w:r>
          </w:p>
          <w:p w14:paraId="5372D1C1" w14:textId="6B1E640E" w:rsidR="003C4C99" w:rsidRPr="00966CCB" w:rsidRDefault="00AE498F"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 xml:space="preserve">Removed condonement criteria </w:t>
            </w:r>
            <w:r w:rsidR="00A42DE5" w:rsidRPr="00966CCB">
              <w:rPr>
                <w:rFonts w:ascii="Arial" w:hAnsi="Arial" w:cs="Arial"/>
                <w:bCs/>
                <w:color w:val="002060"/>
                <w:sz w:val="24"/>
                <w:szCs w:val="24"/>
                <w:lang w:val="en-US"/>
              </w:rPr>
              <w:t xml:space="preserve">in the UGT and PGT sections </w:t>
            </w:r>
            <w:r w:rsidRPr="00966CCB">
              <w:rPr>
                <w:rFonts w:ascii="Arial" w:hAnsi="Arial" w:cs="Arial"/>
                <w:bCs/>
                <w:color w:val="002060"/>
                <w:sz w:val="24"/>
                <w:szCs w:val="24"/>
                <w:lang w:val="en-US"/>
              </w:rPr>
              <w:t>about learning outcomes as it was i</w:t>
            </w:r>
            <w:r w:rsidR="00A42DE5" w:rsidRPr="00966CCB">
              <w:rPr>
                <w:rFonts w:ascii="Arial" w:hAnsi="Arial" w:cs="Arial"/>
                <w:bCs/>
                <w:color w:val="002060"/>
                <w:sz w:val="24"/>
                <w:szCs w:val="24"/>
                <w:lang w:val="en-US"/>
              </w:rPr>
              <w:t>rrelevant</w:t>
            </w:r>
          </w:p>
          <w:p w14:paraId="4D830072" w14:textId="4FE6ED1A" w:rsidR="00A42DE5" w:rsidRPr="00966CCB" w:rsidRDefault="00B10403"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 xml:space="preserve">Added FTP as an exclusion to </w:t>
            </w:r>
            <w:r w:rsidR="00E31284" w:rsidRPr="00966CCB">
              <w:rPr>
                <w:rFonts w:ascii="Arial" w:hAnsi="Arial" w:cs="Arial"/>
                <w:bCs/>
                <w:color w:val="002060"/>
                <w:sz w:val="24"/>
                <w:szCs w:val="24"/>
                <w:lang w:val="en-US"/>
              </w:rPr>
              <w:t>condonement eligibility</w:t>
            </w:r>
          </w:p>
          <w:p w14:paraId="1EB1FCBE" w14:textId="5E78113D" w:rsidR="00BD79EB" w:rsidRPr="00966CCB" w:rsidRDefault="00D75D70"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 xml:space="preserve">Added clarity </w:t>
            </w:r>
            <w:r w:rsidR="003C4C99" w:rsidRPr="00966CCB">
              <w:rPr>
                <w:rFonts w:ascii="Arial" w:hAnsi="Arial" w:cs="Arial"/>
                <w:bCs/>
                <w:color w:val="002060"/>
                <w:sz w:val="24"/>
                <w:szCs w:val="24"/>
                <w:lang w:val="en-US"/>
              </w:rPr>
              <w:t>relating</w:t>
            </w:r>
            <w:r w:rsidRPr="00966CCB">
              <w:rPr>
                <w:rFonts w:ascii="Arial" w:hAnsi="Arial" w:cs="Arial"/>
                <w:bCs/>
                <w:color w:val="002060"/>
                <w:sz w:val="24"/>
                <w:szCs w:val="24"/>
                <w:lang w:val="en-US"/>
              </w:rPr>
              <w:t xml:space="preserve"> to trailing modules</w:t>
            </w:r>
            <w:r w:rsidR="00BD79EB" w:rsidRPr="00966CCB">
              <w:rPr>
                <w:rFonts w:ascii="Arial" w:hAnsi="Arial" w:cs="Arial"/>
                <w:bCs/>
                <w:color w:val="002060"/>
                <w:sz w:val="24"/>
                <w:szCs w:val="24"/>
                <w:lang w:val="en-US"/>
              </w:rPr>
              <w:t xml:space="preserve"> </w:t>
            </w:r>
          </w:p>
          <w:p w14:paraId="17BBD694" w14:textId="6A6F2ACF" w:rsidR="00E31284" w:rsidRPr="00966CCB" w:rsidRDefault="00BF48EC"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 xml:space="preserve">Added section to distinguish between </w:t>
            </w:r>
            <w:r w:rsidR="00095EE4" w:rsidRPr="00966CCB">
              <w:rPr>
                <w:rFonts w:ascii="Arial" w:hAnsi="Arial" w:cs="Arial"/>
                <w:bCs/>
                <w:color w:val="002060"/>
                <w:sz w:val="24"/>
                <w:szCs w:val="24"/>
                <w:lang w:val="en-US"/>
              </w:rPr>
              <w:t xml:space="preserve">repeating modules and retrieving outstanding assessment attempts and the </w:t>
            </w:r>
            <w:r w:rsidR="00F562C6" w:rsidRPr="00966CCB">
              <w:rPr>
                <w:rFonts w:ascii="Arial" w:hAnsi="Arial" w:cs="Arial"/>
                <w:bCs/>
                <w:color w:val="002060"/>
                <w:sz w:val="24"/>
                <w:szCs w:val="24"/>
                <w:lang w:val="en-US"/>
              </w:rPr>
              <w:t>finance implications</w:t>
            </w:r>
          </w:p>
          <w:p w14:paraId="2D39BF65" w14:textId="77777777" w:rsidR="00BD79EB" w:rsidRPr="00966CCB" w:rsidRDefault="00BD79EB" w:rsidP="00BD79EB">
            <w:pPr>
              <w:pStyle w:val="NoSpacing"/>
              <w:rPr>
                <w:rFonts w:ascii="Arial" w:hAnsi="Arial" w:cs="Arial"/>
                <w:bCs/>
                <w:color w:val="002060"/>
                <w:sz w:val="24"/>
                <w:szCs w:val="24"/>
                <w:lang w:val="en-US"/>
              </w:rPr>
            </w:pPr>
          </w:p>
          <w:p w14:paraId="1B704C47"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Glossary and Appendices</w:t>
            </w:r>
          </w:p>
          <w:p w14:paraId="3E2AF751" w14:textId="77777777" w:rsidR="00BD79EB" w:rsidRPr="00966CCB" w:rsidRDefault="00BD79EB" w:rsidP="00BD79EB">
            <w:pPr>
              <w:pStyle w:val="NoSpacing"/>
              <w:rPr>
                <w:rFonts w:ascii="Arial" w:hAnsi="Arial" w:cs="Arial"/>
                <w:b/>
                <w:color w:val="002060"/>
                <w:sz w:val="24"/>
                <w:szCs w:val="24"/>
                <w:lang w:val="en-US"/>
              </w:rPr>
            </w:pPr>
          </w:p>
          <w:p w14:paraId="115EA8C2" w14:textId="77777777" w:rsidR="00BD79EB" w:rsidRPr="00966CCB" w:rsidRDefault="00BD79EB" w:rsidP="00BD79EB">
            <w:pPr>
              <w:pStyle w:val="NoSpacing"/>
              <w:numPr>
                <w:ilvl w:val="0"/>
                <w:numId w:val="105"/>
              </w:numPr>
              <w:rPr>
                <w:rFonts w:ascii="Arial" w:hAnsi="Arial" w:cs="Arial"/>
                <w:color w:val="002060"/>
                <w:sz w:val="24"/>
                <w:szCs w:val="24"/>
                <w:lang w:val="en-US"/>
              </w:rPr>
            </w:pPr>
            <w:r w:rsidRPr="00966CCB">
              <w:rPr>
                <w:rFonts w:ascii="Arial" w:hAnsi="Arial" w:cs="Arial"/>
                <w:color w:val="002060"/>
                <w:sz w:val="24"/>
                <w:szCs w:val="24"/>
                <w:lang w:val="en-US"/>
              </w:rPr>
              <w:t xml:space="preserve">CAM </w:t>
            </w:r>
            <w:proofErr w:type="spellStart"/>
            <w:r w:rsidRPr="00966CCB">
              <w:rPr>
                <w:rFonts w:ascii="Arial" w:hAnsi="Arial" w:cs="Arial"/>
                <w:color w:val="002060"/>
                <w:sz w:val="24"/>
                <w:szCs w:val="24"/>
                <w:lang w:val="en-US"/>
              </w:rPr>
              <w:t>ToR</w:t>
            </w:r>
            <w:proofErr w:type="spellEnd"/>
            <w:r w:rsidRPr="00966CCB">
              <w:rPr>
                <w:rFonts w:ascii="Arial" w:hAnsi="Arial" w:cs="Arial"/>
                <w:color w:val="002060"/>
                <w:sz w:val="24"/>
                <w:szCs w:val="24"/>
                <w:lang w:val="en-US"/>
              </w:rPr>
              <w:t xml:space="preserve"> updated for clarity of roles and responsibilities</w:t>
            </w:r>
          </w:p>
          <w:p w14:paraId="777CD524" w14:textId="77777777" w:rsidR="00BD79EB" w:rsidRPr="00966CCB" w:rsidRDefault="00BD79EB" w:rsidP="00BD79EB">
            <w:pPr>
              <w:pStyle w:val="NoSpacing"/>
              <w:numPr>
                <w:ilvl w:val="0"/>
                <w:numId w:val="105"/>
              </w:numPr>
              <w:rPr>
                <w:rFonts w:ascii="Arial" w:hAnsi="Arial" w:cs="Arial"/>
                <w:color w:val="002060"/>
                <w:sz w:val="24"/>
                <w:szCs w:val="24"/>
                <w:lang w:val="en-US"/>
              </w:rPr>
            </w:pPr>
            <w:r w:rsidRPr="00966CCB">
              <w:rPr>
                <w:rFonts w:ascii="Arial" w:hAnsi="Arial" w:cs="Arial"/>
                <w:color w:val="002060"/>
                <w:sz w:val="24"/>
                <w:szCs w:val="24"/>
                <w:lang w:val="en-US"/>
              </w:rPr>
              <w:t xml:space="preserve">Removed </w:t>
            </w:r>
            <w:proofErr w:type="spellStart"/>
            <w:r w:rsidRPr="00966CCB">
              <w:rPr>
                <w:rFonts w:ascii="Arial" w:hAnsi="Arial" w:cs="Arial"/>
                <w:color w:val="002060"/>
                <w:sz w:val="24"/>
                <w:szCs w:val="24"/>
                <w:lang w:val="en-US"/>
              </w:rPr>
              <w:t>ToR</w:t>
            </w:r>
            <w:proofErr w:type="spellEnd"/>
            <w:r w:rsidRPr="00966CCB">
              <w:rPr>
                <w:rFonts w:ascii="Arial" w:hAnsi="Arial" w:cs="Arial"/>
                <w:color w:val="002060"/>
                <w:sz w:val="24"/>
                <w:szCs w:val="24"/>
                <w:lang w:val="en-US"/>
              </w:rPr>
              <w:t xml:space="preserve"> for MAM</w:t>
            </w:r>
          </w:p>
          <w:p w14:paraId="0B09CEE7" w14:textId="77777777" w:rsidR="00BD79EB" w:rsidRPr="00966CCB" w:rsidRDefault="00BD79EB" w:rsidP="00BD79EB">
            <w:pPr>
              <w:pStyle w:val="NoSpacing"/>
              <w:numPr>
                <w:ilvl w:val="0"/>
                <w:numId w:val="105"/>
              </w:numPr>
              <w:rPr>
                <w:rFonts w:ascii="Arial" w:hAnsi="Arial" w:cs="Arial"/>
                <w:color w:val="002060"/>
                <w:sz w:val="24"/>
                <w:szCs w:val="24"/>
                <w:lang w:val="en-US"/>
              </w:rPr>
            </w:pPr>
            <w:r w:rsidRPr="00966CCB">
              <w:rPr>
                <w:rFonts w:ascii="Arial" w:hAnsi="Arial" w:cs="Arial"/>
                <w:color w:val="002060"/>
                <w:sz w:val="24"/>
                <w:szCs w:val="24"/>
                <w:lang w:val="en-US"/>
              </w:rPr>
              <w:t>Error rectified – Master of Optometry moved to Integrated Master’s section from Postgraduate Master’s</w:t>
            </w:r>
          </w:p>
          <w:p w14:paraId="30E1E6B2" w14:textId="77777777" w:rsidR="00BD79EB" w:rsidRPr="00966CCB" w:rsidRDefault="00BD79EB" w:rsidP="00BD79EB">
            <w:pPr>
              <w:pStyle w:val="NoSpacing"/>
              <w:rPr>
                <w:rFonts w:ascii="Arial" w:hAnsi="Arial" w:cs="Arial"/>
                <w:b/>
                <w:color w:val="002060"/>
                <w:sz w:val="24"/>
                <w:szCs w:val="24"/>
                <w:lang w:val="en-US"/>
              </w:rPr>
            </w:pPr>
          </w:p>
        </w:tc>
        <w:tc>
          <w:tcPr>
            <w:tcW w:w="1204" w:type="dxa"/>
            <w:shd w:val="clear" w:color="auto" w:fill="FFFFFF" w:themeFill="background1"/>
          </w:tcPr>
          <w:p w14:paraId="655C1A32" w14:textId="266A3AB3" w:rsidR="00BD79EB" w:rsidRPr="00966CCB" w:rsidRDefault="00EC581E"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lastRenderedPageBreak/>
              <w:t>Reg</w:t>
            </w:r>
            <w:r w:rsidR="00672B09" w:rsidRPr="00966CCB">
              <w:rPr>
                <w:rFonts w:ascii="Arial" w:hAnsi="Arial" w:cs="Arial"/>
                <w:bCs/>
                <w:color w:val="002060"/>
                <w:sz w:val="24"/>
                <w:szCs w:val="24"/>
                <w:lang w:val="en-US"/>
              </w:rPr>
              <w:t>is</w:t>
            </w:r>
            <w:r w:rsidRPr="00966CCB">
              <w:rPr>
                <w:rFonts w:ascii="Arial" w:hAnsi="Arial" w:cs="Arial"/>
                <w:bCs/>
                <w:color w:val="002060"/>
                <w:sz w:val="24"/>
                <w:szCs w:val="24"/>
                <w:lang w:val="en-US"/>
              </w:rPr>
              <w:t>try</w:t>
            </w:r>
          </w:p>
        </w:tc>
      </w:tr>
      <w:tr w:rsidR="00BD79EB" w:rsidRPr="00FE1C5A" w14:paraId="55D40980" w14:textId="77777777" w:rsidTr="0A09FC46">
        <w:trPr>
          <w:trHeight w:val="523"/>
        </w:trPr>
        <w:tc>
          <w:tcPr>
            <w:tcW w:w="1126" w:type="dxa"/>
            <w:shd w:val="clear" w:color="auto" w:fill="FFFFFF" w:themeFill="background1"/>
          </w:tcPr>
          <w:p w14:paraId="4617A064" w14:textId="658BFC20"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lastRenderedPageBreak/>
              <w:t>8.0</w:t>
            </w:r>
          </w:p>
        </w:tc>
        <w:tc>
          <w:tcPr>
            <w:tcW w:w="1366" w:type="dxa"/>
            <w:shd w:val="clear" w:color="auto" w:fill="FFFFFF" w:themeFill="background1"/>
          </w:tcPr>
          <w:p w14:paraId="1370FEA3" w14:textId="6BA6279F"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t>01 August 2024</w:t>
            </w:r>
          </w:p>
        </w:tc>
        <w:tc>
          <w:tcPr>
            <w:tcW w:w="5797" w:type="dxa"/>
            <w:shd w:val="clear" w:color="auto" w:fill="FFFFFF" w:themeFill="background1"/>
          </w:tcPr>
          <w:p w14:paraId="21655F54"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Throughout the Regulations</w:t>
            </w:r>
          </w:p>
          <w:p w14:paraId="4906EF88" w14:textId="77777777"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Minor corrections.</w:t>
            </w:r>
          </w:p>
          <w:p w14:paraId="00C7D7CB" w14:textId="660559FD" w:rsidR="00BD79EB" w:rsidRPr="00966CCB" w:rsidRDefault="00BD79EB" w:rsidP="00BD79EB">
            <w:pPr>
              <w:pStyle w:val="NoSpacing"/>
              <w:numPr>
                <w:ilvl w:val="0"/>
                <w:numId w:val="105"/>
              </w:numPr>
              <w:rPr>
                <w:rFonts w:ascii="Arial" w:hAnsi="Arial" w:cs="Arial"/>
                <w:color w:val="002060"/>
                <w:sz w:val="24"/>
                <w:szCs w:val="24"/>
                <w:lang w:val="en-US"/>
              </w:rPr>
            </w:pPr>
            <w:r w:rsidRPr="00966CCB">
              <w:rPr>
                <w:rFonts w:ascii="Arial" w:hAnsi="Arial" w:cs="Arial"/>
                <w:color w:val="002060"/>
                <w:sz w:val="24"/>
                <w:szCs w:val="24"/>
                <w:lang w:val="en-US"/>
              </w:rPr>
              <w:t>The change of terminology from CAB to CAM (Course Assessment Meeting)</w:t>
            </w:r>
          </w:p>
          <w:p w14:paraId="01132B17" w14:textId="7B93592E"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The change of reference to Schools in some cases where this will now be ‘course teams’</w:t>
            </w:r>
          </w:p>
          <w:p w14:paraId="749CCFC3" w14:textId="77777777" w:rsidR="00BD79EB" w:rsidRPr="00966CCB" w:rsidRDefault="00BD79EB" w:rsidP="00BD79EB">
            <w:pPr>
              <w:pStyle w:val="NoSpacing"/>
              <w:ind w:left="720"/>
              <w:rPr>
                <w:rFonts w:ascii="Arial" w:hAnsi="Arial" w:cs="Arial"/>
                <w:bCs/>
                <w:color w:val="002060"/>
                <w:sz w:val="24"/>
                <w:szCs w:val="24"/>
                <w:lang w:val="en-US"/>
              </w:rPr>
            </w:pPr>
          </w:p>
          <w:p w14:paraId="152105B2" w14:textId="77777777" w:rsidR="00BD79EB" w:rsidRPr="00966CCB" w:rsidRDefault="00BD79EB" w:rsidP="00BD79EB">
            <w:pPr>
              <w:pStyle w:val="NoSpacing"/>
              <w:rPr>
                <w:rFonts w:ascii="Arial" w:eastAsia="Times New Roman" w:hAnsi="Arial" w:cs="Arial"/>
                <w:b/>
                <w:color w:val="002060"/>
                <w:sz w:val="24"/>
                <w:szCs w:val="24"/>
              </w:rPr>
            </w:pPr>
            <w:r w:rsidRPr="00966CCB">
              <w:rPr>
                <w:rFonts w:ascii="Arial" w:hAnsi="Arial" w:cs="Arial"/>
                <w:b/>
                <w:color w:val="002060"/>
                <w:sz w:val="24"/>
                <w:szCs w:val="24"/>
                <w:lang w:val="en-US"/>
              </w:rPr>
              <w:t xml:space="preserve">Section 2: </w:t>
            </w:r>
            <w:r w:rsidRPr="00966CCB">
              <w:rPr>
                <w:rFonts w:ascii="Arial" w:eastAsia="Times New Roman" w:hAnsi="Arial" w:cs="Arial"/>
                <w:b/>
                <w:color w:val="002060"/>
                <w:sz w:val="24"/>
                <w:szCs w:val="24"/>
              </w:rPr>
              <w:t>The Structure of Courses, Modules and Credit</w:t>
            </w:r>
          </w:p>
          <w:p w14:paraId="222D726C" w14:textId="5B665C9E" w:rsidR="00BD79EB" w:rsidRPr="00966CCB" w:rsidRDefault="00BD79EB" w:rsidP="00BD79EB">
            <w:pPr>
              <w:pStyle w:val="NoSpacing"/>
              <w:numPr>
                <w:ilvl w:val="0"/>
                <w:numId w:val="131"/>
              </w:numPr>
              <w:rPr>
                <w:rFonts w:ascii="Arial" w:hAnsi="Arial" w:cs="Arial"/>
                <w:bCs/>
                <w:color w:val="002060"/>
                <w:sz w:val="24"/>
                <w:szCs w:val="24"/>
                <w:lang w:val="en-US"/>
              </w:rPr>
            </w:pPr>
            <w:r w:rsidRPr="00966CCB">
              <w:rPr>
                <w:rFonts w:ascii="Arial" w:hAnsi="Arial" w:cs="Arial"/>
                <w:bCs/>
                <w:color w:val="002060"/>
                <w:sz w:val="24"/>
                <w:szCs w:val="24"/>
                <w:lang w:val="en-US"/>
              </w:rPr>
              <w:t xml:space="preserve">Addition of reference to accelerated degrees </w:t>
            </w:r>
          </w:p>
          <w:p w14:paraId="3930733D" w14:textId="0928F90E" w:rsidR="00BD79EB" w:rsidRPr="00966CCB" w:rsidRDefault="00BD79EB" w:rsidP="00BD79EB">
            <w:pPr>
              <w:pStyle w:val="NoSpacing"/>
              <w:numPr>
                <w:ilvl w:val="0"/>
                <w:numId w:val="131"/>
              </w:numPr>
              <w:rPr>
                <w:rFonts w:ascii="Arial" w:hAnsi="Arial" w:cs="Arial"/>
                <w:bCs/>
                <w:color w:val="002060"/>
                <w:sz w:val="24"/>
                <w:szCs w:val="24"/>
                <w:lang w:val="en-US"/>
              </w:rPr>
            </w:pPr>
            <w:r w:rsidRPr="00966CCB">
              <w:rPr>
                <w:rFonts w:ascii="Arial" w:hAnsi="Arial" w:cs="Arial"/>
                <w:bCs/>
                <w:color w:val="002060"/>
                <w:sz w:val="24"/>
                <w:szCs w:val="24"/>
                <w:lang w:val="en-US"/>
              </w:rPr>
              <w:t>Addition of consent needed from students to move to a new module (if changes are made) – CMA requirement</w:t>
            </w:r>
          </w:p>
          <w:p w14:paraId="726C0049" w14:textId="77777777" w:rsidR="00BD79EB" w:rsidRPr="00966CCB" w:rsidRDefault="00BD79EB" w:rsidP="00BD79EB">
            <w:pPr>
              <w:pStyle w:val="NoSpacing"/>
              <w:ind w:left="720"/>
              <w:rPr>
                <w:rFonts w:ascii="Arial" w:hAnsi="Arial" w:cs="Arial"/>
                <w:bCs/>
                <w:color w:val="002060"/>
                <w:sz w:val="24"/>
                <w:szCs w:val="24"/>
                <w:lang w:val="en-US"/>
              </w:rPr>
            </w:pPr>
          </w:p>
          <w:p w14:paraId="2A2F8874"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4: 2 year no-credit, Withdrawal, Interruption</w:t>
            </w:r>
          </w:p>
          <w:p w14:paraId="20424A77" w14:textId="6E024442" w:rsidR="00BD79EB" w:rsidRPr="00966CCB" w:rsidRDefault="00BD79EB" w:rsidP="00BD79EB">
            <w:pPr>
              <w:pStyle w:val="NoSpacing"/>
              <w:numPr>
                <w:ilvl w:val="0"/>
                <w:numId w:val="132"/>
              </w:numPr>
              <w:rPr>
                <w:rFonts w:ascii="Arial" w:hAnsi="Arial" w:cs="Arial"/>
                <w:bCs/>
                <w:color w:val="002060"/>
                <w:sz w:val="24"/>
                <w:szCs w:val="24"/>
                <w:lang w:val="en-US"/>
              </w:rPr>
            </w:pPr>
            <w:r w:rsidRPr="00966CCB">
              <w:rPr>
                <w:rFonts w:ascii="Arial" w:hAnsi="Arial" w:cs="Arial"/>
                <w:bCs/>
                <w:color w:val="002060"/>
                <w:sz w:val="24"/>
                <w:szCs w:val="24"/>
                <w:lang w:val="en-US"/>
              </w:rPr>
              <w:t xml:space="preserve">Clarity on returning to complete a course within 6 years of receiving </w:t>
            </w:r>
            <w:proofErr w:type="gramStart"/>
            <w:r w:rsidRPr="00966CCB">
              <w:rPr>
                <w:rFonts w:ascii="Arial" w:hAnsi="Arial" w:cs="Arial"/>
                <w:bCs/>
                <w:color w:val="002060"/>
                <w:sz w:val="24"/>
                <w:szCs w:val="24"/>
                <w:lang w:val="en-US"/>
              </w:rPr>
              <w:t>last</w:t>
            </w:r>
            <w:proofErr w:type="gramEnd"/>
            <w:r w:rsidRPr="00966CCB">
              <w:rPr>
                <w:rFonts w:ascii="Arial" w:hAnsi="Arial" w:cs="Arial"/>
                <w:bCs/>
                <w:color w:val="002060"/>
                <w:sz w:val="24"/>
                <w:szCs w:val="24"/>
                <w:lang w:val="en-US"/>
              </w:rPr>
              <w:t xml:space="preserve"> credit</w:t>
            </w:r>
          </w:p>
          <w:p w14:paraId="50E72A4A" w14:textId="77777777" w:rsidR="00BD79EB" w:rsidRPr="00966CCB" w:rsidRDefault="00BD79EB" w:rsidP="00BD79EB">
            <w:pPr>
              <w:pStyle w:val="NoSpacing"/>
              <w:rPr>
                <w:rFonts w:ascii="Arial" w:hAnsi="Arial" w:cs="Arial"/>
                <w:bCs/>
                <w:color w:val="002060"/>
                <w:sz w:val="24"/>
                <w:szCs w:val="24"/>
                <w:lang w:val="en-US"/>
              </w:rPr>
            </w:pPr>
          </w:p>
          <w:p w14:paraId="055D5864" w14:textId="7DED3A09" w:rsidR="00BD79EB" w:rsidRPr="00966CCB" w:rsidRDefault="00BD79EB" w:rsidP="00BD79EB">
            <w:pPr>
              <w:pStyle w:val="NoSpacing"/>
              <w:rPr>
                <w:rFonts w:ascii="Arial" w:eastAsia="Times New Roman" w:hAnsi="Arial" w:cs="Arial"/>
                <w:b/>
                <w:bCs/>
                <w:color w:val="002060"/>
                <w:sz w:val="24"/>
                <w:szCs w:val="24"/>
              </w:rPr>
            </w:pPr>
            <w:r w:rsidRPr="00966CCB">
              <w:rPr>
                <w:rFonts w:ascii="Arial" w:eastAsia="Times New Roman" w:hAnsi="Arial" w:cs="Arial"/>
                <w:b/>
                <w:bCs/>
                <w:color w:val="002060"/>
                <w:sz w:val="24"/>
                <w:szCs w:val="24"/>
              </w:rPr>
              <w:t>Section 5: Assessment, including Marking and Moderation</w:t>
            </w:r>
          </w:p>
          <w:p w14:paraId="0B52CF65" w14:textId="469DE804" w:rsidR="00BD79EB" w:rsidRPr="00966CCB" w:rsidRDefault="00BD79EB" w:rsidP="00BD79EB">
            <w:pPr>
              <w:pStyle w:val="NoSpacing"/>
              <w:numPr>
                <w:ilvl w:val="0"/>
                <w:numId w:val="132"/>
              </w:numPr>
              <w:rPr>
                <w:rFonts w:ascii="Arial" w:hAnsi="Arial" w:cs="Arial"/>
                <w:bCs/>
                <w:color w:val="002060"/>
                <w:sz w:val="24"/>
                <w:szCs w:val="24"/>
                <w:lang w:val="en-US"/>
              </w:rPr>
            </w:pPr>
            <w:r w:rsidRPr="00966CCB">
              <w:rPr>
                <w:rFonts w:ascii="Arial" w:hAnsi="Arial" w:cs="Arial"/>
                <w:bCs/>
                <w:color w:val="002060"/>
                <w:sz w:val="24"/>
                <w:szCs w:val="24"/>
                <w:lang w:val="en-US"/>
              </w:rPr>
              <w:t>Introduction of no marking past 10% of the stipulated assignment length</w:t>
            </w:r>
          </w:p>
          <w:p w14:paraId="7773D611" w14:textId="4429920A" w:rsidR="00BD79EB" w:rsidRPr="00966CCB" w:rsidRDefault="00BD79EB" w:rsidP="00BD79EB">
            <w:pPr>
              <w:pStyle w:val="NoSpacing"/>
              <w:numPr>
                <w:ilvl w:val="0"/>
                <w:numId w:val="132"/>
              </w:numPr>
              <w:rPr>
                <w:rFonts w:ascii="Arial" w:hAnsi="Arial" w:cs="Arial"/>
                <w:bCs/>
                <w:color w:val="002060"/>
                <w:sz w:val="24"/>
                <w:szCs w:val="24"/>
                <w:lang w:val="en-US"/>
              </w:rPr>
            </w:pPr>
            <w:r w:rsidRPr="00966CCB">
              <w:rPr>
                <w:rFonts w:ascii="Arial" w:hAnsi="Arial" w:cs="Arial"/>
                <w:bCs/>
                <w:color w:val="002060"/>
                <w:sz w:val="24"/>
                <w:szCs w:val="24"/>
                <w:lang w:val="en-US"/>
              </w:rPr>
              <w:lastRenderedPageBreak/>
              <w:t>7.8.8 moved to 5.1.7 as it better fits the three-week turnaround marking and moderation regulation</w:t>
            </w:r>
          </w:p>
          <w:p w14:paraId="206E68B1" w14:textId="77777777" w:rsidR="00BD79EB" w:rsidRPr="00966CCB" w:rsidRDefault="00BD79EB" w:rsidP="00BD79EB">
            <w:pPr>
              <w:pStyle w:val="NoSpacing"/>
              <w:rPr>
                <w:rFonts w:ascii="Arial" w:hAnsi="Arial" w:cs="Arial"/>
                <w:b/>
                <w:color w:val="002060"/>
                <w:sz w:val="24"/>
                <w:szCs w:val="24"/>
                <w:lang w:val="en-US"/>
              </w:rPr>
            </w:pPr>
          </w:p>
          <w:p w14:paraId="632B76F7" w14:textId="273D658B" w:rsidR="00BD79EB" w:rsidRPr="00966CCB" w:rsidRDefault="00BD79EB" w:rsidP="00BD79EB">
            <w:pPr>
              <w:pStyle w:val="NoSpacing"/>
              <w:rPr>
                <w:rFonts w:ascii="Arial" w:hAnsi="Arial" w:cs="Arial"/>
                <w:color w:val="002060"/>
                <w:sz w:val="24"/>
                <w:szCs w:val="24"/>
                <w:lang w:val="en-US"/>
              </w:rPr>
            </w:pPr>
            <w:r w:rsidRPr="00966CCB">
              <w:rPr>
                <w:rFonts w:ascii="Arial" w:hAnsi="Arial" w:cs="Arial"/>
                <w:b/>
                <w:bCs/>
                <w:color w:val="002060"/>
                <w:sz w:val="24"/>
                <w:szCs w:val="24"/>
                <w:lang w:val="en-US"/>
              </w:rPr>
              <w:t>Section 6: Classification and CAMs</w:t>
            </w:r>
          </w:p>
          <w:p w14:paraId="157FC7C9" w14:textId="3D3AF39D"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 xml:space="preserve">Inclusion of Module Assessment Meeting definition and purpose (previously called Pre-CAB) </w:t>
            </w:r>
          </w:p>
          <w:p w14:paraId="113B2747" w14:textId="6F8695B9" w:rsidR="00BD79EB" w:rsidRPr="00966CCB" w:rsidRDefault="00BD79EB" w:rsidP="00BD79EB">
            <w:pPr>
              <w:pStyle w:val="NoSpacing"/>
              <w:numPr>
                <w:ilvl w:val="0"/>
                <w:numId w:val="105"/>
              </w:numPr>
              <w:rPr>
                <w:rFonts w:ascii="Arial" w:hAnsi="Arial" w:cs="Arial"/>
                <w:color w:val="002060"/>
                <w:sz w:val="24"/>
                <w:szCs w:val="24"/>
                <w:lang w:val="en-US"/>
              </w:rPr>
            </w:pPr>
            <w:r w:rsidRPr="00966CCB">
              <w:rPr>
                <w:rFonts w:ascii="Arial" w:hAnsi="Arial" w:cs="Arial"/>
                <w:color w:val="002060"/>
                <w:sz w:val="24"/>
                <w:szCs w:val="24"/>
                <w:lang w:val="en-US"/>
              </w:rPr>
              <w:t>Update of definition and purpose of CAMs (previously called CABs)</w:t>
            </w:r>
          </w:p>
          <w:p w14:paraId="1726BD30" w14:textId="2D04E841" w:rsidR="00BD79EB" w:rsidRPr="00966CCB" w:rsidRDefault="00BD79EB" w:rsidP="00BD79EB">
            <w:pPr>
              <w:pStyle w:val="NoSpacing"/>
              <w:numPr>
                <w:ilvl w:val="0"/>
                <w:numId w:val="105"/>
              </w:numPr>
              <w:rPr>
                <w:rFonts w:ascii="Arial" w:hAnsi="Arial" w:cs="Arial"/>
                <w:color w:val="002060"/>
                <w:sz w:val="24"/>
                <w:szCs w:val="24"/>
                <w:lang w:val="en-US"/>
              </w:rPr>
            </w:pPr>
            <w:r w:rsidRPr="00966CCB">
              <w:rPr>
                <w:rFonts w:ascii="Arial" w:hAnsi="Arial" w:cs="Arial"/>
                <w:color w:val="002060"/>
                <w:sz w:val="24"/>
                <w:szCs w:val="24"/>
                <w:lang w:val="en-US"/>
              </w:rPr>
              <w:t>Update to the role of an EE for a CAM</w:t>
            </w:r>
          </w:p>
          <w:p w14:paraId="7255C317" w14:textId="77777777" w:rsidR="00BD79EB" w:rsidRPr="00966CCB" w:rsidRDefault="00BD79EB" w:rsidP="00BD79EB">
            <w:pPr>
              <w:pStyle w:val="NoSpacing"/>
              <w:rPr>
                <w:rFonts w:ascii="Arial" w:hAnsi="Arial" w:cs="Arial"/>
                <w:bCs/>
                <w:color w:val="002060"/>
                <w:sz w:val="24"/>
                <w:szCs w:val="24"/>
                <w:lang w:val="en-US"/>
              </w:rPr>
            </w:pPr>
          </w:p>
          <w:p w14:paraId="517E0517"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7: Award, Progression, Reassessment</w:t>
            </w:r>
          </w:p>
          <w:p w14:paraId="7BE3C349" w14:textId="2E5D5DA7" w:rsidR="00BD79EB" w:rsidRPr="00966CCB" w:rsidRDefault="00BD79EB" w:rsidP="00BD79EB">
            <w:pPr>
              <w:pStyle w:val="NoSpacing"/>
              <w:numPr>
                <w:ilvl w:val="0"/>
                <w:numId w:val="133"/>
              </w:numPr>
              <w:rPr>
                <w:rFonts w:ascii="Arial" w:hAnsi="Arial" w:cs="Arial"/>
                <w:bCs/>
                <w:color w:val="002060"/>
                <w:sz w:val="24"/>
                <w:szCs w:val="24"/>
                <w:lang w:val="en-US"/>
              </w:rPr>
            </w:pPr>
            <w:r w:rsidRPr="00966CCB">
              <w:rPr>
                <w:rFonts w:ascii="Arial" w:hAnsi="Arial" w:cs="Arial"/>
                <w:bCs/>
                <w:color w:val="002060"/>
                <w:sz w:val="24"/>
                <w:szCs w:val="24"/>
                <w:lang w:val="en-US"/>
              </w:rPr>
              <w:t xml:space="preserve">Clarity on maximum period of registration and exceptional interruptions </w:t>
            </w:r>
          </w:p>
          <w:p w14:paraId="61475DD8" w14:textId="195F7B37" w:rsidR="00BD79EB" w:rsidRPr="00966CCB" w:rsidRDefault="00BD79EB" w:rsidP="00BD79EB">
            <w:pPr>
              <w:pStyle w:val="NoSpacing"/>
              <w:numPr>
                <w:ilvl w:val="0"/>
                <w:numId w:val="133"/>
              </w:numPr>
              <w:rPr>
                <w:rFonts w:ascii="Arial" w:hAnsi="Arial" w:cs="Arial"/>
                <w:bCs/>
                <w:color w:val="002060"/>
                <w:sz w:val="24"/>
                <w:szCs w:val="24"/>
                <w:lang w:val="en-US"/>
              </w:rPr>
            </w:pPr>
            <w:r w:rsidRPr="00966CCB">
              <w:rPr>
                <w:rFonts w:ascii="Arial" w:hAnsi="Arial" w:cs="Arial"/>
                <w:bCs/>
                <w:color w:val="002060"/>
                <w:sz w:val="24"/>
                <w:szCs w:val="24"/>
                <w:lang w:val="en-US"/>
              </w:rPr>
              <w:t>Introduction of regulations in the condonement of a pre-foundation module</w:t>
            </w:r>
          </w:p>
          <w:p w14:paraId="5D291F10" w14:textId="00996BA2" w:rsidR="00BD79EB" w:rsidRPr="00966CCB" w:rsidRDefault="00BD79EB" w:rsidP="00BD79EB">
            <w:pPr>
              <w:pStyle w:val="NoSpacing"/>
              <w:numPr>
                <w:ilvl w:val="0"/>
                <w:numId w:val="133"/>
              </w:numPr>
              <w:rPr>
                <w:rFonts w:ascii="Arial" w:hAnsi="Arial" w:cs="Arial"/>
                <w:bCs/>
                <w:color w:val="002060"/>
                <w:sz w:val="24"/>
                <w:szCs w:val="24"/>
                <w:lang w:val="en-US"/>
              </w:rPr>
            </w:pPr>
            <w:r w:rsidRPr="00966CCB">
              <w:rPr>
                <w:rFonts w:ascii="Arial" w:hAnsi="Arial" w:cs="Arial"/>
                <w:bCs/>
                <w:color w:val="002060"/>
                <w:sz w:val="24"/>
                <w:szCs w:val="24"/>
                <w:lang w:val="en-US"/>
              </w:rPr>
              <w:t xml:space="preserve">PGT students now </w:t>
            </w:r>
            <w:proofErr w:type="gramStart"/>
            <w:r w:rsidRPr="00966CCB">
              <w:rPr>
                <w:rFonts w:ascii="Arial" w:hAnsi="Arial" w:cs="Arial"/>
                <w:bCs/>
                <w:color w:val="002060"/>
                <w:sz w:val="24"/>
                <w:szCs w:val="24"/>
                <w:lang w:val="en-US"/>
              </w:rPr>
              <w:t>to repeat</w:t>
            </w:r>
            <w:proofErr w:type="gramEnd"/>
            <w:r w:rsidRPr="00966CCB">
              <w:rPr>
                <w:rFonts w:ascii="Arial" w:hAnsi="Arial" w:cs="Arial"/>
                <w:bCs/>
                <w:color w:val="002060"/>
                <w:sz w:val="24"/>
                <w:szCs w:val="24"/>
                <w:lang w:val="en-US"/>
              </w:rPr>
              <w:t xml:space="preserve"> a module with attendance akin to UGT students, instead of without </w:t>
            </w:r>
          </w:p>
          <w:p w14:paraId="2FC013D9" w14:textId="1482EB7E" w:rsidR="00BD79EB" w:rsidRPr="00966CCB" w:rsidRDefault="00BD79EB" w:rsidP="00BD79EB">
            <w:pPr>
              <w:pStyle w:val="NoSpacing"/>
              <w:numPr>
                <w:ilvl w:val="0"/>
                <w:numId w:val="133"/>
              </w:numPr>
              <w:rPr>
                <w:rFonts w:ascii="Arial" w:hAnsi="Arial" w:cs="Arial"/>
                <w:bCs/>
                <w:color w:val="002060"/>
                <w:sz w:val="24"/>
                <w:szCs w:val="24"/>
                <w:lang w:val="en-US"/>
              </w:rPr>
            </w:pPr>
            <w:r w:rsidRPr="00966CCB">
              <w:rPr>
                <w:rFonts w:ascii="Arial" w:hAnsi="Arial" w:cs="Arial"/>
                <w:bCs/>
                <w:color w:val="002060"/>
                <w:sz w:val="24"/>
                <w:szCs w:val="24"/>
                <w:lang w:val="en-US"/>
              </w:rPr>
              <w:t>New addition of accumulated failure regulation</w:t>
            </w:r>
          </w:p>
          <w:p w14:paraId="051B60F6" w14:textId="77777777" w:rsidR="00BD79EB" w:rsidRPr="00966CCB" w:rsidRDefault="00BD79EB" w:rsidP="00BD79EB">
            <w:pPr>
              <w:pStyle w:val="NoSpacing"/>
              <w:rPr>
                <w:rFonts w:ascii="Arial" w:hAnsi="Arial" w:cs="Arial"/>
                <w:bCs/>
                <w:color w:val="002060"/>
                <w:sz w:val="24"/>
                <w:szCs w:val="24"/>
                <w:lang w:val="en-US"/>
              </w:rPr>
            </w:pPr>
          </w:p>
          <w:p w14:paraId="794689F9"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 xml:space="preserve">Section 8: Emergency regulations </w:t>
            </w:r>
          </w:p>
          <w:p w14:paraId="4F2E00B1" w14:textId="0461DF50" w:rsidR="00BD79EB" w:rsidRPr="00966CCB" w:rsidRDefault="00BD79EB" w:rsidP="00BD79EB">
            <w:pPr>
              <w:pStyle w:val="NoSpacing"/>
              <w:numPr>
                <w:ilvl w:val="0"/>
                <w:numId w:val="134"/>
              </w:numPr>
              <w:rPr>
                <w:rFonts w:ascii="Arial" w:hAnsi="Arial" w:cs="Arial"/>
                <w:bCs/>
                <w:color w:val="002060"/>
                <w:sz w:val="24"/>
                <w:szCs w:val="24"/>
                <w:lang w:val="en-US"/>
              </w:rPr>
            </w:pPr>
            <w:r w:rsidRPr="00966CCB">
              <w:rPr>
                <w:rFonts w:ascii="Arial" w:hAnsi="Arial" w:cs="Arial"/>
                <w:bCs/>
                <w:color w:val="002060"/>
                <w:sz w:val="24"/>
                <w:szCs w:val="24"/>
                <w:lang w:val="en-US"/>
              </w:rPr>
              <w:t xml:space="preserve">Removal of covid arrangements </w:t>
            </w:r>
          </w:p>
          <w:p w14:paraId="2EF9C870" w14:textId="77777777" w:rsidR="00BD79EB" w:rsidRPr="00966CCB" w:rsidRDefault="00BD79EB" w:rsidP="00BD79EB">
            <w:pPr>
              <w:pStyle w:val="NoSpacing"/>
              <w:rPr>
                <w:rFonts w:ascii="Arial" w:hAnsi="Arial" w:cs="Arial"/>
                <w:bCs/>
                <w:color w:val="002060"/>
                <w:sz w:val="24"/>
                <w:szCs w:val="24"/>
                <w:lang w:val="en-US"/>
              </w:rPr>
            </w:pPr>
          </w:p>
          <w:p w14:paraId="5A780BCD" w14:textId="7B70EBE2"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Glossary and Appendices</w:t>
            </w:r>
          </w:p>
          <w:p w14:paraId="0B3E0D7D" w14:textId="5EEB6487" w:rsidR="00BD79EB" w:rsidRPr="00966CCB" w:rsidRDefault="00BD79EB" w:rsidP="00BD79EB">
            <w:pPr>
              <w:pStyle w:val="NoSpacing"/>
              <w:numPr>
                <w:ilvl w:val="0"/>
                <w:numId w:val="134"/>
              </w:numPr>
              <w:rPr>
                <w:rFonts w:ascii="Arial" w:hAnsi="Arial" w:cs="Arial"/>
                <w:color w:val="002060"/>
                <w:sz w:val="24"/>
                <w:szCs w:val="24"/>
                <w:lang w:val="en-US"/>
              </w:rPr>
            </w:pPr>
            <w:r w:rsidRPr="00966CCB">
              <w:rPr>
                <w:rFonts w:ascii="Arial" w:hAnsi="Arial" w:cs="Arial"/>
                <w:color w:val="002060"/>
                <w:sz w:val="24"/>
                <w:szCs w:val="24"/>
                <w:lang w:val="en-US"/>
              </w:rPr>
              <w:t xml:space="preserve">Change of terminology for SAVP – now Tier 1 Accreditation Validation Panel </w:t>
            </w:r>
          </w:p>
          <w:p w14:paraId="3D86BD08" w14:textId="22CA6E41" w:rsidR="00BD79EB" w:rsidRPr="00966CCB" w:rsidRDefault="00BD79EB" w:rsidP="00BD79EB">
            <w:pPr>
              <w:pStyle w:val="NoSpacing"/>
              <w:numPr>
                <w:ilvl w:val="0"/>
                <w:numId w:val="134"/>
              </w:numPr>
              <w:rPr>
                <w:rFonts w:ascii="Arial" w:hAnsi="Arial" w:cs="Arial"/>
                <w:color w:val="002060"/>
                <w:sz w:val="24"/>
                <w:szCs w:val="24"/>
                <w:lang w:val="en-US"/>
              </w:rPr>
            </w:pPr>
            <w:r w:rsidRPr="00966CCB">
              <w:rPr>
                <w:rFonts w:ascii="Arial" w:hAnsi="Arial" w:cs="Arial"/>
                <w:color w:val="002060"/>
                <w:sz w:val="24"/>
                <w:szCs w:val="24"/>
                <w:lang w:val="en-US"/>
              </w:rPr>
              <w:t xml:space="preserve">Inclusion of EC definition </w:t>
            </w:r>
          </w:p>
          <w:p w14:paraId="089590A8" w14:textId="4363DEE5" w:rsidR="00BD79EB" w:rsidRPr="00966CCB" w:rsidRDefault="00BD79EB" w:rsidP="00BD79EB">
            <w:pPr>
              <w:pStyle w:val="NoSpacing"/>
              <w:numPr>
                <w:ilvl w:val="0"/>
                <w:numId w:val="134"/>
              </w:numPr>
              <w:rPr>
                <w:rFonts w:ascii="Arial" w:hAnsi="Arial" w:cs="Arial"/>
                <w:color w:val="002060"/>
                <w:sz w:val="24"/>
                <w:szCs w:val="24"/>
                <w:lang w:val="en-US"/>
              </w:rPr>
            </w:pPr>
            <w:r w:rsidRPr="00966CCB">
              <w:rPr>
                <w:rFonts w:ascii="Arial" w:hAnsi="Arial" w:cs="Arial"/>
                <w:color w:val="002060"/>
                <w:sz w:val="24"/>
                <w:szCs w:val="24"/>
                <w:lang w:val="en-US"/>
              </w:rPr>
              <w:t xml:space="preserve">CAB </w:t>
            </w:r>
            <w:proofErr w:type="spellStart"/>
            <w:r w:rsidRPr="00966CCB">
              <w:rPr>
                <w:rFonts w:ascii="Arial" w:hAnsi="Arial" w:cs="Arial"/>
                <w:color w:val="002060"/>
                <w:sz w:val="24"/>
                <w:szCs w:val="24"/>
                <w:lang w:val="en-US"/>
              </w:rPr>
              <w:t>ToR</w:t>
            </w:r>
            <w:proofErr w:type="spellEnd"/>
            <w:r w:rsidRPr="00966CCB">
              <w:rPr>
                <w:rFonts w:ascii="Arial" w:hAnsi="Arial" w:cs="Arial"/>
                <w:color w:val="002060"/>
                <w:sz w:val="24"/>
                <w:szCs w:val="24"/>
                <w:lang w:val="en-US"/>
              </w:rPr>
              <w:t xml:space="preserve"> updated with new CAM and MAM changes </w:t>
            </w:r>
          </w:p>
          <w:p w14:paraId="70E572AD" w14:textId="77777777" w:rsidR="00BD79EB" w:rsidRPr="00966CCB" w:rsidRDefault="00BD79EB" w:rsidP="00BD79EB">
            <w:pPr>
              <w:pStyle w:val="NoSpacing"/>
              <w:rPr>
                <w:rFonts w:ascii="Arial" w:hAnsi="Arial" w:cs="Arial"/>
                <w:b/>
                <w:color w:val="002060"/>
                <w:sz w:val="24"/>
                <w:szCs w:val="24"/>
                <w:lang w:val="en-US"/>
              </w:rPr>
            </w:pPr>
          </w:p>
        </w:tc>
        <w:tc>
          <w:tcPr>
            <w:tcW w:w="1204" w:type="dxa"/>
            <w:shd w:val="clear" w:color="auto" w:fill="FFFFFF" w:themeFill="background1"/>
          </w:tcPr>
          <w:p w14:paraId="2D6D5148" w14:textId="19AEA1B4"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lastRenderedPageBreak/>
              <w:t>Registry</w:t>
            </w:r>
          </w:p>
        </w:tc>
      </w:tr>
      <w:tr w:rsidR="00BD79EB" w:rsidRPr="00FE1C5A" w14:paraId="55D12253" w14:textId="77777777" w:rsidTr="0A09FC46">
        <w:trPr>
          <w:trHeight w:val="523"/>
        </w:trPr>
        <w:tc>
          <w:tcPr>
            <w:tcW w:w="1126" w:type="dxa"/>
            <w:shd w:val="clear" w:color="auto" w:fill="FFFFFF" w:themeFill="background1"/>
          </w:tcPr>
          <w:p w14:paraId="0B0F3845" w14:textId="04AD615E"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7.0</w:t>
            </w:r>
          </w:p>
        </w:tc>
        <w:tc>
          <w:tcPr>
            <w:tcW w:w="1366" w:type="dxa"/>
            <w:shd w:val="clear" w:color="auto" w:fill="FFFFFF" w:themeFill="background1"/>
          </w:tcPr>
          <w:p w14:paraId="61EE5D5F" w14:textId="170D5F88"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t>01 August 2023</w:t>
            </w:r>
          </w:p>
        </w:tc>
        <w:tc>
          <w:tcPr>
            <w:tcW w:w="5797" w:type="dxa"/>
            <w:shd w:val="clear" w:color="auto" w:fill="FFFFFF" w:themeFill="background1"/>
          </w:tcPr>
          <w:p w14:paraId="602C8A93"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Throughout the Regulations</w:t>
            </w:r>
          </w:p>
          <w:p w14:paraId="27CD0EEF" w14:textId="77777777"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Minor corrections.</w:t>
            </w:r>
          </w:p>
          <w:p w14:paraId="00C29F06" w14:textId="77777777" w:rsidR="00BD79EB" w:rsidRPr="00966CCB" w:rsidRDefault="00BD79EB" w:rsidP="00BD79EB">
            <w:pPr>
              <w:pStyle w:val="NoSpacing"/>
              <w:rPr>
                <w:rFonts w:ascii="Arial" w:hAnsi="Arial" w:cs="Arial"/>
                <w:bCs/>
                <w:color w:val="002060"/>
                <w:sz w:val="24"/>
                <w:szCs w:val="24"/>
                <w:lang w:val="en-US"/>
              </w:rPr>
            </w:pPr>
          </w:p>
          <w:p w14:paraId="0F68A0CA" w14:textId="77777777" w:rsidR="00BD79EB" w:rsidRPr="00966CCB" w:rsidRDefault="00BD79EB" w:rsidP="00BD79EB">
            <w:pPr>
              <w:pStyle w:val="NoSpacing"/>
              <w:rPr>
                <w:rFonts w:ascii="Arial" w:eastAsia="Times New Roman" w:hAnsi="Arial" w:cs="Arial"/>
                <w:b/>
                <w:color w:val="002060"/>
                <w:sz w:val="24"/>
                <w:szCs w:val="24"/>
              </w:rPr>
            </w:pPr>
            <w:r w:rsidRPr="00966CCB">
              <w:rPr>
                <w:rFonts w:ascii="Arial" w:hAnsi="Arial" w:cs="Arial"/>
                <w:b/>
                <w:color w:val="002060"/>
                <w:sz w:val="24"/>
                <w:szCs w:val="24"/>
                <w:lang w:val="en-US"/>
              </w:rPr>
              <w:t xml:space="preserve">Section 2: </w:t>
            </w:r>
            <w:r w:rsidRPr="00966CCB">
              <w:rPr>
                <w:rFonts w:ascii="Arial" w:eastAsia="Times New Roman" w:hAnsi="Arial" w:cs="Arial"/>
                <w:b/>
                <w:color w:val="002060"/>
                <w:sz w:val="24"/>
                <w:szCs w:val="24"/>
              </w:rPr>
              <w:t>The Structure of Courses, Modules and Credit</w:t>
            </w:r>
          </w:p>
          <w:p w14:paraId="18F69255" w14:textId="6629134D"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color w:val="002060"/>
                <w:sz w:val="24"/>
                <w:szCs w:val="24"/>
              </w:rPr>
              <w:t>Introduction of Confirmation of Credit on Exit rule (</w:t>
            </w:r>
            <w:proofErr w:type="spellStart"/>
            <w:r w:rsidRPr="00966CCB">
              <w:rPr>
                <w:rFonts w:ascii="Arial" w:hAnsi="Arial" w:cs="Arial"/>
                <w:color w:val="002060"/>
                <w:sz w:val="24"/>
                <w:szCs w:val="24"/>
              </w:rPr>
              <w:t>CoCoE</w:t>
            </w:r>
            <w:proofErr w:type="spellEnd"/>
            <w:r w:rsidRPr="00966CCB">
              <w:rPr>
                <w:rFonts w:ascii="Arial" w:hAnsi="Arial" w:cs="Arial"/>
                <w:color w:val="002060"/>
                <w:sz w:val="24"/>
                <w:szCs w:val="24"/>
              </w:rPr>
              <w:t>) (under 50 credits only)</w:t>
            </w:r>
          </w:p>
          <w:p w14:paraId="4B41568D" w14:textId="77777777" w:rsidR="00BD79EB" w:rsidRPr="00966CCB" w:rsidRDefault="00BD79EB" w:rsidP="00BD79EB">
            <w:pPr>
              <w:pStyle w:val="NoSpacing"/>
              <w:ind w:left="720"/>
              <w:rPr>
                <w:rFonts w:ascii="Arial" w:hAnsi="Arial" w:cs="Arial"/>
                <w:bCs/>
                <w:color w:val="002060"/>
                <w:sz w:val="24"/>
                <w:szCs w:val="24"/>
                <w:lang w:val="en-US"/>
              </w:rPr>
            </w:pPr>
          </w:p>
          <w:p w14:paraId="455B657F"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3: APL</w:t>
            </w:r>
          </w:p>
          <w:p w14:paraId="5E519B71" w14:textId="56824669"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Minor amendments to information regarding student’s returning to complete a degree</w:t>
            </w:r>
          </w:p>
          <w:p w14:paraId="24EDC264" w14:textId="77777777" w:rsidR="00BD79EB" w:rsidRPr="00966CCB" w:rsidRDefault="00BD79EB" w:rsidP="00BD79EB">
            <w:pPr>
              <w:pStyle w:val="NoSpacing"/>
              <w:rPr>
                <w:rFonts w:ascii="Arial" w:hAnsi="Arial" w:cs="Arial"/>
                <w:b/>
                <w:color w:val="002060"/>
                <w:sz w:val="24"/>
                <w:szCs w:val="24"/>
                <w:lang w:val="en-US"/>
              </w:rPr>
            </w:pPr>
          </w:p>
          <w:p w14:paraId="50474839" w14:textId="05828106"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
                <w:color w:val="002060"/>
                <w:sz w:val="24"/>
                <w:szCs w:val="24"/>
                <w:lang w:val="en-US"/>
              </w:rPr>
              <w:t>Section 6: Classification and CAMs</w:t>
            </w:r>
          </w:p>
          <w:p w14:paraId="26726129" w14:textId="5F6CBD9B" w:rsidR="00BD79EB" w:rsidRPr="00966CCB" w:rsidRDefault="00BD79EB" w:rsidP="00BD79EB">
            <w:pPr>
              <w:pStyle w:val="NoSpacing"/>
              <w:numPr>
                <w:ilvl w:val="0"/>
                <w:numId w:val="105"/>
              </w:numPr>
              <w:rPr>
                <w:rFonts w:ascii="Arial" w:hAnsi="Arial" w:cs="Arial"/>
                <w:bCs/>
                <w:color w:val="002060"/>
                <w:sz w:val="24"/>
                <w:szCs w:val="24"/>
                <w:lang w:val="en-US"/>
              </w:rPr>
            </w:pPr>
            <w:r w:rsidRPr="00966CCB">
              <w:rPr>
                <w:rFonts w:ascii="Arial" w:hAnsi="Arial" w:cs="Arial"/>
                <w:bCs/>
                <w:color w:val="002060"/>
                <w:sz w:val="24"/>
                <w:szCs w:val="24"/>
                <w:lang w:val="en-US"/>
              </w:rPr>
              <w:t>Inclusion of regulation for the rectification of errors made at a CAM</w:t>
            </w:r>
          </w:p>
          <w:p w14:paraId="1204BA38" w14:textId="77777777" w:rsidR="00BD79EB" w:rsidRPr="00966CCB" w:rsidRDefault="00BD79EB" w:rsidP="00BD79EB">
            <w:pPr>
              <w:pStyle w:val="NoSpacing"/>
              <w:ind w:left="720"/>
              <w:rPr>
                <w:rFonts w:ascii="Arial" w:hAnsi="Arial" w:cs="Arial"/>
                <w:bCs/>
                <w:color w:val="002060"/>
                <w:sz w:val="24"/>
                <w:szCs w:val="24"/>
                <w:lang w:val="en-US"/>
              </w:rPr>
            </w:pPr>
          </w:p>
          <w:p w14:paraId="01B7E3D3" w14:textId="5C3CCADC" w:rsidR="00BD79EB" w:rsidRPr="00966CCB" w:rsidRDefault="00BD79EB" w:rsidP="00BD79EB">
            <w:pPr>
              <w:pStyle w:val="NoSpacing"/>
              <w:rPr>
                <w:rFonts w:ascii="Arial" w:hAnsi="Arial" w:cs="Arial"/>
                <w:b/>
                <w:bCs/>
                <w:color w:val="002060"/>
                <w:sz w:val="24"/>
                <w:szCs w:val="24"/>
              </w:rPr>
            </w:pPr>
            <w:r w:rsidRPr="00966CCB">
              <w:rPr>
                <w:rFonts w:ascii="Arial" w:hAnsi="Arial" w:cs="Arial"/>
                <w:b/>
                <w:bCs/>
                <w:color w:val="002060"/>
                <w:sz w:val="24"/>
                <w:szCs w:val="24"/>
                <w:lang w:val="en-US"/>
              </w:rPr>
              <w:lastRenderedPageBreak/>
              <w:t xml:space="preserve">Section 5: </w:t>
            </w:r>
            <w:r w:rsidRPr="00966CCB">
              <w:rPr>
                <w:rFonts w:ascii="Arial" w:hAnsi="Arial" w:cs="Arial"/>
                <w:b/>
                <w:bCs/>
                <w:color w:val="002060"/>
                <w:sz w:val="24"/>
                <w:szCs w:val="24"/>
              </w:rPr>
              <w:t>Assessment, including Marking and Moderation</w:t>
            </w:r>
          </w:p>
          <w:p w14:paraId="37D27A05" w14:textId="77777777" w:rsidR="00BD79EB" w:rsidRPr="00966CCB" w:rsidRDefault="00BD79EB" w:rsidP="00BD79EB">
            <w:pPr>
              <w:pStyle w:val="ListParagraph"/>
              <w:numPr>
                <w:ilvl w:val="0"/>
                <w:numId w:val="105"/>
              </w:numPr>
              <w:rPr>
                <w:rFonts w:ascii="Arial" w:hAnsi="Arial" w:cs="Arial"/>
                <w:color w:val="002060"/>
                <w:sz w:val="24"/>
                <w:szCs w:val="24"/>
              </w:rPr>
            </w:pPr>
            <w:r w:rsidRPr="00966CCB">
              <w:rPr>
                <w:rFonts w:ascii="Arial" w:hAnsi="Arial" w:cs="Arial"/>
                <w:color w:val="002060"/>
                <w:sz w:val="24"/>
                <w:szCs w:val="24"/>
              </w:rPr>
              <w:t xml:space="preserve">Minor clarification of internal and external moderation processes </w:t>
            </w:r>
          </w:p>
          <w:p w14:paraId="7F8001F9" w14:textId="1D6D65C3" w:rsidR="00BD79EB" w:rsidRPr="00966CCB" w:rsidRDefault="00BD79EB" w:rsidP="00BD79EB">
            <w:pPr>
              <w:pStyle w:val="ListParagraph"/>
              <w:numPr>
                <w:ilvl w:val="0"/>
                <w:numId w:val="105"/>
              </w:numPr>
              <w:rPr>
                <w:rFonts w:ascii="Arial" w:hAnsi="Arial" w:cs="Arial"/>
                <w:color w:val="002060"/>
                <w:sz w:val="24"/>
                <w:szCs w:val="24"/>
              </w:rPr>
            </w:pPr>
            <w:r w:rsidRPr="00966CCB">
              <w:rPr>
                <w:rFonts w:ascii="Arial" w:hAnsi="Arial" w:cs="Arial"/>
                <w:color w:val="002060"/>
                <w:sz w:val="24"/>
                <w:szCs w:val="24"/>
              </w:rPr>
              <w:t>Introduction of fit to submit</w:t>
            </w:r>
          </w:p>
          <w:p w14:paraId="7E555A0A" w14:textId="3429EC5F" w:rsidR="00BD79EB" w:rsidRPr="00966CCB" w:rsidRDefault="00BD79EB" w:rsidP="00BD79EB">
            <w:pPr>
              <w:pStyle w:val="ListParagraph"/>
              <w:numPr>
                <w:ilvl w:val="0"/>
                <w:numId w:val="105"/>
              </w:numPr>
              <w:rPr>
                <w:rFonts w:ascii="Arial" w:hAnsi="Arial" w:cs="Arial"/>
                <w:color w:val="002060"/>
                <w:sz w:val="24"/>
                <w:szCs w:val="24"/>
              </w:rPr>
            </w:pPr>
            <w:r w:rsidRPr="00966CCB">
              <w:rPr>
                <w:rFonts w:ascii="Arial" w:hAnsi="Arial" w:cs="Arial"/>
                <w:color w:val="002060"/>
                <w:sz w:val="24"/>
                <w:szCs w:val="24"/>
              </w:rPr>
              <w:t>Introduction of marking criteria templates (appendix 4)</w:t>
            </w:r>
          </w:p>
          <w:p w14:paraId="0269AD50" w14:textId="0DB1528E" w:rsidR="00BD79EB" w:rsidRPr="00966CCB" w:rsidRDefault="00BD79EB" w:rsidP="00BD79EB">
            <w:pPr>
              <w:pStyle w:val="ListParagraph"/>
              <w:numPr>
                <w:ilvl w:val="0"/>
                <w:numId w:val="105"/>
              </w:numPr>
              <w:rPr>
                <w:rFonts w:ascii="Arial" w:hAnsi="Arial" w:cs="Arial"/>
                <w:color w:val="002060"/>
                <w:sz w:val="24"/>
                <w:szCs w:val="24"/>
              </w:rPr>
            </w:pPr>
            <w:r w:rsidRPr="00966CCB">
              <w:rPr>
                <w:rFonts w:ascii="Arial" w:hAnsi="Arial" w:cs="Arial"/>
                <w:color w:val="002060"/>
                <w:sz w:val="24"/>
                <w:szCs w:val="24"/>
              </w:rPr>
              <w:t>Introduction of Tutor Reassessment moderation activity</w:t>
            </w:r>
          </w:p>
          <w:p w14:paraId="4014E1B1"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7: Award, Progression, Reassessment</w:t>
            </w:r>
          </w:p>
          <w:p w14:paraId="442D9C62" w14:textId="13C4A4FB" w:rsidR="00BD79EB" w:rsidRPr="00966CCB" w:rsidRDefault="00BD79EB" w:rsidP="00BD79EB">
            <w:pPr>
              <w:pStyle w:val="NoSpacing"/>
              <w:numPr>
                <w:ilvl w:val="0"/>
                <w:numId w:val="106"/>
              </w:numPr>
              <w:rPr>
                <w:rFonts w:ascii="Arial" w:hAnsi="Arial" w:cs="Arial"/>
                <w:bCs/>
                <w:color w:val="002060"/>
                <w:sz w:val="24"/>
                <w:szCs w:val="24"/>
                <w:lang w:val="en-US"/>
              </w:rPr>
            </w:pPr>
            <w:r w:rsidRPr="00966CCB">
              <w:rPr>
                <w:rFonts w:ascii="Arial" w:hAnsi="Arial" w:cs="Arial"/>
                <w:bCs/>
                <w:color w:val="002060"/>
                <w:sz w:val="24"/>
                <w:szCs w:val="24"/>
                <w:lang w:val="en-US"/>
              </w:rPr>
              <w:t>Removal of 75 credit rule for PGT students as this is not able to work effectively due to the way the majority of courses are structured</w:t>
            </w:r>
          </w:p>
          <w:p w14:paraId="088E3EF7" w14:textId="60B4C1E5" w:rsidR="00BD79EB" w:rsidRPr="00966CCB" w:rsidRDefault="00BD79EB" w:rsidP="00BD79EB">
            <w:pPr>
              <w:pStyle w:val="NoSpacing"/>
              <w:numPr>
                <w:ilvl w:val="0"/>
                <w:numId w:val="106"/>
              </w:numPr>
              <w:rPr>
                <w:rFonts w:ascii="Arial" w:hAnsi="Arial" w:cs="Arial"/>
                <w:bCs/>
                <w:color w:val="002060"/>
                <w:sz w:val="24"/>
                <w:szCs w:val="24"/>
                <w:lang w:val="en-US"/>
              </w:rPr>
            </w:pPr>
            <w:r w:rsidRPr="00966CCB">
              <w:rPr>
                <w:rFonts w:ascii="Arial" w:hAnsi="Arial" w:cs="Arial"/>
                <w:bCs/>
                <w:color w:val="002060"/>
                <w:sz w:val="24"/>
                <w:szCs w:val="24"/>
                <w:lang w:val="en-US"/>
              </w:rPr>
              <w:t>Expansion on revocation of award process including appeal route</w:t>
            </w:r>
          </w:p>
          <w:p w14:paraId="4A73AA5A" w14:textId="4C8DEF4A" w:rsidR="00BD79EB" w:rsidRPr="00966CCB" w:rsidRDefault="00BD79EB" w:rsidP="00BD79EB">
            <w:pPr>
              <w:pStyle w:val="NoSpacing"/>
              <w:numPr>
                <w:ilvl w:val="0"/>
                <w:numId w:val="106"/>
              </w:numPr>
              <w:rPr>
                <w:rFonts w:ascii="Arial" w:hAnsi="Arial" w:cs="Arial"/>
                <w:bCs/>
                <w:color w:val="002060"/>
                <w:sz w:val="24"/>
                <w:szCs w:val="24"/>
                <w:lang w:val="en-US"/>
              </w:rPr>
            </w:pPr>
            <w:r w:rsidRPr="00966CCB">
              <w:rPr>
                <w:rFonts w:ascii="Arial" w:hAnsi="Arial" w:cs="Arial"/>
                <w:bCs/>
                <w:color w:val="002060"/>
                <w:sz w:val="24"/>
                <w:szCs w:val="24"/>
                <w:lang w:val="en-US"/>
              </w:rPr>
              <w:t>Introduction of sandwich year progression routes</w:t>
            </w:r>
          </w:p>
          <w:p w14:paraId="153D6FE7" w14:textId="407B15C8" w:rsidR="00BD79EB" w:rsidRPr="00966CCB" w:rsidRDefault="00BD79EB" w:rsidP="00BD79EB">
            <w:pPr>
              <w:pStyle w:val="NoSpacing"/>
              <w:numPr>
                <w:ilvl w:val="0"/>
                <w:numId w:val="106"/>
              </w:numPr>
              <w:rPr>
                <w:rFonts w:ascii="Arial" w:hAnsi="Arial" w:cs="Arial"/>
                <w:bCs/>
                <w:color w:val="002060"/>
                <w:sz w:val="24"/>
                <w:szCs w:val="24"/>
                <w:lang w:val="en-US"/>
              </w:rPr>
            </w:pPr>
            <w:r w:rsidRPr="00966CCB">
              <w:rPr>
                <w:rFonts w:ascii="Arial" w:hAnsi="Arial" w:cs="Arial"/>
                <w:bCs/>
                <w:color w:val="002060"/>
                <w:sz w:val="24"/>
                <w:szCs w:val="24"/>
                <w:lang w:val="en-US"/>
              </w:rPr>
              <w:t>Further clarity on Tutor Reassessment opportunities, including deadlines for submission</w:t>
            </w:r>
          </w:p>
          <w:p w14:paraId="5D4657E1" w14:textId="1F1AFB44" w:rsidR="00BD79EB" w:rsidRPr="00966CCB" w:rsidRDefault="00BD79EB" w:rsidP="00BD79EB">
            <w:pPr>
              <w:pStyle w:val="NoSpacing"/>
              <w:numPr>
                <w:ilvl w:val="0"/>
                <w:numId w:val="106"/>
              </w:numPr>
              <w:rPr>
                <w:rFonts w:ascii="Arial" w:hAnsi="Arial" w:cs="Arial"/>
                <w:bCs/>
                <w:color w:val="002060"/>
                <w:sz w:val="24"/>
                <w:szCs w:val="24"/>
                <w:lang w:val="en-US"/>
              </w:rPr>
            </w:pPr>
            <w:r w:rsidRPr="00966CCB">
              <w:rPr>
                <w:rFonts w:ascii="Arial" w:hAnsi="Arial" w:cs="Arial"/>
                <w:bCs/>
                <w:color w:val="002060"/>
                <w:sz w:val="24"/>
                <w:szCs w:val="24"/>
                <w:lang w:val="en-US"/>
              </w:rPr>
              <w:t>Further clarity on the capping of referred modules</w:t>
            </w:r>
          </w:p>
          <w:p w14:paraId="62D58D6A" w14:textId="01E498C9" w:rsidR="00BD79EB" w:rsidRPr="00966CCB" w:rsidRDefault="00BD79EB" w:rsidP="00BD79EB">
            <w:pPr>
              <w:pStyle w:val="NoSpacing"/>
              <w:numPr>
                <w:ilvl w:val="0"/>
                <w:numId w:val="106"/>
              </w:numPr>
              <w:rPr>
                <w:rFonts w:ascii="Arial" w:hAnsi="Arial" w:cs="Arial"/>
                <w:bCs/>
                <w:color w:val="002060"/>
                <w:sz w:val="24"/>
                <w:szCs w:val="24"/>
                <w:lang w:val="en-US"/>
              </w:rPr>
            </w:pPr>
            <w:r w:rsidRPr="00966CCB">
              <w:rPr>
                <w:rFonts w:ascii="Arial" w:hAnsi="Arial" w:cs="Arial"/>
                <w:bCs/>
                <w:color w:val="002060"/>
                <w:sz w:val="24"/>
                <w:szCs w:val="24"/>
                <w:lang w:val="en-US"/>
              </w:rPr>
              <w:t xml:space="preserve">Further clarity on PGT reassessment activity, with and without attendance. </w:t>
            </w:r>
          </w:p>
          <w:p w14:paraId="54125136" w14:textId="77777777" w:rsidR="00BD79EB" w:rsidRPr="00966CCB" w:rsidRDefault="00BD79EB" w:rsidP="00BD79EB">
            <w:pPr>
              <w:pStyle w:val="NoSpacing"/>
              <w:rPr>
                <w:rFonts w:ascii="Arial" w:hAnsi="Arial" w:cs="Arial"/>
                <w:bCs/>
                <w:color w:val="002060"/>
                <w:sz w:val="24"/>
                <w:szCs w:val="24"/>
                <w:lang w:val="en-US"/>
              </w:rPr>
            </w:pPr>
          </w:p>
          <w:p w14:paraId="5DC26965" w14:textId="6FE5F42F"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 xml:space="preserve">Section 8: Emergency regulations </w:t>
            </w:r>
          </w:p>
          <w:p w14:paraId="06522D4C" w14:textId="08EB1218" w:rsidR="00BD79EB" w:rsidRPr="00966CCB" w:rsidRDefault="00BD79EB" w:rsidP="00BD79EB">
            <w:pPr>
              <w:pStyle w:val="NoSpacing"/>
              <w:numPr>
                <w:ilvl w:val="0"/>
                <w:numId w:val="108"/>
              </w:numPr>
              <w:rPr>
                <w:rFonts w:ascii="Arial" w:hAnsi="Arial" w:cs="Arial"/>
                <w:bCs/>
                <w:color w:val="002060"/>
                <w:sz w:val="24"/>
                <w:szCs w:val="24"/>
                <w:lang w:val="en-US"/>
              </w:rPr>
            </w:pPr>
            <w:r w:rsidRPr="00966CCB">
              <w:rPr>
                <w:rFonts w:ascii="Arial" w:hAnsi="Arial" w:cs="Arial"/>
                <w:bCs/>
                <w:color w:val="002060"/>
                <w:sz w:val="24"/>
                <w:szCs w:val="24"/>
                <w:lang w:val="en-US"/>
              </w:rPr>
              <w:t xml:space="preserve">Minor amendment to reflect the impact </w:t>
            </w:r>
            <w:proofErr w:type="gramStart"/>
            <w:r w:rsidRPr="00966CCB">
              <w:rPr>
                <w:rFonts w:ascii="Arial" w:hAnsi="Arial" w:cs="Arial"/>
                <w:bCs/>
                <w:color w:val="002060"/>
                <w:sz w:val="24"/>
                <w:szCs w:val="24"/>
                <w:lang w:val="en-US"/>
              </w:rPr>
              <w:t>of  covid</w:t>
            </w:r>
            <w:proofErr w:type="gramEnd"/>
            <w:r w:rsidRPr="00966CCB">
              <w:rPr>
                <w:rFonts w:ascii="Arial" w:hAnsi="Arial" w:cs="Arial"/>
                <w:bCs/>
                <w:color w:val="002060"/>
                <w:sz w:val="24"/>
                <w:szCs w:val="24"/>
                <w:lang w:val="en-US"/>
              </w:rPr>
              <w:t>-19 in 2023/24.</w:t>
            </w:r>
          </w:p>
          <w:p w14:paraId="2ACF6E58"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 xml:space="preserve"> </w:t>
            </w:r>
          </w:p>
          <w:p w14:paraId="0A4E0EF9"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Appendix One</w:t>
            </w:r>
          </w:p>
          <w:p w14:paraId="1080E918" w14:textId="46C67C27" w:rsidR="00BD79EB" w:rsidRPr="00966CCB" w:rsidRDefault="00BD79EB" w:rsidP="00BD79EB">
            <w:pPr>
              <w:pStyle w:val="NoSpacing"/>
              <w:numPr>
                <w:ilvl w:val="0"/>
                <w:numId w:val="107"/>
              </w:numPr>
              <w:rPr>
                <w:rFonts w:ascii="Arial" w:hAnsi="Arial" w:cs="Arial"/>
                <w:bCs/>
                <w:color w:val="002060"/>
                <w:sz w:val="24"/>
                <w:szCs w:val="24"/>
                <w:lang w:val="en-US"/>
              </w:rPr>
            </w:pPr>
            <w:r w:rsidRPr="00966CCB">
              <w:rPr>
                <w:rFonts w:ascii="Arial" w:hAnsi="Arial" w:cs="Arial"/>
                <w:bCs/>
                <w:color w:val="002060"/>
                <w:sz w:val="24"/>
                <w:szCs w:val="24"/>
                <w:lang w:val="en-US"/>
              </w:rPr>
              <w:t>Minor amendments to course titles</w:t>
            </w:r>
          </w:p>
        </w:tc>
        <w:tc>
          <w:tcPr>
            <w:tcW w:w="1204" w:type="dxa"/>
            <w:shd w:val="clear" w:color="auto" w:fill="FFFFFF" w:themeFill="background1"/>
          </w:tcPr>
          <w:p w14:paraId="3C7B008E" w14:textId="3B2D830E"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lastRenderedPageBreak/>
              <w:t xml:space="preserve">Registry </w:t>
            </w:r>
          </w:p>
        </w:tc>
      </w:tr>
      <w:tr w:rsidR="00BD79EB" w:rsidRPr="00FE1C5A" w14:paraId="6E50EC93" w14:textId="77777777" w:rsidTr="0A09FC46">
        <w:trPr>
          <w:trHeight w:val="523"/>
        </w:trPr>
        <w:tc>
          <w:tcPr>
            <w:tcW w:w="1126" w:type="dxa"/>
            <w:shd w:val="clear" w:color="auto" w:fill="FFFFFF" w:themeFill="background1"/>
          </w:tcPr>
          <w:p w14:paraId="07B29B68" w14:textId="47987A24"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6.0</w:t>
            </w:r>
          </w:p>
        </w:tc>
        <w:tc>
          <w:tcPr>
            <w:tcW w:w="1366" w:type="dxa"/>
            <w:shd w:val="clear" w:color="auto" w:fill="FFFFFF" w:themeFill="background1"/>
          </w:tcPr>
          <w:p w14:paraId="6A00952F" w14:textId="6DF85ACA"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t>01 August 2022</w:t>
            </w:r>
          </w:p>
        </w:tc>
        <w:tc>
          <w:tcPr>
            <w:tcW w:w="5797" w:type="dxa"/>
            <w:shd w:val="clear" w:color="auto" w:fill="FFFFFF" w:themeFill="background1"/>
          </w:tcPr>
          <w:p w14:paraId="22D2C2FE"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Throughout the Regulations</w:t>
            </w:r>
          </w:p>
          <w:p w14:paraId="392F5DC2" w14:textId="201625A7" w:rsidR="00BD79EB" w:rsidRPr="00966CCB" w:rsidRDefault="00BD79EB" w:rsidP="00BD79EB">
            <w:pPr>
              <w:pStyle w:val="NoSpacing"/>
              <w:numPr>
                <w:ilvl w:val="0"/>
                <w:numId w:val="107"/>
              </w:numPr>
              <w:rPr>
                <w:rFonts w:ascii="Arial" w:hAnsi="Arial" w:cs="Arial"/>
                <w:bCs/>
                <w:color w:val="002060"/>
                <w:sz w:val="24"/>
                <w:szCs w:val="24"/>
                <w:lang w:val="en-US"/>
              </w:rPr>
            </w:pPr>
            <w:r w:rsidRPr="00966CCB">
              <w:rPr>
                <w:rFonts w:ascii="Arial" w:hAnsi="Arial" w:cs="Arial"/>
                <w:bCs/>
                <w:color w:val="002060"/>
                <w:sz w:val="24"/>
                <w:szCs w:val="24"/>
                <w:lang w:val="en-US"/>
              </w:rPr>
              <w:t>Minor corrections.</w:t>
            </w:r>
          </w:p>
          <w:p w14:paraId="0CAF4AEB" w14:textId="1729B0E5" w:rsidR="00BD79EB" w:rsidRPr="00966CCB" w:rsidRDefault="00BD79EB" w:rsidP="00BD79EB">
            <w:pPr>
              <w:pStyle w:val="NoSpacing"/>
              <w:rPr>
                <w:rFonts w:ascii="Arial" w:hAnsi="Arial" w:cs="Arial"/>
                <w:bCs/>
                <w:color w:val="002060"/>
                <w:sz w:val="24"/>
                <w:szCs w:val="24"/>
                <w:lang w:val="en-US"/>
              </w:rPr>
            </w:pPr>
          </w:p>
          <w:p w14:paraId="3573FEB5" w14:textId="1B33E971"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3: APL</w:t>
            </w:r>
          </w:p>
          <w:p w14:paraId="318F4521" w14:textId="33F21A88" w:rsidR="00BD79EB" w:rsidRPr="00966CCB" w:rsidRDefault="00BD79EB" w:rsidP="00BD79EB">
            <w:pPr>
              <w:pStyle w:val="NoSpacing"/>
              <w:numPr>
                <w:ilvl w:val="0"/>
                <w:numId w:val="107"/>
              </w:numPr>
              <w:rPr>
                <w:rFonts w:ascii="Arial" w:hAnsi="Arial" w:cs="Arial"/>
                <w:bCs/>
                <w:color w:val="002060"/>
                <w:sz w:val="24"/>
                <w:szCs w:val="24"/>
                <w:lang w:val="en-US"/>
              </w:rPr>
            </w:pPr>
            <w:r w:rsidRPr="00966CCB">
              <w:rPr>
                <w:rFonts w:ascii="Arial" w:hAnsi="Arial" w:cs="Arial"/>
                <w:bCs/>
                <w:color w:val="002060"/>
                <w:sz w:val="24"/>
                <w:szCs w:val="24"/>
                <w:lang w:val="en-US"/>
              </w:rPr>
              <w:t>Minor amendments</w:t>
            </w:r>
          </w:p>
          <w:p w14:paraId="69F093D8" w14:textId="77777777" w:rsidR="00BD79EB" w:rsidRPr="00966CCB" w:rsidRDefault="00BD79EB" w:rsidP="00BD79EB">
            <w:pPr>
              <w:pStyle w:val="NoSpacing"/>
              <w:ind w:left="720"/>
              <w:rPr>
                <w:rFonts w:ascii="Arial" w:hAnsi="Arial" w:cs="Arial"/>
                <w:bCs/>
                <w:color w:val="002060"/>
                <w:sz w:val="24"/>
                <w:szCs w:val="24"/>
                <w:lang w:val="en-US"/>
              </w:rPr>
            </w:pPr>
          </w:p>
          <w:p w14:paraId="1251C34F" w14:textId="056B2525"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4: 2 year no-credit, Withdrawal, Interruption</w:t>
            </w:r>
          </w:p>
          <w:p w14:paraId="289E236D" w14:textId="49DABF9B" w:rsidR="00BD79EB" w:rsidRPr="00966CCB" w:rsidRDefault="00BD79EB" w:rsidP="00BD79EB">
            <w:pPr>
              <w:pStyle w:val="NoSpacing"/>
              <w:numPr>
                <w:ilvl w:val="0"/>
                <w:numId w:val="107"/>
              </w:numPr>
              <w:rPr>
                <w:rFonts w:ascii="Arial" w:hAnsi="Arial" w:cs="Arial"/>
                <w:bCs/>
                <w:color w:val="002060"/>
                <w:sz w:val="24"/>
                <w:szCs w:val="24"/>
                <w:lang w:val="en-US"/>
              </w:rPr>
            </w:pPr>
            <w:r w:rsidRPr="00966CCB">
              <w:rPr>
                <w:rFonts w:ascii="Arial" w:hAnsi="Arial" w:cs="Arial"/>
                <w:bCs/>
                <w:color w:val="002060"/>
                <w:sz w:val="24"/>
                <w:szCs w:val="24"/>
                <w:lang w:val="en-US"/>
              </w:rPr>
              <w:t>Minor amendments</w:t>
            </w:r>
          </w:p>
          <w:p w14:paraId="7CF5FB88" w14:textId="34A28250" w:rsidR="00BD79EB" w:rsidRPr="00966CCB" w:rsidRDefault="00BD79EB" w:rsidP="00BD79EB">
            <w:pPr>
              <w:pStyle w:val="NoSpacing"/>
              <w:rPr>
                <w:rFonts w:ascii="Arial" w:hAnsi="Arial" w:cs="Arial"/>
                <w:b/>
                <w:color w:val="002060"/>
                <w:sz w:val="24"/>
                <w:szCs w:val="24"/>
                <w:lang w:val="en-US"/>
              </w:rPr>
            </w:pPr>
          </w:p>
          <w:p w14:paraId="596DF52D" w14:textId="0D537B56"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
                <w:color w:val="002060"/>
                <w:sz w:val="24"/>
                <w:szCs w:val="24"/>
                <w:lang w:val="en-US"/>
              </w:rPr>
              <w:t>Section 6: Classification and CAMs</w:t>
            </w:r>
          </w:p>
          <w:p w14:paraId="0810C560" w14:textId="200926F2" w:rsidR="00BD79EB" w:rsidRPr="00966CCB" w:rsidRDefault="00BD79EB" w:rsidP="00BD79EB">
            <w:pPr>
              <w:pStyle w:val="NoSpacing"/>
              <w:numPr>
                <w:ilvl w:val="0"/>
                <w:numId w:val="107"/>
              </w:numPr>
              <w:rPr>
                <w:rFonts w:ascii="Arial" w:hAnsi="Arial" w:cs="Arial"/>
                <w:bCs/>
                <w:color w:val="002060"/>
                <w:sz w:val="24"/>
                <w:szCs w:val="24"/>
                <w:lang w:val="en-US"/>
              </w:rPr>
            </w:pPr>
            <w:r w:rsidRPr="00966CCB">
              <w:rPr>
                <w:rFonts w:ascii="Arial" w:hAnsi="Arial" w:cs="Arial"/>
                <w:bCs/>
                <w:color w:val="002060"/>
                <w:sz w:val="24"/>
                <w:szCs w:val="24"/>
                <w:lang w:val="en-US"/>
              </w:rPr>
              <w:t>Minor amendments</w:t>
            </w:r>
          </w:p>
          <w:p w14:paraId="1A27CA1D" w14:textId="31449783" w:rsidR="00BD79EB" w:rsidRPr="00966CCB" w:rsidRDefault="00BD79EB" w:rsidP="00BD79EB">
            <w:pPr>
              <w:pStyle w:val="NoSpacing"/>
              <w:numPr>
                <w:ilvl w:val="0"/>
                <w:numId w:val="107"/>
              </w:numPr>
              <w:rPr>
                <w:rFonts w:ascii="Arial" w:hAnsi="Arial" w:cs="Arial"/>
                <w:bCs/>
                <w:color w:val="002060"/>
                <w:sz w:val="24"/>
                <w:szCs w:val="24"/>
                <w:lang w:val="en-US"/>
              </w:rPr>
            </w:pPr>
            <w:r w:rsidRPr="00966CCB">
              <w:rPr>
                <w:rFonts w:ascii="Arial" w:hAnsi="Arial" w:cs="Arial"/>
                <w:bCs/>
                <w:color w:val="002060"/>
                <w:sz w:val="24"/>
                <w:szCs w:val="24"/>
                <w:lang w:val="en-US"/>
              </w:rPr>
              <w:t>Clarification and information provided on apprenticeships and end point assessments</w:t>
            </w:r>
          </w:p>
          <w:p w14:paraId="7361212F" w14:textId="027F8F04" w:rsidR="00BD79EB" w:rsidRPr="00966CCB" w:rsidRDefault="00BD79EB" w:rsidP="00BD79EB">
            <w:pPr>
              <w:pStyle w:val="NoSpacing"/>
              <w:rPr>
                <w:rFonts w:ascii="Arial" w:hAnsi="Arial" w:cs="Arial"/>
                <w:bCs/>
                <w:color w:val="002060"/>
                <w:sz w:val="24"/>
                <w:szCs w:val="24"/>
                <w:lang w:val="en-US"/>
              </w:rPr>
            </w:pPr>
          </w:p>
          <w:p w14:paraId="729E3091" w14:textId="210C2C49"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7: Award, Progression, Reassessment</w:t>
            </w:r>
          </w:p>
          <w:p w14:paraId="6B0BBDAA" w14:textId="4BFD4E2C" w:rsidR="00BD79EB" w:rsidRPr="00966CCB" w:rsidRDefault="00BD79EB" w:rsidP="00BD79EB">
            <w:pPr>
              <w:pStyle w:val="NoSpacing"/>
              <w:numPr>
                <w:ilvl w:val="0"/>
                <w:numId w:val="109"/>
              </w:numPr>
              <w:rPr>
                <w:rFonts w:ascii="Arial" w:hAnsi="Arial" w:cs="Arial"/>
                <w:bCs/>
                <w:color w:val="002060"/>
                <w:sz w:val="24"/>
                <w:szCs w:val="24"/>
                <w:lang w:val="en-US"/>
              </w:rPr>
            </w:pPr>
            <w:r w:rsidRPr="00966CCB">
              <w:rPr>
                <w:rFonts w:ascii="Arial" w:hAnsi="Arial" w:cs="Arial"/>
                <w:bCs/>
                <w:color w:val="002060"/>
                <w:sz w:val="24"/>
                <w:szCs w:val="24"/>
                <w:lang w:val="en-US"/>
              </w:rPr>
              <w:t>Removal of PGT referral band</w:t>
            </w:r>
          </w:p>
          <w:p w14:paraId="4FACCD11" w14:textId="7B12AE77" w:rsidR="00BD79EB" w:rsidRPr="00966CCB" w:rsidRDefault="00BD79EB" w:rsidP="00BD79EB">
            <w:pPr>
              <w:pStyle w:val="NoSpacing"/>
              <w:numPr>
                <w:ilvl w:val="0"/>
                <w:numId w:val="109"/>
              </w:numPr>
              <w:rPr>
                <w:rFonts w:ascii="Arial" w:hAnsi="Arial" w:cs="Arial"/>
                <w:bCs/>
                <w:color w:val="002060"/>
                <w:sz w:val="24"/>
                <w:szCs w:val="24"/>
                <w:lang w:val="en-US"/>
              </w:rPr>
            </w:pPr>
            <w:r w:rsidRPr="00966CCB">
              <w:rPr>
                <w:rFonts w:ascii="Arial" w:hAnsi="Arial" w:cs="Arial"/>
                <w:bCs/>
                <w:color w:val="002060"/>
                <w:sz w:val="24"/>
                <w:szCs w:val="24"/>
                <w:lang w:val="en-US"/>
              </w:rPr>
              <w:lastRenderedPageBreak/>
              <w:t>Introduction of 75-credit rule for PGT students</w:t>
            </w:r>
          </w:p>
          <w:p w14:paraId="16BBFCC0" w14:textId="11D0513D" w:rsidR="00BD79EB" w:rsidRPr="00966CCB" w:rsidRDefault="00BD79EB" w:rsidP="00BD79EB">
            <w:pPr>
              <w:pStyle w:val="NoSpacing"/>
              <w:numPr>
                <w:ilvl w:val="0"/>
                <w:numId w:val="109"/>
              </w:numPr>
              <w:rPr>
                <w:rFonts w:ascii="Arial" w:hAnsi="Arial" w:cs="Arial"/>
                <w:bCs/>
                <w:color w:val="002060"/>
                <w:sz w:val="24"/>
                <w:szCs w:val="24"/>
                <w:lang w:val="en-US"/>
              </w:rPr>
            </w:pPr>
            <w:r w:rsidRPr="00966CCB">
              <w:rPr>
                <w:rFonts w:ascii="Arial" w:hAnsi="Arial" w:cs="Arial"/>
                <w:bCs/>
                <w:color w:val="002060"/>
                <w:sz w:val="24"/>
                <w:szCs w:val="24"/>
                <w:lang w:val="en-US"/>
              </w:rPr>
              <w:t>Amendment to rules for students studying placement or practice components on a PSRB course</w:t>
            </w:r>
          </w:p>
          <w:p w14:paraId="7FC95BC9" w14:textId="25EBA303" w:rsidR="00BD79EB" w:rsidRPr="00966CCB" w:rsidRDefault="00BD79EB" w:rsidP="00BD79EB">
            <w:pPr>
              <w:pStyle w:val="NoSpacing"/>
              <w:numPr>
                <w:ilvl w:val="0"/>
                <w:numId w:val="109"/>
              </w:numPr>
              <w:rPr>
                <w:rFonts w:ascii="Arial" w:hAnsi="Arial" w:cs="Arial"/>
                <w:bCs/>
                <w:color w:val="002060"/>
                <w:sz w:val="24"/>
                <w:szCs w:val="24"/>
                <w:lang w:val="en-US"/>
              </w:rPr>
            </w:pPr>
            <w:r w:rsidRPr="00966CCB">
              <w:rPr>
                <w:rFonts w:ascii="Arial" w:hAnsi="Arial" w:cs="Arial"/>
                <w:bCs/>
                <w:color w:val="002060"/>
                <w:sz w:val="24"/>
                <w:szCs w:val="24"/>
                <w:lang w:val="en-US"/>
              </w:rPr>
              <w:t>Introduction of revocation of awards</w:t>
            </w:r>
          </w:p>
          <w:p w14:paraId="7A886C5B" w14:textId="7E7A3853" w:rsidR="00BD79EB" w:rsidRPr="00966CCB" w:rsidRDefault="00BD79EB" w:rsidP="00BD79EB">
            <w:pPr>
              <w:pStyle w:val="NoSpacing"/>
              <w:rPr>
                <w:rFonts w:ascii="Arial" w:hAnsi="Arial" w:cs="Arial"/>
                <w:bCs/>
                <w:color w:val="002060"/>
                <w:sz w:val="24"/>
                <w:szCs w:val="24"/>
                <w:lang w:val="en-US"/>
              </w:rPr>
            </w:pPr>
          </w:p>
          <w:p w14:paraId="31CFD013" w14:textId="281D336E"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8: Emergency regulations – impact of covid-19</w:t>
            </w:r>
          </w:p>
          <w:p w14:paraId="034ACAAC" w14:textId="51C09DC6" w:rsidR="00BD79EB" w:rsidRPr="00966CCB" w:rsidRDefault="00BD79EB" w:rsidP="00BD79EB">
            <w:pPr>
              <w:pStyle w:val="NoSpacing"/>
              <w:numPr>
                <w:ilvl w:val="0"/>
                <w:numId w:val="110"/>
              </w:numPr>
              <w:rPr>
                <w:rFonts w:ascii="Arial" w:hAnsi="Arial" w:cs="Arial"/>
                <w:bCs/>
                <w:color w:val="002060"/>
                <w:sz w:val="24"/>
                <w:szCs w:val="24"/>
                <w:lang w:val="en-US"/>
              </w:rPr>
            </w:pPr>
            <w:r w:rsidRPr="00966CCB">
              <w:rPr>
                <w:rFonts w:ascii="Arial" w:hAnsi="Arial" w:cs="Arial"/>
                <w:bCs/>
                <w:color w:val="002060"/>
                <w:sz w:val="24"/>
                <w:szCs w:val="24"/>
                <w:lang w:val="en-US"/>
              </w:rPr>
              <w:t>Minor amendment to reflect the situation with covid-19 in 2022/23.</w:t>
            </w:r>
          </w:p>
          <w:p w14:paraId="65719B21" w14:textId="1E10A7F4" w:rsidR="00BD79EB" w:rsidRPr="00966CCB" w:rsidRDefault="00BD79EB" w:rsidP="00BD79EB">
            <w:pPr>
              <w:pStyle w:val="NoSpacing"/>
              <w:rPr>
                <w:rFonts w:ascii="Arial" w:hAnsi="Arial" w:cs="Arial"/>
                <w:bCs/>
                <w:color w:val="002060"/>
                <w:sz w:val="24"/>
                <w:szCs w:val="24"/>
                <w:lang w:val="en-US"/>
              </w:rPr>
            </w:pPr>
          </w:p>
          <w:p w14:paraId="00080EE4" w14:textId="69492F1D"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Glossary</w:t>
            </w:r>
          </w:p>
          <w:p w14:paraId="336812F4" w14:textId="5D59F8EE" w:rsidR="00BD79EB" w:rsidRPr="00966CCB" w:rsidRDefault="00BD79EB" w:rsidP="00BD79EB">
            <w:pPr>
              <w:pStyle w:val="NoSpacing"/>
              <w:numPr>
                <w:ilvl w:val="0"/>
                <w:numId w:val="110"/>
              </w:numPr>
              <w:rPr>
                <w:rFonts w:ascii="Arial" w:hAnsi="Arial" w:cs="Arial"/>
                <w:bCs/>
                <w:color w:val="002060"/>
                <w:sz w:val="24"/>
                <w:szCs w:val="24"/>
                <w:lang w:val="en-US"/>
              </w:rPr>
            </w:pPr>
            <w:r w:rsidRPr="00966CCB">
              <w:rPr>
                <w:rFonts w:ascii="Arial" w:hAnsi="Arial" w:cs="Arial"/>
                <w:bCs/>
                <w:color w:val="002060"/>
                <w:sz w:val="24"/>
                <w:szCs w:val="24"/>
                <w:lang w:val="en-US"/>
              </w:rPr>
              <w:t xml:space="preserve">New definition for sandwich year course requirements. </w:t>
            </w:r>
            <w:r w:rsidRPr="00966CCB">
              <w:rPr>
                <w:rFonts w:ascii="Arial" w:hAnsi="Arial" w:cs="Arial"/>
                <w:b/>
                <w:color w:val="002060"/>
                <w:sz w:val="24"/>
                <w:szCs w:val="24"/>
                <w:lang w:val="en-US"/>
              </w:rPr>
              <w:t xml:space="preserve"> </w:t>
            </w:r>
          </w:p>
        </w:tc>
        <w:tc>
          <w:tcPr>
            <w:tcW w:w="1204" w:type="dxa"/>
            <w:shd w:val="clear" w:color="auto" w:fill="FFFFFF" w:themeFill="background1"/>
          </w:tcPr>
          <w:p w14:paraId="3AABDD2D" w14:textId="634526ED"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lastRenderedPageBreak/>
              <w:t>Registry</w:t>
            </w:r>
          </w:p>
        </w:tc>
      </w:tr>
      <w:tr w:rsidR="00BD79EB" w:rsidRPr="00FE1C5A" w14:paraId="47B2EC3E" w14:textId="77777777" w:rsidTr="0A09FC46">
        <w:trPr>
          <w:trHeight w:val="523"/>
        </w:trPr>
        <w:tc>
          <w:tcPr>
            <w:tcW w:w="1126" w:type="dxa"/>
            <w:shd w:val="clear" w:color="auto" w:fill="FFFFFF" w:themeFill="background1"/>
          </w:tcPr>
          <w:p w14:paraId="381DBB7C" w14:textId="5D8F0D7B"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5.0</w:t>
            </w:r>
          </w:p>
        </w:tc>
        <w:tc>
          <w:tcPr>
            <w:tcW w:w="1366" w:type="dxa"/>
            <w:shd w:val="clear" w:color="auto" w:fill="FFFFFF" w:themeFill="background1"/>
          </w:tcPr>
          <w:p w14:paraId="67AE533E" w14:textId="59BE5E27"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t>01 August 2021</w:t>
            </w:r>
          </w:p>
        </w:tc>
        <w:tc>
          <w:tcPr>
            <w:tcW w:w="5797" w:type="dxa"/>
            <w:shd w:val="clear" w:color="auto" w:fill="FFFFFF" w:themeFill="background1"/>
          </w:tcPr>
          <w:p w14:paraId="190CA659" w14:textId="17FA7BB4"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Throughout the Regulations</w:t>
            </w:r>
          </w:p>
          <w:p w14:paraId="07443B54" w14:textId="657788B9" w:rsidR="00BD79EB" w:rsidRPr="00966CCB" w:rsidRDefault="00BD79EB" w:rsidP="00BD79EB">
            <w:pPr>
              <w:pStyle w:val="NoSpacing"/>
              <w:numPr>
                <w:ilvl w:val="0"/>
                <w:numId w:val="66"/>
              </w:numPr>
              <w:rPr>
                <w:rFonts w:ascii="Arial" w:hAnsi="Arial" w:cs="Arial"/>
                <w:color w:val="002060"/>
                <w:sz w:val="24"/>
                <w:szCs w:val="24"/>
                <w:lang w:val="en-US"/>
              </w:rPr>
            </w:pPr>
            <w:r w:rsidRPr="00966CCB">
              <w:rPr>
                <w:rFonts w:ascii="Arial" w:hAnsi="Arial" w:cs="Arial"/>
                <w:color w:val="002060"/>
                <w:sz w:val="24"/>
                <w:szCs w:val="24"/>
                <w:lang w:val="en-US"/>
              </w:rPr>
              <w:t>The regulations have been updated to include numerical references for each paragraph to help easily identify areas.</w:t>
            </w:r>
          </w:p>
          <w:p w14:paraId="5092EA95" w14:textId="463E0AC5" w:rsidR="00BD79EB" w:rsidRPr="00966CCB" w:rsidRDefault="00BD79EB" w:rsidP="00BD79EB">
            <w:pPr>
              <w:pStyle w:val="NoSpacing"/>
              <w:numPr>
                <w:ilvl w:val="0"/>
                <w:numId w:val="66"/>
              </w:numPr>
              <w:rPr>
                <w:rFonts w:ascii="Arial" w:hAnsi="Arial" w:cs="Arial"/>
                <w:color w:val="002060"/>
                <w:sz w:val="24"/>
                <w:szCs w:val="24"/>
                <w:lang w:val="en-US"/>
              </w:rPr>
            </w:pPr>
            <w:r w:rsidRPr="00966CCB">
              <w:rPr>
                <w:rFonts w:ascii="Arial" w:hAnsi="Arial" w:cs="Arial"/>
                <w:color w:val="002060"/>
                <w:sz w:val="24"/>
                <w:szCs w:val="24"/>
                <w:lang w:val="en-US"/>
              </w:rPr>
              <w:t xml:space="preserve">The regulations have been split into smaller more succinct sections for ease of reading. The sections are now numbered, rather than lettered to match the Regulations for Taught Students. Some areas from previous sections in the regulations have now been placed in different sections to ensure clarity and consistency for each process.  </w:t>
            </w:r>
          </w:p>
          <w:p w14:paraId="3C82D0F1" w14:textId="06055747" w:rsidR="00BD79EB" w:rsidRPr="00966CCB" w:rsidRDefault="00BD79EB" w:rsidP="00BD79EB">
            <w:pPr>
              <w:pStyle w:val="NoSpacing"/>
              <w:numPr>
                <w:ilvl w:val="0"/>
                <w:numId w:val="66"/>
              </w:numPr>
              <w:rPr>
                <w:rFonts w:ascii="Arial" w:hAnsi="Arial" w:cs="Arial"/>
                <w:color w:val="002060"/>
                <w:sz w:val="24"/>
                <w:szCs w:val="24"/>
                <w:lang w:val="en-US"/>
              </w:rPr>
            </w:pPr>
            <w:r w:rsidRPr="00966CCB">
              <w:rPr>
                <w:rFonts w:ascii="Arial" w:hAnsi="Arial" w:cs="Arial"/>
                <w:color w:val="002060"/>
                <w:sz w:val="24"/>
                <w:szCs w:val="24"/>
                <w:lang w:val="en-US"/>
              </w:rPr>
              <w:t xml:space="preserve">Where regulation processes are different for UGT and PGT students, these have been clearly marked throughout all sections. </w:t>
            </w:r>
          </w:p>
          <w:p w14:paraId="6D94640E" w14:textId="2536FE1D" w:rsidR="00BD79EB" w:rsidRPr="00966CCB" w:rsidRDefault="00BD79EB" w:rsidP="00BD79EB">
            <w:pPr>
              <w:pStyle w:val="NoSpacing"/>
              <w:numPr>
                <w:ilvl w:val="0"/>
                <w:numId w:val="66"/>
              </w:numPr>
              <w:rPr>
                <w:rFonts w:ascii="Arial" w:hAnsi="Arial" w:cs="Arial"/>
                <w:color w:val="002060"/>
                <w:sz w:val="24"/>
                <w:szCs w:val="24"/>
                <w:lang w:val="en-US"/>
              </w:rPr>
            </w:pPr>
            <w:r w:rsidRPr="00966CCB">
              <w:rPr>
                <w:rFonts w:ascii="Arial" w:hAnsi="Arial" w:cs="Arial"/>
                <w:color w:val="002060"/>
                <w:sz w:val="24"/>
                <w:szCs w:val="24"/>
                <w:lang w:val="en-US"/>
              </w:rPr>
              <w:t xml:space="preserve">The wording of the regulations has been revised where required to plain-English processes as much as possible. </w:t>
            </w:r>
          </w:p>
          <w:p w14:paraId="20F75685" w14:textId="3FE97CF9" w:rsidR="00BD79EB" w:rsidRPr="00966CCB" w:rsidRDefault="00BD79EB" w:rsidP="00BD79EB">
            <w:pPr>
              <w:pStyle w:val="NoSpacing"/>
              <w:numPr>
                <w:ilvl w:val="0"/>
                <w:numId w:val="66"/>
              </w:numPr>
              <w:rPr>
                <w:rFonts w:ascii="Arial" w:hAnsi="Arial" w:cs="Arial"/>
                <w:color w:val="002060"/>
                <w:sz w:val="24"/>
                <w:szCs w:val="24"/>
                <w:lang w:val="en-US"/>
              </w:rPr>
            </w:pPr>
            <w:r w:rsidRPr="00966CCB">
              <w:rPr>
                <w:rFonts w:ascii="Arial" w:hAnsi="Arial" w:cs="Arial"/>
                <w:color w:val="002060"/>
                <w:sz w:val="24"/>
                <w:szCs w:val="24"/>
                <w:lang w:val="en-US"/>
              </w:rPr>
              <w:t xml:space="preserve">Introduction of tables throughout the regulations to more clearly define processes, especially with regard to classification and grade boundaries. </w:t>
            </w:r>
          </w:p>
          <w:p w14:paraId="5D7A8AC6" w14:textId="3EF23B9A" w:rsidR="00BD79EB" w:rsidRPr="00966CCB" w:rsidRDefault="00BD79EB" w:rsidP="00BD79EB">
            <w:pPr>
              <w:pStyle w:val="NoSpacing"/>
              <w:numPr>
                <w:ilvl w:val="0"/>
                <w:numId w:val="66"/>
              </w:numPr>
              <w:rPr>
                <w:rFonts w:ascii="Arial" w:hAnsi="Arial" w:cs="Arial"/>
                <w:color w:val="002060"/>
                <w:sz w:val="24"/>
                <w:szCs w:val="24"/>
                <w:lang w:val="en-US"/>
              </w:rPr>
            </w:pPr>
            <w:r w:rsidRPr="00966CCB">
              <w:rPr>
                <w:rFonts w:ascii="Arial" w:hAnsi="Arial" w:cs="Arial"/>
                <w:color w:val="002060"/>
                <w:sz w:val="24"/>
                <w:szCs w:val="24"/>
                <w:lang w:val="en-US"/>
              </w:rPr>
              <w:t>Introduction of appendices for important information which does not need to be embedded within the regulations themselves.</w:t>
            </w:r>
          </w:p>
          <w:p w14:paraId="2A5399C9" w14:textId="77777777" w:rsidR="00BD79EB" w:rsidRPr="00966CCB" w:rsidRDefault="00BD79EB" w:rsidP="00BD79EB">
            <w:pPr>
              <w:pStyle w:val="NoSpacing"/>
              <w:rPr>
                <w:rFonts w:ascii="Arial" w:hAnsi="Arial" w:cs="Arial"/>
                <w:b/>
                <w:color w:val="002060"/>
                <w:sz w:val="24"/>
                <w:szCs w:val="24"/>
                <w:lang w:val="en-US"/>
              </w:rPr>
            </w:pPr>
          </w:p>
          <w:p w14:paraId="04821640" w14:textId="2B241D23"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1: Awards</w:t>
            </w:r>
          </w:p>
          <w:p w14:paraId="3411273B" w14:textId="24B39CEC" w:rsidR="00BD79EB" w:rsidRPr="00966CCB" w:rsidRDefault="00BD79EB" w:rsidP="00BD79EB">
            <w:pPr>
              <w:pStyle w:val="NoSpacing"/>
              <w:numPr>
                <w:ilvl w:val="0"/>
                <w:numId w:val="67"/>
              </w:numPr>
              <w:rPr>
                <w:rFonts w:ascii="Arial" w:hAnsi="Arial" w:cs="Arial"/>
                <w:bCs/>
                <w:color w:val="002060"/>
                <w:sz w:val="24"/>
                <w:szCs w:val="24"/>
                <w:lang w:val="en-US"/>
              </w:rPr>
            </w:pPr>
            <w:r w:rsidRPr="00966CCB">
              <w:rPr>
                <w:rFonts w:ascii="Arial" w:hAnsi="Arial" w:cs="Arial"/>
                <w:bCs/>
                <w:color w:val="002060"/>
                <w:sz w:val="24"/>
                <w:szCs w:val="24"/>
                <w:lang w:val="en-US"/>
              </w:rPr>
              <w:t xml:space="preserve">Removal of previous sections B1, B2, B2.1, B3, B4 (Regulatory Framework) – already exists in the Quality Assurance Handbook. </w:t>
            </w:r>
          </w:p>
          <w:p w14:paraId="3086FC7E" w14:textId="77234F0A" w:rsidR="00BD79EB" w:rsidRPr="00966CCB" w:rsidRDefault="00BD79EB" w:rsidP="00BD79EB">
            <w:pPr>
              <w:pStyle w:val="ListParagraph"/>
              <w:numPr>
                <w:ilvl w:val="0"/>
                <w:numId w:val="67"/>
              </w:numPr>
              <w:rPr>
                <w:rFonts w:ascii="Arial" w:hAnsi="Arial" w:cs="Arial"/>
                <w:color w:val="002060"/>
                <w:sz w:val="24"/>
                <w:szCs w:val="24"/>
              </w:rPr>
            </w:pPr>
            <w:bookmarkStart w:id="115" w:name="_Toc77345707"/>
            <w:r w:rsidRPr="00966CCB">
              <w:rPr>
                <w:rFonts w:ascii="Arial" w:hAnsi="Arial" w:cs="Arial"/>
                <w:color w:val="002060"/>
                <w:sz w:val="24"/>
                <w:szCs w:val="24"/>
              </w:rPr>
              <w:t>Section 1.2 Titles of Foundation, Bachelor’s, Integrated Master’s and Postgraduate Master’s Degrees - placed in appendices to keep the document concise.</w:t>
            </w:r>
            <w:bookmarkEnd w:id="115"/>
          </w:p>
          <w:p w14:paraId="240D6276" w14:textId="0C4567AD" w:rsidR="00BD79EB" w:rsidRPr="00966CCB" w:rsidRDefault="00BD79EB" w:rsidP="00BD79EB">
            <w:pPr>
              <w:pStyle w:val="NoSpacing"/>
              <w:rPr>
                <w:rFonts w:ascii="Arial" w:hAnsi="Arial" w:cs="Arial"/>
                <w:b/>
                <w:color w:val="002060"/>
                <w:sz w:val="24"/>
                <w:szCs w:val="24"/>
                <w:lang w:val="en-US"/>
              </w:rPr>
            </w:pPr>
          </w:p>
          <w:p w14:paraId="5DA7046E" w14:textId="06F540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2: Structure of Courses</w:t>
            </w:r>
          </w:p>
          <w:p w14:paraId="3BCE34A1" w14:textId="0A149795" w:rsidR="00BD79EB" w:rsidRPr="00966CCB" w:rsidRDefault="00BD79EB" w:rsidP="00BD79EB">
            <w:pPr>
              <w:pStyle w:val="NoSpacing"/>
              <w:numPr>
                <w:ilvl w:val="0"/>
                <w:numId w:val="68"/>
              </w:numPr>
              <w:rPr>
                <w:rFonts w:ascii="Arial" w:hAnsi="Arial" w:cs="Arial"/>
                <w:color w:val="002060"/>
                <w:sz w:val="24"/>
                <w:szCs w:val="24"/>
                <w:lang w:val="en-US"/>
              </w:rPr>
            </w:pPr>
            <w:proofErr w:type="gramStart"/>
            <w:r w:rsidRPr="00966CCB">
              <w:rPr>
                <w:rFonts w:ascii="Arial" w:hAnsi="Arial" w:cs="Arial"/>
                <w:color w:val="002060"/>
                <w:sz w:val="24"/>
                <w:szCs w:val="24"/>
                <w:lang w:val="en-US"/>
              </w:rPr>
              <w:t>Master’s</w:t>
            </w:r>
            <w:proofErr w:type="gramEnd"/>
            <w:r w:rsidRPr="00966CCB">
              <w:rPr>
                <w:rFonts w:ascii="Arial" w:hAnsi="Arial" w:cs="Arial"/>
                <w:color w:val="002060"/>
                <w:sz w:val="24"/>
                <w:szCs w:val="24"/>
                <w:lang w:val="en-US"/>
              </w:rPr>
              <w:t xml:space="preserve"> with Advanced Practice regulation has been updated to provide clarity on when the practice component can be undertaken.</w:t>
            </w:r>
          </w:p>
          <w:p w14:paraId="62B57339" w14:textId="29517FCD" w:rsidR="00BD79EB" w:rsidRPr="00966CCB" w:rsidRDefault="00BD79EB" w:rsidP="00BD79EB">
            <w:pPr>
              <w:pStyle w:val="NoSpacing"/>
              <w:numPr>
                <w:ilvl w:val="0"/>
                <w:numId w:val="68"/>
              </w:numPr>
              <w:rPr>
                <w:rFonts w:ascii="Arial" w:hAnsi="Arial" w:cs="Arial"/>
                <w:color w:val="002060"/>
                <w:sz w:val="24"/>
                <w:szCs w:val="24"/>
                <w:lang w:val="en-US"/>
              </w:rPr>
            </w:pPr>
            <w:r w:rsidRPr="00966CCB">
              <w:rPr>
                <w:rFonts w:ascii="Arial" w:hAnsi="Arial" w:cs="Arial"/>
                <w:color w:val="002060"/>
                <w:sz w:val="24"/>
                <w:szCs w:val="24"/>
                <w:lang w:val="en-US"/>
              </w:rPr>
              <w:t xml:space="preserve">Clarification provided regarding credit requirements for integrated master’s degrees. </w:t>
            </w:r>
          </w:p>
          <w:p w14:paraId="1D63E7A2" w14:textId="3CC8E28B" w:rsidR="00BD79EB" w:rsidRPr="00966CCB" w:rsidRDefault="00BD79EB" w:rsidP="00BD79EB">
            <w:pPr>
              <w:pStyle w:val="NoSpacing"/>
              <w:rPr>
                <w:rFonts w:ascii="Arial" w:hAnsi="Arial" w:cs="Arial"/>
                <w:color w:val="002060"/>
                <w:sz w:val="24"/>
                <w:szCs w:val="24"/>
                <w:lang w:val="en-US"/>
              </w:rPr>
            </w:pPr>
          </w:p>
          <w:p w14:paraId="71B40D45" w14:textId="522D51C3"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3: APL</w:t>
            </w:r>
          </w:p>
          <w:p w14:paraId="0AFC7E47" w14:textId="6C3AF5A4" w:rsidR="00BD79EB" w:rsidRPr="00966CCB" w:rsidRDefault="00BD79EB" w:rsidP="00BD79EB">
            <w:pPr>
              <w:pStyle w:val="NoSpacing"/>
              <w:numPr>
                <w:ilvl w:val="0"/>
                <w:numId w:val="69"/>
              </w:numPr>
              <w:rPr>
                <w:rFonts w:ascii="Arial" w:hAnsi="Arial" w:cs="Arial"/>
                <w:color w:val="002060"/>
                <w:sz w:val="24"/>
                <w:szCs w:val="24"/>
                <w:lang w:val="en-US"/>
              </w:rPr>
            </w:pPr>
            <w:r w:rsidRPr="00966CCB">
              <w:rPr>
                <w:rFonts w:ascii="Arial" w:hAnsi="Arial" w:cs="Arial"/>
                <w:color w:val="002060"/>
                <w:sz w:val="24"/>
                <w:szCs w:val="24"/>
                <w:lang w:val="en-US"/>
              </w:rPr>
              <w:t xml:space="preserve">More clearly defined the term APL and </w:t>
            </w:r>
            <w:proofErr w:type="gramStart"/>
            <w:r w:rsidRPr="00966CCB">
              <w:rPr>
                <w:rFonts w:ascii="Arial" w:hAnsi="Arial" w:cs="Arial"/>
                <w:color w:val="002060"/>
                <w:sz w:val="24"/>
                <w:szCs w:val="24"/>
                <w:lang w:val="en-US"/>
              </w:rPr>
              <w:t>have included</w:t>
            </w:r>
            <w:proofErr w:type="gramEnd"/>
            <w:r w:rsidRPr="00966CCB">
              <w:rPr>
                <w:rFonts w:ascii="Arial" w:hAnsi="Arial" w:cs="Arial"/>
                <w:color w:val="002060"/>
                <w:sz w:val="24"/>
                <w:szCs w:val="24"/>
                <w:lang w:val="en-US"/>
              </w:rPr>
              <w:t xml:space="preserve"> the terms APCL and APEL to match the current terminology used in the HE </w:t>
            </w:r>
            <w:proofErr w:type="gramStart"/>
            <w:r w:rsidRPr="00966CCB">
              <w:rPr>
                <w:rFonts w:ascii="Arial" w:hAnsi="Arial" w:cs="Arial"/>
                <w:color w:val="002060"/>
                <w:sz w:val="24"/>
                <w:szCs w:val="24"/>
                <w:lang w:val="en-US"/>
              </w:rPr>
              <w:t>sector</w:t>
            </w:r>
            <w:proofErr w:type="gramEnd"/>
            <w:r w:rsidRPr="00966CCB">
              <w:rPr>
                <w:rFonts w:ascii="Arial" w:hAnsi="Arial" w:cs="Arial"/>
                <w:color w:val="002060"/>
                <w:sz w:val="24"/>
                <w:szCs w:val="24"/>
                <w:lang w:val="en-US"/>
              </w:rPr>
              <w:t>.</w:t>
            </w:r>
          </w:p>
          <w:p w14:paraId="732CB7C3" w14:textId="51251CC6" w:rsidR="00BD79EB" w:rsidRPr="00966CCB" w:rsidRDefault="00BD79EB" w:rsidP="00BD79EB">
            <w:pPr>
              <w:pStyle w:val="NoSpacing"/>
              <w:numPr>
                <w:ilvl w:val="0"/>
                <w:numId w:val="69"/>
              </w:numPr>
              <w:rPr>
                <w:rFonts w:ascii="Arial" w:hAnsi="Arial" w:cs="Arial"/>
                <w:color w:val="002060"/>
                <w:sz w:val="24"/>
                <w:szCs w:val="24"/>
                <w:lang w:val="en-US"/>
              </w:rPr>
            </w:pPr>
            <w:r w:rsidRPr="00966CCB">
              <w:rPr>
                <w:rFonts w:ascii="Arial" w:hAnsi="Arial" w:cs="Arial"/>
                <w:color w:val="002060"/>
                <w:sz w:val="24"/>
                <w:szCs w:val="24"/>
                <w:lang w:val="en-US"/>
              </w:rPr>
              <w:t xml:space="preserve">Clearly defined parameters in which previous </w:t>
            </w:r>
            <w:proofErr w:type="spellStart"/>
            <w:r w:rsidRPr="00966CCB">
              <w:rPr>
                <w:rFonts w:ascii="Arial" w:hAnsi="Arial" w:cs="Arial"/>
                <w:color w:val="002060"/>
                <w:sz w:val="24"/>
                <w:szCs w:val="24"/>
                <w:lang w:val="en-US"/>
              </w:rPr>
              <w:t>UoH</w:t>
            </w:r>
            <w:proofErr w:type="spellEnd"/>
            <w:r w:rsidRPr="00966CCB">
              <w:rPr>
                <w:rFonts w:ascii="Arial" w:hAnsi="Arial" w:cs="Arial"/>
                <w:color w:val="002060"/>
                <w:sz w:val="24"/>
                <w:szCs w:val="24"/>
                <w:lang w:val="en-US"/>
              </w:rPr>
              <w:t xml:space="preserve"> students can return to the University with APL.</w:t>
            </w:r>
          </w:p>
          <w:p w14:paraId="6BA07375" w14:textId="204636F7" w:rsidR="00BD79EB" w:rsidRPr="00966CCB" w:rsidRDefault="00BD79EB" w:rsidP="00BD79EB">
            <w:pPr>
              <w:pStyle w:val="NoSpacing"/>
              <w:rPr>
                <w:rFonts w:ascii="Arial" w:hAnsi="Arial" w:cs="Arial"/>
                <w:color w:val="002060"/>
                <w:sz w:val="24"/>
                <w:szCs w:val="24"/>
                <w:lang w:val="en-US"/>
              </w:rPr>
            </w:pPr>
          </w:p>
          <w:p w14:paraId="40B76564" w14:textId="612A0910"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4: 2 year no-credit, Withdrawal, Interruption</w:t>
            </w:r>
          </w:p>
          <w:p w14:paraId="043F03A6" w14:textId="26492996" w:rsidR="00BD79EB" w:rsidRPr="00966CCB" w:rsidRDefault="00BD79EB" w:rsidP="00BD79EB">
            <w:pPr>
              <w:pStyle w:val="NoSpacing"/>
              <w:numPr>
                <w:ilvl w:val="0"/>
                <w:numId w:val="70"/>
              </w:numPr>
              <w:rPr>
                <w:rFonts w:ascii="Arial" w:hAnsi="Arial" w:cs="Arial"/>
                <w:color w:val="002060"/>
                <w:sz w:val="24"/>
                <w:szCs w:val="24"/>
                <w:lang w:val="en-US"/>
              </w:rPr>
            </w:pPr>
            <w:r w:rsidRPr="00966CCB">
              <w:rPr>
                <w:rFonts w:ascii="Arial" w:hAnsi="Arial" w:cs="Arial"/>
                <w:color w:val="002060"/>
                <w:sz w:val="24"/>
                <w:szCs w:val="24"/>
                <w:lang w:val="en-US"/>
              </w:rPr>
              <w:t xml:space="preserve">New section on the 2 year-no credit rule. </w:t>
            </w:r>
          </w:p>
          <w:p w14:paraId="03D05D34" w14:textId="772F0001" w:rsidR="00BD79EB" w:rsidRPr="00966CCB" w:rsidRDefault="00BD79EB" w:rsidP="00BD79EB">
            <w:pPr>
              <w:pStyle w:val="NoSpacing"/>
              <w:numPr>
                <w:ilvl w:val="0"/>
                <w:numId w:val="70"/>
              </w:numPr>
              <w:rPr>
                <w:rFonts w:ascii="Arial" w:hAnsi="Arial" w:cs="Arial"/>
                <w:color w:val="002060"/>
                <w:sz w:val="24"/>
                <w:szCs w:val="24"/>
                <w:lang w:val="en-US"/>
              </w:rPr>
            </w:pPr>
            <w:r w:rsidRPr="00966CCB">
              <w:rPr>
                <w:rFonts w:ascii="Arial" w:hAnsi="Arial" w:cs="Arial"/>
                <w:color w:val="002060"/>
                <w:sz w:val="24"/>
                <w:szCs w:val="24"/>
                <w:lang w:val="en-US"/>
              </w:rPr>
              <w:t xml:space="preserve">Clarification where a student has been previously withdrawn from the University and </w:t>
            </w:r>
            <w:proofErr w:type="gramStart"/>
            <w:r w:rsidRPr="00966CCB">
              <w:rPr>
                <w:rFonts w:ascii="Arial" w:hAnsi="Arial" w:cs="Arial"/>
                <w:color w:val="002060"/>
                <w:sz w:val="24"/>
                <w:szCs w:val="24"/>
                <w:lang w:val="en-US"/>
              </w:rPr>
              <w:t>want</w:t>
            </w:r>
            <w:proofErr w:type="gramEnd"/>
            <w:r w:rsidRPr="00966CCB">
              <w:rPr>
                <w:rFonts w:ascii="Arial" w:hAnsi="Arial" w:cs="Arial"/>
                <w:color w:val="002060"/>
                <w:sz w:val="24"/>
                <w:szCs w:val="24"/>
                <w:lang w:val="en-US"/>
              </w:rPr>
              <w:t xml:space="preserve"> to return to complete the course and whether previously attempted modules are capped or uncapped. </w:t>
            </w:r>
          </w:p>
          <w:p w14:paraId="0F2745C5" w14:textId="1CC88A85" w:rsidR="00BD79EB" w:rsidRPr="00966CCB" w:rsidRDefault="00BD79EB" w:rsidP="00BD79EB">
            <w:pPr>
              <w:pStyle w:val="NoSpacing"/>
              <w:numPr>
                <w:ilvl w:val="0"/>
                <w:numId w:val="70"/>
              </w:numPr>
              <w:rPr>
                <w:rFonts w:ascii="Arial" w:hAnsi="Arial" w:cs="Arial"/>
                <w:color w:val="002060"/>
                <w:sz w:val="24"/>
                <w:szCs w:val="24"/>
                <w:lang w:val="en-US"/>
              </w:rPr>
            </w:pPr>
            <w:r w:rsidRPr="00966CCB">
              <w:rPr>
                <w:rFonts w:ascii="Arial" w:hAnsi="Arial" w:cs="Arial"/>
                <w:color w:val="002060"/>
                <w:sz w:val="24"/>
                <w:szCs w:val="24"/>
                <w:lang w:val="en-US"/>
              </w:rPr>
              <w:t>Included a section on the exit awards available for integrated master’s degrees.</w:t>
            </w:r>
          </w:p>
          <w:p w14:paraId="41E61504" w14:textId="6B7058FB" w:rsidR="00BD79EB" w:rsidRPr="00966CCB" w:rsidRDefault="00BD79EB" w:rsidP="00BD79EB">
            <w:pPr>
              <w:pStyle w:val="NoSpacing"/>
              <w:rPr>
                <w:rFonts w:ascii="Arial" w:hAnsi="Arial" w:cs="Arial"/>
                <w:color w:val="002060"/>
                <w:sz w:val="24"/>
                <w:szCs w:val="24"/>
                <w:lang w:val="en-US"/>
              </w:rPr>
            </w:pPr>
          </w:p>
          <w:p w14:paraId="501286C6" w14:textId="0D97E87D"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5: Assessment</w:t>
            </w:r>
          </w:p>
          <w:p w14:paraId="17BEB098" w14:textId="67F409B5" w:rsidR="00BD79EB" w:rsidRPr="00966CCB" w:rsidRDefault="00BD79EB" w:rsidP="00BD79EB">
            <w:pPr>
              <w:pStyle w:val="NoSpacing"/>
              <w:numPr>
                <w:ilvl w:val="0"/>
                <w:numId w:val="71"/>
              </w:numPr>
              <w:rPr>
                <w:rFonts w:ascii="Arial" w:hAnsi="Arial" w:cs="Arial"/>
                <w:color w:val="002060"/>
                <w:sz w:val="24"/>
                <w:szCs w:val="24"/>
                <w:lang w:val="en-US"/>
              </w:rPr>
            </w:pPr>
            <w:r w:rsidRPr="00966CCB">
              <w:rPr>
                <w:rFonts w:ascii="Arial" w:hAnsi="Arial" w:cs="Arial"/>
                <w:color w:val="002060"/>
                <w:sz w:val="24"/>
                <w:szCs w:val="24"/>
                <w:lang w:val="en-US"/>
              </w:rPr>
              <w:t>Clearly outlined the fit to sit policy with exam attendance.</w:t>
            </w:r>
          </w:p>
          <w:p w14:paraId="48B0A3BA" w14:textId="0C761641" w:rsidR="00BD79EB" w:rsidRPr="00966CCB" w:rsidRDefault="00BD79EB" w:rsidP="00BD79EB">
            <w:pPr>
              <w:pStyle w:val="NoSpacing"/>
              <w:numPr>
                <w:ilvl w:val="0"/>
                <w:numId w:val="71"/>
              </w:numPr>
              <w:rPr>
                <w:rFonts w:ascii="Arial" w:hAnsi="Arial" w:cs="Arial"/>
                <w:color w:val="002060"/>
                <w:sz w:val="24"/>
                <w:szCs w:val="24"/>
                <w:lang w:val="en-US"/>
              </w:rPr>
            </w:pPr>
            <w:r w:rsidRPr="00966CCB">
              <w:rPr>
                <w:rFonts w:ascii="Arial" w:hAnsi="Arial" w:cs="Arial"/>
                <w:color w:val="002060"/>
                <w:sz w:val="24"/>
                <w:szCs w:val="24"/>
                <w:lang w:val="en-US"/>
              </w:rPr>
              <w:t xml:space="preserve">Revised and clarified ‘request for a review of a mark and </w:t>
            </w:r>
            <w:proofErr w:type="gramStart"/>
            <w:r w:rsidRPr="00966CCB">
              <w:rPr>
                <w:rFonts w:ascii="Arial" w:hAnsi="Arial" w:cs="Arial"/>
                <w:color w:val="002060"/>
                <w:sz w:val="24"/>
                <w:szCs w:val="24"/>
                <w:lang w:val="en-US"/>
              </w:rPr>
              <w:t>grade’</w:t>
            </w:r>
            <w:proofErr w:type="gramEnd"/>
            <w:r w:rsidRPr="00966CCB">
              <w:rPr>
                <w:rFonts w:ascii="Arial" w:hAnsi="Arial" w:cs="Arial"/>
                <w:color w:val="002060"/>
                <w:sz w:val="24"/>
                <w:szCs w:val="24"/>
                <w:lang w:val="en-US"/>
              </w:rPr>
              <w:t xml:space="preserve"> process to make it easier to follow.</w:t>
            </w:r>
          </w:p>
          <w:p w14:paraId="2C596007" w14:textId="3D4C1D4D" w:rsidR="00BD79EB" w:rsidRPr="00966CCB" w:rsidRDefault="00BD79EB" w:rsidP="00BD79EB">
            <w:pPr>
              <w:pStyle w:val="NoSpacing"/>
              <w:rPr>
                <w:rFonts w:ascii="Arial" w:hAnsi="Arial" w:cs="Arial"/>
                <w:color w:val="002060"/>
                <w:sz w:val="24"/>
                <w:szCs w:val="24"/>
                <w:lang w:val="en-US"/>
              </w:rPr>
            </w:pPr>
          </w:p>
          <w:p w14:paraId="2C0CE46C" w14:textId="1E09AA65"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Section 6: Classification and CAMs</w:t>
            </w:r>
          </w:p>
          <w:p w14:paraId="34B6B118" w14:textId="6DBEDACF" w:rsidR="00BD79EB" w:rsidRPr="00966CCB" w:rsidRDefault="00BD79EB" w:rsidP="00BD79EB">
            <w:pPr>
              <w:pStyle w:val="NoSpacing"/>
              <w:numPr>
                <w:ilvl w:val="0"/>
                <w:numId w:val="72"/>
              </w:numPr>
              <w:rPr>
                <w:rFonts w:ascii="Arial" w:hAnsi="Arial" w:cs="Arial"/>
                <w:color w:val="002060"/>
                <w:sz w:val="24"/>
                <w:szCs w:val="24"/>
                <w:lang w:val="en-US"/>
              </w:rPr>
            </w:pPr>
            <w:r w:rsidRPr="00966CCB">
              <w:rPr>
                <w:rFonts w:ascii="Arial" w:hAnsi="Arial" w:cs="Arial"/>
                <w:color w:val="002060"/>
                <w:sz w:val="24"/>
                <w:szCs w:val="24"/>
                <w:lang w:val="en-US"/>
              </w:rPr>
              <w:t xml:space="preserve">Introduced tables and algorithms for the classification of each award type and clarified the use of APL within each classification. </w:t>
            </w:r>
          </w:p>
          <w:p w14:paraId="7E2A5DD3" w14:textId="415364CE" w:rsidR="00BD79EB" w:rsidRPr="00966CCB" w:rsidRDefault="00BD79EB" w:rsidP="00BD79EB">
            <w:pPr>
              <w:pStyle w:val="NoSpacing"/>
              <w:numPr>
                <w:ilvl w:val="0"/>
                <w:numId w:val="72"/>
              </w:numPr>
              <w:rPr>
                <w:rFonts w:ascii="Arial" w:hAnsi="Arial" w:cs="Arial"/>
                <w:color w:val="002060"/>
                <w:sz w:val="24"/>
                <w:szCs w:val="24"/>
                <w:lang w:val="en-US"/>
              </w:rPr>
            </w:pPr>
            <w:proofErr w:type="gramStart"/>
            <w:r w:rsidRPr="00966CCB">
              <w:rPr>
                <w:rFonts w:ascii="Arial" w:hAnsi="Arial" w:cs="Arial"/>
                <w:color w:val="002060"/>
                <w:sz w:val="24"/>
                <w:szCs w:val="24"/>
                <w:lang w:val="en-US"/>
              </w:rPr>
              <w:t>Introduced</w:t>
            </w:r>
            <w:proofErr w:type="gramEnd"/>
            <w:r w:rsidRPr="00966CCB">
              <w:rPr>
                <w:rFonts w:ascii="Arial" w:hAnsi="Arial" w:cs="Arial"/>
                <w:color w:val="002060"/>
                <w:sz w:val="24"/>
                <w:szCs w:val="24"/>
                <w:lang w:val="en-US"/>
              </w:rPr>
              <w:t xml:space="preserve"> a new section on the classification of apprenticeship degrees.</w:t>
            </w:r>
          </w:p>
          <w:p w14:paraId="156D0A3E" w14:textId="4816CED4" w:rsidR="00BD79EB" w:rsidRPr="00966CCB" w:rsidRDefault="00BD79EB" w:rsidP="00BD79EB">
            <w:pPr>
              <w:pStyle w:val="NoSpacing"/>
              <w:numPr>
                <w:ilvl w:val="0"/>
                <w:numId w:val="72"/>
              </w:numPr>
              <w:rPr>
                <w:rFonts w:ascii="Arial" w:hAnsi="Arial" w:cs="Arial"/>
                <w:color w:val="002060"/>
                <w:sz w:val="24"/>
                <w:szCs w:val="24"/>
                <w:lang w:val="en-US"/>
              </w:rPr>
            </w:pPr>
            <w:r w:rsidRPr="00966CCB">
              <w:rPr>
                <w:rFonts w:ascii="Arial" w:hAnsi="Arial" w:cs="Arial"/>
                <w:color w:val="002060"/>
                <w:sz w:val="24"/>
                <w:szCs w:val="24"/>
                <w:lang w:val="en-US"/>
              </w:rPr>
              <w:t xml:space="preserve">Detailed the uplift criteria for classification upgrades. Removed the criteria for ‘complex </w:t>
            </w:r>
            <w:proofErr w:type="gramStart"/>
            <w:r w:rsidRPr="00966CCB">
              <w:rPr>
                <w:rFonts w:ascii="Arial" w:hAnsi="Arial" w:cs="Arial"/>
                <w:color w:val="002060"/>
                <w:sz w:val="24"/>
                <w:szCs w:val="24"/>
                <w:lang w:val="en-US"/>
              </w:rPr>
              <w:t>courses’</w:t>
            </w:r>
            <w:proofErr w:type="gramEnd"/>
            <w:r w:rsidRPr="00966CCB">
              <w:rPr>
                <w:rFonts w:ascii="Arial" w:hAnsi="Arial" w:cs="Arial"/>
                <w:color w:val="002060"/>
                <w:sz w:val="24"/>
                <w:szCs w:val="24"/>
                <w:lang w:val="en-US"/>
              </w:rPr>
              <w:t xml:space="preserve">. </w:t>
            </w:r>
          </w:p>
          <w:p w14:paraId="574ADC7B" w14:textId="285C49A2" w:rsidR="00BD79EB" w:rsidRPr="00966CCB" w:rsidRDefault="00BD79EB" w:rsidP="00BD79EB">
            <w:pPr>
              <w:pStyle w:val="NoSpacing"/>
              <w:numPr>
                <w:ilvl w:val="0"/>
                <w:numId w:val="72"/>
              </w:numPr>
              <w:rPr>
                <w:rFonts w:ascii="Arial" w:hAnsi="Arial" w:cs="Arial"/>
                <w:color w:val="002060"/>
                <w:sz w:val="24"/>
                <w:szCs w:val="24"/>
                <w:lang w:val="en-US"/>
              </w:rPr>
            </w:pPr>
            <w:r w:rsidRPr="00966CCB">
              <w:rPr>
                <w:rFonts w:ascii="Arial" w:hAnsi="Arial" w:cs="Arial"/>
                <w:color w:val="002060"/>
                <w:sz w:val="24"/>
                <w:szCs w:val="24"/>
                <w:lang w:val="en-US"/>
              </w:rPr>
              <w:t>Updated the role and purpose of the CAM in line with the Terms of References (appendix 3).</w:t>
            </w:r>
          </w:p>
          <w:p w14:paraId="7C113869" w14:textId="4242DA0B" w:rsidR="00BD79EB" w:rsidRPr="00966CCB" w:rsidRDefault="00BD79EB" w:rsidP="00BD79EB">
            <w:pPr>
              <w:pStyle w:val="NoSpacing"/>
              <w:numPr>
                <w:ilvl w:val="0"/>
                <w:numId w:val="72"/>
              </w:numPr>
              <w:rPr>
                <w:rFonts w:ascii="Arial" w:hAnsi="Arial" w:cs="Arial"/>
                <w:color w:val="002060"/>
                <w:sz w:val="24"/>
                <w:szCs w:val="24"/>
                <w:lang w:val="en-US"/>
              </w:rPr>
            </w:pPr>
            <w:r w:rsidRPr="00966CCB">
              <w:rPr>
                <w:rFonts w:ascii="Arial" w:hAnsi="Arial" w:cs="Arial"/>
                <w:color w:val="002060"/>
                <w:sz w:val="24"/>
                <w:szCs w:val="24"/>
                <w:lang w:val="en-US"/>
              </w:rPr>
              <w:t>Clarified the process of when an External Examiner cannot make a CAM.</w:t>
            </w:r>
          </w:p>
          <w:p w14:paraId="719591CC" w14:textId="243471A2" w:rsidR="00BD79EB" w:rsidRPr="00966CCB" w:rsidRDefault="00BD79EB" w:rsidP="00BD79EB">
            <w:pPr>
              <w:pStyle w:val="NoSpacing"/>
              <w:rPr>
                <w:rFonts w:ascii="Arial" w:hAnsi="Arial" w:cs="Arial"/>
                <w:color w:val="002060"/>
                <w:sz w:val="24"/>
                <w:szCs w:val="24"/>
                <w:lang w:val="en-US"/>
              </w:rPr>
            </w:pPr>
          </w:p>
          <w:p w14:paraId="0AF814E5" w14:textId="73D40C7E"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lastRenderedPageBreak/>
              <w:t>Section 7: Award, Progression, Reassessment</w:t>
            </w:r>
          </w:p>
          <w:p w14:paraId="7BD3CF4D" w14:textId="1FDBF983" w:rsidR="00BD79EB" w:rsidRPr="00966CCB" w:rsidRDefault="00BD79EB" w:rsidP="00BD79EB">
            <w:pPr>
              <w:pStyle w:val="NoSpacing"/>
              <w:numPr>
                <w:ilvl w:val="0"/>
                <w:numId w:val="73"/>
              </w:numPr>
              <w:rPr>
                <w:rFonts w:ascii="Arial" w:hAnsi="Arial" w:cs="Arial"/>
                <w:color w:val="002060"/>
                <w:sz w:val="24"/>
                <w:szCs w:val="24"/>
                <w:lang w:val="en-US"/>
              </w:rPr>
            </w:pPr>
            <w:r w:rsidRPr="00966CCB">
              <w:rPr>
                <w:rFonts w:ascii="Arial" w:hAnsi="Arial" w:cs="Arial"/>
                <w:color w:val="002060"/>
                <w:sz w:val="24"/>
                <w:szCs w:val="24"/>
                <w:lang w:val="en-US"/>
              </w:rPr>
              <w:t>Introduction of tables to show grade scales for each award type.</w:t>
            </w:r>
          </w:p>
          <w:p w14:paraId="22A5F45C" w14:textId="5B39859E" w:rsidR="00BD79EB" w:rsidRPr="00966CCB" w:rsidRDefault="00BD79EB" w:rsidP="00BD79EB">
            <w:pPr>
              <w:pStyle w:val="NoSpacing"/>
              <w:numPr>
                <w:ilvl w:val="0"/>
                <w:numId w:val="73"/>
              </w:numPr>
              <w:rPr>
                <w:rFonts w:ascii="Arial" w:hAnsi="Arial" w:cs="Arial"/>
                <w:color w:val="002060"/>
                <w:sz w:val="24"/>
                <w:szCs w:val="24"/>
                <w:lang w:val="en-US"/>
              </w:rPr>
            </w:pPr>
            <w:r w:rsidRPr="00966CCB">
              <w:rPr>
                <w:rFonts w:ascii="Arial" w:hAnsi="Arial" w:cs="Arial"/>
                <w:color w:val="002060"/>
                <w:sz w:val="24"/>
                <w:szCs w:val="24"/>
                <w:lang w:val="en-US"/>
              </w:rPr>
              <w:t xml:space="preserve">Clarification of the maximum period of registration for FT and PT students in line with common practice across the HE </w:t>
            </w:r>
            <w:proofErr w:type="gramStart"/>
            <w:r w:rsidRPr="00966CCB">
              <w:rPr>
                <w:rFonts w:ascii="Arial" w:hAnsi="Arial" w:cs="Arial"/>
                <w:color w:val="002060"/>
                <w:sz w:val="24"/>
                <w:szCs w:val="24"/>
                <w:lang w:val="en-US"/>
              </w:rPr>
              <w:t>sector</w:t>
            </w:r>
            <w:proofErr w:type="gramEnd"/>
            <w:r w:rsidRPr="00966CCB">
              <w:rPr>
                <w:rFonts w:ascii="Arial" w:hAnsi="Arial" w:cs="Arial"/>
                <w:color w:val="002060"/>
                <w:sz w:val="24"/>
                <w:szCs w:val="24"/>
                <w:lang w:val="en-US"/>
              </w:rPr>
              <w:t>.</w:t>
            </w:r>
          </w:p>
          <w:p w14:paraId="37612B08" w14:textId="5735CC45" w:rsidR="00BD79EB" w:rsidRPr="00966CCB" w:rsidRDefault="00BD79EB" w:rsidP="00BD79EB">
            <w:pPr>
              <w:pStyle w:val="NoSpacing"/>
              <w:numPr>
                <w:ilvl w:val="0"/>
                <w:numId w:val="73"/>
              </w:numPr>
              <w:rPr>
                <w:rFonts w:ascii="Arial" w:hAnsi="Arial" w:cs="Arial"/>
                <w:color w:val="002060"/>
                <w:sz w:val="24"/>
                <w:szCs w:val="24"/>
                <w:lang w:val="en-US"/>
              </w:rPr>
            </w:pPr>
            <w:r w:rsidRPr="00966CCB">
              <w:rPr>
                <w:rFonts w:ascii="Arial" w:hAnsi="Arial" w:cs="Arial"/>
                <w:color w:val="002060"/>
                <w:sz w:val="24"/>
                <w:szCs w:val="24"/>
                <w:lang w:val="en-US"/>
              </w:rPr>
              <w:t>Introduction of a progression table and matching text for UG.</w:t>
            </w:r>
          </w:p>
          <w:p w14:paraId="5FEF3DDA" w14:textId="651063CF" w:rsidR="00BD79EB" w:rsidRPr="00966CCB" w:rsidRDefault="00BD79EB" w:rsidP="00BD79EB">
            <w:pPr>
              <w:pStyle w:val="NoSpacing"/>
              <w:numPr>
                <w:ilvl w:val="0"/>
                <w:numId w:val="73"/>
              </w:numPr>
              <w:rPr>
                <w:rFonts w:ascii="Arial" w:hAnsi="Arial" w:cs="Arial"/>
                <w:color w:val="002060"/>
                <w:sz w:val="24"/>
                <w:szCs w:val="24"/>
                <w:lang w:val="en-US"/>
              </w:rPr>
            </w:pPr>
            <w:r w:rsidRPr="00966CCB">
              <w:rPr>
                <w:rFonts w:ascii="Arial" w:hAnsi="Arial" w:cs="Arial"/>
                <w:color w:val="002060"/>
                <w:sz w:val="24"/>
                <w:szCs w:val="24"/>
                <w:lang w:val="en-US"/>
              </w:rPr>
              <w:t xml:space="preserve">Streamlining of the EC section – now linked to the taught regulation and procedure to avoid repetition. </w:t>
            </w:r>
          </w:p>
          <w:p w14:paraId="7B322047" w14:textId="5FCD303E" w:rsidR="00BD79EB" w:rsidRPr="00966CCB" w:rsidRDefault="00BD79EB" w:rsidP="00BD79EB">
            <w:pPr>
              <w:pStyle w:val="NoSpacing"/>
              <w:rPr>
                <w:rFonts w:ascii="Arial" w:hAnsi="Arial" w:cs="Arial"/>
                <w:b/>
                <w:color w:val="002060"/>
                <w:sz w:val="24"/>
                <w:szCs w:val="24"/>
                <w:lang w:val="en-US"/>
              </w:rPr>
            </w:pPr>
          </w:p>
          <w:p w14:paraId="664EEEF5" w14:textId="3AC88AB3"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Glossary</w:t>
            </w:r>
          </w:p>
          <w:p w14:paraId="25BC7181" w14:textId="7ACEE40B" w:rsidR="00BD79EB" w:rsidRPr="00966CCB" w:rsidRDefault="00BD79EB" w:rsidP="00BD79EB">
            <w:pPr>
              <w:pStyle w:val="NoSpacing"/>
              <w:numPr>
                <w:ilvl w:val="0"/>
                <w:numId w:val="74"/>
              </w:numPr>
              <w:rPr>
                <w:rFonts w:ascii="Arial" w:hAnsi="Arial" w:cs="Arial"/>
                <w:color w:val="002060"/>
                <w:sz w:val="24"/>
                <w:szCs w:val="24"/>
                <w:lang w:val="en-US"/>
              </w:rPr>
            </w:pPr>
            <w:r w:rsidRPr="00966CCB">
              <w:rPr>
                <w:rFonts w:ascii="Arial" w:hAnsi="Arial" w:cs="Arial"/>
                <w:color w:val="002060"/>
                <w:sz w:val="24"/>
                <w:szCs w:val="24"/>
                <w:lang w:val="en-US"/>
              </w:rPr>
              <w:t>Updated to include definitions for SAVP, PSRB, classification types, optional, core and compulsory modules.</w:t>
            </w:r>
          </w:p>
        </w:tc>
        <w:tc>
          <w:tcPr>
            <w:tcW w:w="1204" w:type="dxa"/>
            <w:shd w:val="clear" w:color="auto" w:fill="FFFFFF" w:themeFill="background1"/>
          </w:tcPr>
          <w:p w14:paraId="495B1EA1" w14:textId="589C50CC"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lastRenderedPageBreak/>
              <w:t>Registry</w:t>
            </w:r>
          </w:p>
        </w:tc>
      </w:tr>
      <w:tr w:rsidR="00BD79EB" w:rsidRPr="00FE1C5A" w14:paraId="1EC87328" w14:textId="77777777" w:rsidTr="0A09FC46">
        <w:trPr>
          <w:trHeight w:val="523"/>
        </w:trPr>
        <w:tc>
          <w:tcPr>
            <w:tcW w:w="1126" w:type="dxa"/>
            <w:shd w:val="clear" w:color="auto" w:fill="FFFFFF" w:themeFill="background1"/>
          </w:tcPr>
          <w:p w14:paraId="4050710C"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lastRenderedPageBreak/>
              <w:t>4.0</w:t>
            </w:r>
          </w:p>
        </w:tc>
        <w:tc>
          <w:tcPr>
            <w:tcW w:w="1366" w:type="dxa"/>
            <w:shd w:val="clear" w:color="auto" w:fill="FFFFFF" w:themeFill="background1"/>
          </w:tcPr>
          <w:p w14:paraId="690DA735" w14:textId="77777777"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t>01 August 2020</w:t>
            </w:r>
          </w:p>
        </w:tc>
        <w:tc>
          <w:tcPr>
            <w:tcW w:w="5797" w:type="dxa"/>
            <w:shd w:val="clear" w:color="auto" w:fill="FFFFFF" w:themeFill="background1"/>
          </w:tcPr>
          <w:p w14:paraId="4BD491E4" w14:textId="77777777" w:rsidR="00BD79EB" w:rsidRPr="00966CCB" w:rsidRDefault="00BD79EB" w:rsidP="00BD79EB">
            <w:pPr>
              <w:pStyle w:val="NoSpacing"/>
              <w:rPr>
                <w:rFonts w:ascii="Arial" w:hAnsi="Arial" w:cs="Arial"/>
                <w:b/>
                <w:color w:val="002060"/>
                <w:sz w:val="24"/>
                <w:szCs w:val="24"/>
                <w:lang w:val="en-US"/>
              </w:rPr>
            </w:pPr>
          </w:p>
        </w:tc>
        <w:tc>
          <w:tcPr>
            <w:tcW w:w="1204" w:type="dxa"/>
            <w:shd w:val="clear" w:color="auto" w:fill="FFFFFF" w:themeFill="background1"/>
          </w:tcPr>
          <w:p w14:paraId="34EDB869" w14:textId="77777777"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t>Registry</w:t>
            </w:r>
          </w:p>
        </w:tc>
      </w:tr>
      <w:tr w:rsidR="00BD79EB" w:rsidRPr="00FE1C5A" w14:paraId="3FB5989F" w14:textId="77777777" w:rsidTr="0A09FC46">
        <w:trPr>
          <w:trHeight w:val="523"/>
        </w:trPr>
        <w:tc>
          <w:tcPr>
            <w:tcW w:w="1126" w:type="dxa"/>
            <w:shd w:val="clear" w:color="auto" w:fill="FFFFFF" w:themeFill="background1"/>
          </w:tcPr>
          <w:p w14:paraId="0AF6854C"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
                <w:color w:val="002060"/>
                <w:sz w:val="24"/>
                <w:szCs w:val="24"/>
                <w:lang w:val="en-US"/>
              </w:rPr>
              <w:t>3.0</w:t>
            </w:r>
          </w:p>
        </w:tc>
        <w:tc>
          <w:tcPr>
            <w:tcW w:w="1366" w:type="dxa"/>
            <w:shd w:val="clear" w:color="auto" w:fill="FFFFFF" w:themeFill="background1"/>
          </w:tcPr>
          <w:p w14:paraId="2E647E31" w14:textId="77777777"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t>01 August 2019</w:t>
            </w:r>
          </w:p>
        </w:tc>
        <w:tc>
          <w:tcPr>
            <w:tcW w:w="5797" w:type="dxa"/>
            <w:shd w:val="clear" w:color="auto" w:fill="FFFFFF" w:themeFill="background1"/>
          </w:tcPr>
          <w:p w14:paraId="6049DF83" w14:textId="77777777"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t>Removal of sections B and H – to be added to the Quality Assurance Handbook</w:t>
            </w:r>
          </w:p>
          <w:p w14:paraId="0D1089E5" w14:textId="77777777" w:rsidR="00BD79EB" w:rsidRPr="00966CCB" w:rsidRDefault="00BD79EB" w:rsidP="00BD79EB">
            <w:pPr>
              <w:pStyle w:val="NoSpacing"/>
              <w:rPr>
                <w:rFonts w:ascii="Arial" w:hAnsi="Arial" w:cs="Arial"/>
                <w:bCs/>
                <w:color w:val="002060"/>
                <w:sz w:val="24"/>
                <w:szCs w:val="24"/>
                <w:lang w:val="en-US"/>
              </w:rPr>
            </w:pPr>
          </w:p>
          <w:p w14:paraId="4E86DFD8" w14:textId="77777777"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t>Removal of all PGR sections – to be added to the new Awards Handbook for PGR courses</w:t>
            </w:r>
          </w:p>
          <w:p w14:paraId="27465084" w14:textId="77777777"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t>Removal of the section relating to peer review</w:t>
            </w:r>
          </w:p>
          <w:p w14:paraId="4F8B92C5" w14:textId="77777777" w:rsidR="00BD79EB" w:rsidRPr="00966CCB" w:rsidRDefault="00BD79EB" w:rsidP="00BD79EB">
            <w:pPr>
              <w:pStyle w:val="NoSpacing"/>
              <w:rPr>
                <w:rFonts w:ascii="Arial" w:hAnsi="Arial" w:cs="Arial"/>
                <w:bCs/>
                <w:color w:val="002060"/>
                <w:sz w:val="24"/>
                <w:szCs w:val="24"/>
                <w:lang w:val="en-US"/>
              </w:rPr>
            </w:pPr>
          </w:p>
          <w:p w14:paraId="388A7FF6" w14:textId="77777777" w:rsidR="00BD79EB" w:rsidRPr="00966CCB" w:rsidRDefault="00BD79EB" w:rsidP="00BD79EB">
            <w:pPr>
              <w:pStyle w:val="NoSpacing"/>
              <w:rPr>
                <w:rFonts w:ascii="Arial" w:hAnsi="Arial" w:cs="Arial"/>
                <w:b/>
                <w:color w:val="002060"/>
                <w:sz w:val="24"/>
                <w:szCs w:val="24"/>
                <w:lang w:val="en-US"/>
              </w:rPr>
            </w:pPr>
            <w:r w:rsidRPr="00966CCB">
              <w:rPr>
                <w:rFonts w:ascii="Arial" w:hAnsi="Arial" w:cs="Arial"/>
                <w:bCs/>
                <w:color w:val="002060"/>
                <w:sz w:val="24"/>
                <w:szCs w:val="24"/>
                <w:lang w:val="en-US"/>
              </w:rPr>
              <w:t xml:space="preserve">General re-wording to clarify and </w:t>
            </w:r>
            <w:proofErr w:type="spellStart"/>
            <w:r w:rsidRPr="00966CCB">
              <w:rPr>
                <w:rFonts w:ascii="Arial" w:hAnsi="Arial" w:cs="Arial"/>
                <w:bCs/>
                <w:color w:val="002060"/>
                <w:sz w:val="24"/>
                <w:szCs w:val="24"/>
                <w:lang w:val="en-US"/>
              </w:rPr>
              <w:t>emphasise</w:t>
            </w:r>
            <w:proofErr w:type="spellEnd"/>
            <w:r w:rsidRPr="00966CCB">
              <w:rPr>
                <w:rFonts w:ascii="Arial" w:hAnsi="Arial" w:cs="Arial"/>
                <w:bCs/>
                <w:color w:val="002060"/>
                <w:sz w:val="24"/>
                <w:szCs w:val="24"/>
                <w:lang w:val="en-US"/>
              </w:rPr>
              <w:t xml:space="preserve"> the point of regulations</w:t>
            </w:r>
          </w:p>
        </w:tc>
        <w:tc>
          <w:tcPr>
            <w:tcW w:w="1204" w:type="dxa"/>
            <w:shd w:val="clear" w:color="auto" w:fill="FFFFFF" w:themeFill="background1"/>
          </w:tcPr>
          <w:p w14:paraId="345BC587" w14:textId="77777777" w:rsidR="00BD79EB" w:rsidRPr="00966CCB" w:rsidRDefault="00BD79EB" w:rsidP="00BD79EB">
            <w:pPr>
              <w:pStyle w:val="NoSpacing"/>
              <w:rPr>
                <w:rFonts w:ascii="Arial" w:hAnsi="Arial" w:cs="Arial"/>
                <w:bCs/>
                <w:color w:val="002060"/>
                <w:sz w:val="24"/>
                <w:szCs w:val="24"/>
                <w:lang w:val="en-US"/>
              </w:rPr>
            </w:pPr>
            <w:r w:rsidRPr="00966CCB">
              <w:rPr>
                <w:rFonts w:ascii="Arial" w:hAnsi="Arial" w:cs="Arial"/>
                <w:bCs/>
                <w:color w:val="002060"/>
                <w:sz w:val="24"/>
                <w:szCs w:val="24"/>
                <w:lang w:val="en-US"/>
              </w:rPr>
              <w:t>Registry</w:t>
            </w:r>
          </w:p>
        </w:tc>
      </w:tr>
      <w:bookmarkEnd w:id="114"/>
    </w:tbl>
    <w:p w14:paraId="2CD368B8" w14:textId="77777777" w:rsidR="00FE1C5A" w:rsidRPr="009A1AC0" w:rsidRDefault="00FE1C5A">
      <w:pPr>
        <w:rPr>
          <w:color w:val="002060"/>
        </w:rPr>
      </w:pPr>
    </w:p>
    <w:sectPr w:rsidR="00FE1C5A" w:rsidRPr="009A1A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E536" w14:textId="77777777" w:rsidR="002763E1" w:rsidRDefault="002763E1" w:rsidP="009A1AC0">
      <w:pPr>
        <w:spacing w:after="0" w:line="240" w:lineRule="auto"/>
      </w:pPr>
      <w:r>
        <w:separator/>
      </w:r>
    </w:p>
  </w:endnote>
  <w:endnote w:type="continuationSeparator" w:id="0">
    <w:p w14:paraId="535E0411" w14:textId="77777777" w:rsidR="002763E1" w:rsidRDefault="002763E1" w:rsidP="009A1AC0">
      <w:pPr>
        <w:spacing w:after="0" w:line="240" w:lineRule="auto"/>
      </w:pPr>
      <w:r>
        <w:continuationSeparator/>
      </w:r>
    </w:p>
  </w:endnote>
  <w:endnote w:type="continuationNotice" w:id="1">
    <w:p w14:paraId="12B6DB51" w14:textId="77777777" w:rsidR="002763E1" w:rsidRDefault="00276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924852"/>
      <w:docPartObj>
        <w:docPartGallery w:val="Page Numbers (Bottom of Page)"/>
        <w:docPartUnique/>
      </w:docPartObj>
    </w:sdtPr>
    <w:sdtContent>
      <w:sdt>
        <w:sdtPr>
          <w:id w:val="-904762190"/>
          <w:docPartObj>
            <w:docPartGallery w:val="Page Numbers (Top of Page)"/>
            <w:docPartUnique/>
          </w:docPartObj>
        </w:sdtPr>
        <w:sdtContent>
          <w:p w14:paraId="2289233C" w14:textId="6AA9085E" w:rsidR="00D311A0" w:rsidRDefault="00D311A0">
            <w:pPr>
              <w:pStyle w:val="Footer"/>
              <w:jc w:val="right"/>
            </w:pPr>
            <w:r w:rsidRPr="00D311A0">
              <w:rPr>
                <w:rFonts w:ascii="Arial" w:hAnsi="Arial" w:cs="Arial"/>
                <w:color w:val="1F4E79" w:themeColor="accent5" w:themeShade="80"/>
              </w:rPr>
              <w:t xml:space="preserve">Page </w:t>
            </w:r>
            <w:r w:rsidRPr="00D311A0">
              <w:rPr>
                <w:rFonts w:ascii="Arial" w:hAnsi="Arial" w:cs="Arial"/>
                <w:b/>
                <w:bCs/>
                <w:color w:val="1F4E79" w:themeColor="accent5" w:themeShade="80"/>
                <w:sz w:val="24"/>
                <w:szCs w:val="24"/>
              </w:rPr>
              <w:fldChar w:fldCharType="begin"/>
            </w:r>
            <w:r w:rsidRPr="00D311A0">
              <w:rPr>
                <w:rFonts w:ascii="Arial" w:hAnsi="Arial" w:cs="Arial"/>
                <w:b/>
                <w:bCs/>
                <w:color w:val="1F4E79" w:themeColor="accent5" w:themeShade="80"/>
              </w:rPr>
              <w:instrText xml:space="preserve"> PAGE </w:instrText>
            </w:r>
            <w:r w:rsidRPr="00D311A0">
              <w:rPr>
                <w:rFonts w:ascii="Arial" w:hAnsi="Arial" w:cs="Arial"/>
                <w:b/>
                <w:bCs/>
                <w:color w:val="1F4E79" w:themeColor="accent5" w:themeShade="80"/>
                <w:sz w:val="24"/>
                <w:szCs w:val="24"/>
              </w:rPr>
              <w:fldChar w:fldCharType="separate"/>
            </w:r>
            <w:r w:rsidRPr="00D311A0">
              <w:rPr>
                <w:rFonts w:ascii="Arial" w:hAnsi="Arial" w:cs="Arial"/>
                <w:b/>
                <w:bCs/>
                <w:noProof/>
                <w:color w:val="1F4E79" w:themeColor="accent5" w:themeShade="80"/>
              </w:rPr>
              <w:t>2</w:t>
            </w:r>
            <w:r w:rsidRPr="00D311A0">
              <w:rPr>
                <w:rFonts w:ascii="Arial" w:hAnsi="Arial" w:cs="Arial"/>
                <w:b/>
                <w:bCs/>
                <w:color w:val="1F4E79" w:themeColor="accent5" w:themeShade="80"/>
                <w:sz w:val="24"/>
                <w:szCs w:val="24"/>
              </w:rPr>
              <w:fldChar w:fldCharType="end"/>
            </w:r>
            <w:r w:rsidRPr="00D311A0">
              <w:rPr>
                <w:rFonts w:ascii="Arial" w:hAnsi="Arial" w:cs="Arial"/>
                <w:color w:val="1F4E79" w:themeColor="accent5" w:themeShade="80"/>
              </w:rPr>
              <w:t xml:space="preserve"> of </w:t>
            </w:r>
            <w:r w:rsidRPr="00D311A0">
              <w:rPr>
                <w:rFonts w:ascii="Arial" w:hAnsi="Arial" w:cs="Arial"/>
                <w:b/>
                <w:bCs/>
                <w:color w:val="1F4E79" w:themeColor="accent5" w:themeShade="80"/>
                <w:sz w:val="24"/>
                <w:szCs w:val="24"/>
              </w:rPr>
              <w:fldChar w:fldCharType="begin"/>
            </w:r>
            <w:r w:rsidRPr="00D311A0">
              <w:rPr>
                <w:rFonts w:ascii="Arial" w:hAnsi="Arial" w:cs="Arial"/>
                <w:b/>
                <w:bCs/>
                <w:color w:val="1F4E79" w:themeColor="accent5" w:themeShade="80"/>
              </w:rPr>
              <w:instrText xml:space="preserve"> NUMPAGES  </w:instrText>
            </w:r>
            <w:r w:rsidRPr="00D311A0">
              <w:rPr>
                <w:rFonts w:ascii="Arial" w:hAnsi="Arial" w:cs="Arial"/>
                <w:b/>
                <w:bCs/>
                <w:color w:val="1F4E79" w:themeColor="accent5" w:themeShade="80"/>
                <w:sz w:val="24"/>
                <w:szCs w:val="24"/>
              </w:rPr>
              <w:fldChar w:fldCharType="separate"/>
            </w:r>
            <w:r w:rsidRPr="00D311A0">
              <w:rPr>
                <w:rFonts w:ascii="Arial" w:hAnsi="Arial" w:cs="Arial"/>
                <w:b/>
                <w:bCs/>
                <w:noProof/>
                <w:color w:val="1F4E79" w:themeColor="accent5" w:themeShade="80"/>
              </w:rPr>
              <w:t>2</w:t>
            </w:r>
            <w:r w:rsidRPr="00D311A0">
              <w:rPr>
                <w:rFonts w:ascii="Arial" w:hAnsi="Arial" w:cs="Arial"/>
                <w:b/>
                <w:bCs/>
                <w:color w:val="1F4E79" w:themeColor="accent5" w:themeShade="80"/>
                <w:sz w:val="24"/>
                <w:szCs w:val="24"/>
              </w:rPr>
              <w:fldChar w:fldCharType="end"/>
            </w:r>
          </w:p>
        </w:sdtContent>
      </w:sdt>
    </w:sdtContent>
  </w:sdt>
  <w:p w14:paraId="4E70B9E6" w14:textId="77777777" w:rsidR="00D311A0" w:rsidRDefault="00D31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84486"/>
      <w:docPartObj>
        <w:docPartGallery w:val="Page Numbers (Bottom of Page)"/>
        <w:docPartUnique/>
      </w:docPartObj>
    </w:sdtPr>
    <w:sdtContent>
      <w:sdt>
        <w:sdtPr>
          <w:id w:val="-1769616900"/>
          <w:docPartObj>
            <w:docPartGallery w:val="Page Numbers (Top of Page)"/>
            <w:docPartUnique/>
          </w:docPartObj>
        </w:sdtPr>
        <w:sdtContent>
          <w:p w14:paraId="28DFB7CA" w14:textId="7B74D091" w:rsidR="00A039DD" w:rsidRDefault="00A039DD">
            <w:pPr>
              <w:pStyle w:val="Footer"/>
              <w:jc w:val="right"/>
            </w:pPr>
            <w:r w:rsidRPr="009A1AC0">
              <w:rPr>
                <w:rFonts w:ascii="Arial" w:hAnsi="Arial" w:cs="Arial"/>
                <w:color w:val="002060"/>
              </w:rPr>
              <w:t xml:space="preserve">Page </w:t>
            </w:r>
            <w:r w:rsidRPr="009A1AC0">
              <w:rPr>
                <w:rFonts w:ascii="Arial" w:hAnsi="Arial" w:cs="Arial"/>
                <w:b/>
                <w:bCs/>
                <w:color w:val="002060"/>
                <w:sz w:val="24"/>
                <w:szCs w:val="24"/>
              </w:rPr>
              <w:fldChar w:fldCharType="begin"/>
            </w:r>
            <w:r w:rsidRPr="009A1AC0">
              <w:rPr>
                <w:rFonts w:ascii="Arial" w:hAnsi="Arial" w:cs="Arial"/>
                <w:b/>
                <w:bCs/>
                <w:color w:val="002060"/>
              </w:rPr>
              <w:instrText xml:space="preserve"> PAGE </w:instrText>
            </w:r>
            <w:r w:rsidRPr="009A1AC0">
              <w:rPr>
                <w:rFonts w:ascii="Arial" w:hAnsi="Arial" w:cs="Arial"/>
                <w:b/>
                <w:bCs/>
                <w:color w:val="002060"/>
                <w:sz w:val="24"/>
                <w:szCs w:val="24"/>
              </w:rPr>
              <w:fldChar w:fldCharType="separate"/>
            </w:r>
            <w:r w:rsidR="00A56A7A">
              <w:rPr>
                <w:rFonts w:ascii="Arial" w:hAnsi="Arial" w:cs="Arial"/>
                <w:b/>
                <w:bCs/>
                <w:noProof/>
                <w:color w:val="002060"/>
              </w:rPr>
              <w:t>45</w:t>
            </w:r>
            <w:r w:rsidRPr="009A1AC0">
              <w:rPr>
                <w:rFonts w:ascii="Arial" w:hAnsi="Arial" w:cs="Arial"/>
                <w:b/>
                <w:bCs/>
                <w:color w:val="002060"/>
                <w:sz w:val="24"/>
                <w:szCs w:val="24"/>
              </w:rPr>
              <w:fldChar w:fldCharType="end"/>
            </w:r>
            <w:r w:rsidRPr="009A1AC0">
              <w:rPr>
                <w:rFonts w:ascii="Arial" w:hAnsi="Arial" w:cs="Arial"/>
                <w:color w:val="002060"/>
              </w:rPr>
              <w:t xml:space="preserve"> of </w:t>
            </w:r>
            <w:r w:rsidRPr="009A1AC0">
              <w:rPr>
                <w:rFonts w:ascii="Arial" w:hAnsi="Arial" w:cs="Arial"/>
                <w:b/>
                <w:bCs/>
                <w:color w:val="002060"/>
                <w:sz w:val="24"/>
                <w:szCs w:val="24"/>
              </w:rPr>
              <w:fldChar w:fldCharType="begin"/>
            </w:r>
            <w:r w:rsidRPr="009A1AC0">
              <w:rPr>
                <w:rFonts w:ascii="Arial" w:hAnsi="Arial" w:cs="Arial"/>
                <w:b/>
                <w:bCs/>
                <w:color w:val="002060"/>
              </w:rPr>
              <w:instrText xml:space="preserve"> NUMPAGES  </w:instrText>
            </w:r>
            <w:r w:rsidRPr="009A1AC0">
              <w:rPr>
                <w:rFonts w:ascii="Arial" w:hAnsi="Arial" w:cs="Arial"/>
                <w:b/>
                <w:bCs/>
                <w:color w:val="002060"/>
                <w:sz w:val="24"/>
                <w:szCs w:val="24"/>
              </w:rPr>
              <w:fldChar w:fldCharType="separate"/>
            </w:r>
            <w:r w:rsidR="00A56A7A">
              <w:rPr>
                <w:rFonts w:ascii="Arial" w:hAnsi="Arial" w:cs="Arial"/>
                <w:b/>
                <w:bCs/>
                <w:noProof/>
                <w:color w:val="002060"/>
              </w:rPr>
              <w:t>65</w:t>
            </w:r>
            <w:r w:rsidRPr="009A1AC0">
              <w:rPr>
                <w:rFonts w:ascii="Arial" w:hAnsi="Arial" w:cs="Arial"/>
                <w:b/>
                <w:bCs/>
                <w:color w:val="002060"/>
                <w:sz w:val="24"/>
                <w:szCs w:val="24"/>
              </w:rPr>
              <w:fldChar w:fldCharType="end"/>
            </w:r>
          </w:p>
        </w:sdtContent>
      </w:sdt>
    </w:sdtContent>
  </w:sdt>
  <w:p w14:paraId="51F2C7B7" w14:textId="77777777" w:rsidR="00A039DD" w:rsidRDefault="00A0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62AF" w14:textId="77777777" w:rsidR="002763E1" w:rsidRDefault="002763E1" w:rsidP="009A1AC0">
      <w:pPr>
        <w:spacing w:after="0" w:line="240" w:lineRule="auto"/>
      </w:pPr>
      <w:r>
        <w:separator/>
      </w:r>
    </w:p>
  </w:footnote>
  <w:footnote w:type="continuationSeparator" w:id="0">
    <w:p w14:paraId="2B16DC3E" w14:textId="77777777" w:rsidR="002763E1" w:rsidRDefault="002763E1" w:rsidP="009A1AC0">
      <w:pPr>
        <w:spacing w:after="0" w:line="240" w:lineRule="auto"/>
      </w:pPr>
      <w:r>
        <w:continuationSeparator/>
      </w:r>
    </w:p>
  </w:footnote>
  <w:footnote w:type="continuationNotice" w:id="1">
    <w:p w14:paraId="14D9B197" w14:textId="77777777" w:rsidR="002763E1" w:rsidRDefault="002763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E90"/>
    <w:multiLevelType w:val="hybridMultilevel"/>
    <w:tmpl w:val="C682F2AC"/>
    <w:lvl w:ilvl="0" w:tplc="251607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936A9C"/>
    <w:multiLevelType w:val="hybridMultilevel"/>
    <w:tmpl w:val="BF5A72C4"/>
    <w:lvl w:ilvl="0" w:tplc="EDF44BDC">
      <w:start w:val="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7147F"/>
    <w:multiLevelType w:val="hybridMultilevel"/>
    <w:tmpl w:val="A1A6C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76B3F"/>
    <w:multiLevelType w:val="multilevel"/>
    <w:tmpl w:val="1B6C4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A7B36"/>
    <w:multiLevelType w:val="hybridMultilevel"/>
    <w:tmpl w:val="350ED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9319A3"/>
    <w:multiLevelType w:val="multilevel"/>
    <w:tmpl w:val="638442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A97AFD"/>
    <w:multiLevelType w:val="hybridMultilevel"/>
    <w:tmpl w:val="3AF08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860FEB"/>
    <w:multiLevelType w:val="hybridMultilevel"/>
    <w:tmpl w:val="A3186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36035D"/>
    <w:multiLevelType w:val="multilevel"/>
    <w:tmpl w:val="4BB612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D71C3D"/>
    <w:multiLevelType w:val="hybridMultilevel"/>
    <w:tmpl w:val="2842C918"/>
    <w:lvl w:ilvl="0" w:tplc="251607CC">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75C154E"/>
    <w:multiLevelType w:val="hybridMultilevel"/>
    <w:tmpl w:val="07940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6E39B0"/>
    <w:multiLevelType w:val="hybridMultilevel"/>
    <w:tmpl w:val="A7E6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9458C0"/>
    <w:multiLevelType w:val="hybridMultilevel"/>
    <w:tmpl w:val="982674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8111571"/>
    <w:multiLevelType w:val="multilevel"/>
    <w:tmpl w:val="7BBC47DE"/>
    <w:lvl w:ilvl="0">
      <w:start w:val="1"/>
      <w:numFmt w:val="decimal"/>
      <w:lvlText w:val="%1."/>
      <w:lvlJc w:val="left"/>
      <w:pPr>
        <w:ind w:left="108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08C10438"/>
    <w:multiLevelType w:val="hybridMultilevel"/>
    <w:tmpl w:val="F31AD3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E41873"/>
    <w:multiLevelType w:val="hybridMultilevel"/>
    <w:tmpl w:val="C2340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213908"/>
    <w:multiLevelType w:val="hybridMultilevel"/>
    <w:tmpl w:val="D8EC5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453CEB"/>
    <w:multiLevelType w:val="hybridMultilevel"/>
    <w:tmpl w:val="811C6F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642C00"/>
    <w:multiLevelType w:val="hybridMultilevel"/>
    <w:tmpl w:val="7E8E6D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C12B96"/>
    <w:multiLevelType w:val="hybridMultilevel"/>
    <w:tmpl w:val="B4E64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F3A66AA"/>
    <w:multiLevelType w:val="hybridMultilevel"/>
    <w:tmpl w:val="A2529F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F7779C9"/>
    <w:multiLevelType w:val="hybridMultilevel"/>
    <w:tmpl w:val="29AE6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0182B1F"/>
    <w:multiLevelType w:val="hybridMultilevel"/>
    <w:tmpl w:val="1660D7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60573B"/>
    <w:multiLevelType w:val="hybridMultilevel"/>
    <w:tmpl w:val="11B49392"/>
    <w:lvl w:ilvl="0" w:tplc="26E0CE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13836FF"/>
    <w:multiLevelType w:val="hybridMultilevel"/>
    <w:tmpl w:val="677C665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120C7CB9"/>
    <w:multiLevelType w:val="hybridMultilevel"/>
    <w:tmpl w:val="0C9E7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2BA3096"/>
    <w:multiLevelType w:val="hybridMultilevel"/>
    <w:tmpl w:val="724ADA92"/>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13456B32"/>
    <w:multiLevelType w:val="hybridMultilevel"/>
    <w:tmpl w:val="3E664E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41347DF"/>
    <w:multiLevelType w:val="hybridMultilevel"/>
    <w:tmpl w:val="9AB6E3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418035C"/>
    <w:multiLevelType w:val="hybridMultilevel"/>
    <w:tmpl w:val="AE3819A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44D0DF0"/>
    <w:multiLevelType w:val="hybridMultilevel"/>
    <w:tmpl w:val="A900114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51A34B3"/>
    <w:multiLevelType w:val="hybridMultilevel"/>
    <w:tmpl w:val="0158F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5660DEE"/>
    <w:multiLevelType w:val="hybridMultilevel"/>
    <w:tmpl w:val="2AC41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6783403"/>
    <w:multiLevelType w:val="hybridMultilevel"/>
    <w:tmpl w:val="2F92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7AD6BE7"/>
    <w:multiLevelType w:val="hybridMultilevel"/>
    <w:tmpl w:val="7AF4791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17C801BD"/>
    <w:multiLevelType w:val="hybridMultilevel"/>
    <w:tmpl w:val="9AD8CE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7CE01CD"/>
    <w:multiLevelType w:val="multilevel"/>
    <w:tmpl w:val="6884056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7FD0A9C"/>
    <w:multiLevelType w:val="hybridMultilevel"/>
    <w:tmpl w:val="15B66766"/>
    <w:lvl w:ilvl="0" w:tplc="251607C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88727FF"/>
    <w:multiLevelType w:val="hybridMultilevel"/>
    <w:tmpl w:val="5D2A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D056FA8"/>
    <w:multiLevelType w:val="hybridMultilevel"/>
    <w:tmpl w:val="7C5A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08B2C11"/>
    <w:multiLevelType w:val="multilevel"/>
    <w:tmpl w:val="86866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91084B"/>
    <w:multiLevelType w:val="hybridMultilevel"/>
    <w:tmpl w:val="CA407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0BD264B"/>
    <w:multiLevelType w:val="multilevel"/>
    <w:tmpl w:val="90A0BB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0EE131C"/>
    <w:multiLevelType w:val="hybridMultilevel"/>
    <w:tmpl w:val="924011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1C36332"/>
    <w:multiLevelType w:val="multilevel"/>
    <w:tmpl w:val="9B9648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944EB5"/>
    <w:multiLevelType w:val="hybridMultilevel"/>
    <w:tmpl w:val="AE4E6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2EE3EA0"/>
    <w:multiLevelType w:val="hybridMultilevel"/>
    <w:tmpl w:val="6D40A5A6"/>
    <w:lvl w:ilvl="0" w:tplc="08090005">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7" w15:restartNumberingAfterBreak="0">
    <w:nsid w:val="276749D5"/>
    <w:multiLevelType w:val="multilevel"/>
    <w:tmpl w:val="BE0E9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8366364"/>
    <w:multiLevelType w:val="multilevel"/>
    <w:tmpl w:val="59D0F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87A0E54"/>
    <w:multiLevelType w:val="multilevel"/>
    <w:tmpl w:val="BAF614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8A1546F"/>
    <w:multiLevelType w:val="hybridMultilevel"/>
    <w:tmpl w:val="E98C65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A4F5F80"/>
    <w:multiLevelType w:val="multilevel"/>
    <w:tmpl w:val="FDC89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A511FA6"/>
    <w:multiLevelType w:val="hybridMultilevel"/>
    <w:tmpl w:val="CB1803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A6E7768"/>
    <w:multiLevelType w:val="hybridMultilevel"/>
    <w:tmpl w:val="2EDC2D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B84162C"/>
    <w:multiLevelType w:val="hybridMultilevel"/>
    <w:tmpl w:val="A158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C13082C"/>
    <w:multiLevelType w:val="hybridMultilevel"/>
    <w:tmpl w:val="443AB7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CDF2E82"/>
    <w:multiLevelType w:val="multilevel"/>
    <w:tmpl w:val="D9041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D3166AC"/>
    <w:multiLevelType w:val="hybridMultilevel"/>
    <w:tmpl w:val="4EB0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DCB11E1"/>
    <w:multiLevelType w:val="hybridMultilevel"/>
    <w:tmpl w:val="495C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E913CBF"/>
    <w:multiLevelType w:val="hybridMultilevel"/>
    <w:tmpl w:val="32B0DC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EC15A3F"/>
    <w:multiLevelType w:val="hybridMultilevel"/>
    <w:tmpl w:val="EF1224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ED26EDF"/>
    <w:multiLevelType w:val="hybridMultilevel"/>
    <w:tmpl w:val="5FA250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FC9739D"/>
    <w:multiLevelType w:val="hybridMultilevel"/>
    <w:tmpl w:val="0D26AB06"/>
    <w:lvl w:ilvl="0" w:tplc="B9EE98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FC97BF1"/>
    <w:multiLevelType w:val="hybridMultilevel"/>
    <w:tmpl w:val="236AFF9A"/>
    <w:lvl w:ilvl="0" w:tplc="251607CC">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0BB28E8"/>
    <w:multiLevelType w:val="hybridMultilevel"/>
    <w:tmpl w:val="FAD440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0CF3EAA"/>
    <w:multiLevelType w:val="hybridMultilevel"/>
    <w:tmpl w:val="22149AB8"/>
    <w:lvl w:ilvl="0" w:tplc="1C345D2E">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1F12661"/>
    <w:multiLevelType w:val="multilevel"/>
    <w:tmpl w:val="0F3E3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3004E8D"/>
    <w:multiLevelType w:val="multilevel"/>
    <w:tmpl w:val="5726B7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5B810D6"/>
    <w:multiLevelType w:val="hybridMultilevel"/>
    <w:tmpl w:val="4BE062E8"/>
    <w:lvl w:ilvl="0" w:tplc="7500FE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5B934E4"/>
    <w:multiLevelType w:val="hybridMultilevel"/>
    <w:tmpl w:val="BD6415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6BA2FAD"/>
    <w:multiLevelType w:val="multilevel"/>
    <w:tmpl w:val="7CC8A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6EF3678"/>
    <w:multiLevelType w:val="hybridMultilevel"/>
    <w:tmpl w:val="8B98E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76F666C"/>
    <w:multiLevelType w:val="hybridMultilevel"/>
    <w:tmpl w:val="10748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92C11FF"/>
    <w:multiLevelType w:val="hybridMultilevel"/>
    <w:tmpl w:val="15D855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9693D17"/>
    <w:multiLevelType w:val="hybridMultilevel"/>
    <w:tmpl w:val="938CE75E"/>
    <w:lvl w:ilvl="0" w:tplc="E1ECBD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9EF3DD6"/>
    <w:multiLevelType w:val="hybridMultilevel"/>
    <w:tmpl w:val="968AA806"/>
    <w:lvl w:ilvl="0" w:tplc="12F6A3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B5B3F75"/>
    <w:multiLevelType w:val="hybridMultilevel"/>
    <w:tmpl w:val="611613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B7F3F56"/>
    <w:multiLevelType w:val="hybridMultilevel"/>
    <w:tmpl w:val="F29CD5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BB250AF"/>
    <w:multiLevelType w:val="hybridMultilevel"/>
    <w:tmpl w:val="2D88F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C443DD0"/>
    <w:multiLevelType w:val="hybridMultilevel"/>
    <w:tmpl w:val="2E887F5A"/>
    <w:lvl w:ilvl="0" w:tplc="251607C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D0A7ABB"/>
    <w:multiLevelType w:val="hybridMultilevel"/>
    <w:tmpl w:val="89F4F8B8"/>
    <w:lvl w:ilvl="0" w:tplc="251607CC">
      <w:start w:val="1"/>
      <w:numFmt w:val="lowerLetter"/>
      <w:lvlText w:val="%1."/>
      <w:lvlJc w:val="left"/>
      <w:pPr>
        <w:ind w:left="720" w:hanging="360"/>
      </w:pPr>
      <w:rPr>
        <w:rFonts w:hint="default"/>
      </w:rPr>
    </w:lvl>
    <w:lvl w:ilvl="1" w:tplc="326CD22C">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621E93"/>
    <w:multiLevelType w:val="multilevel"/>
    <w:tmpl w:val="250C9D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E0A4EAA"/>
    <w:multiLevelType w:val="hybridMultilevel"/>
    <w:tmpl w:val="232EF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E1C7E87"/>
    <w:multiLevelType w:val="hybridMultilevel"/>
    <w:tmpl w:val="BC5A6D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3F5C6D43"/>
    <w:multiLevelType w:val="hybridMultilevel"/>
    <w:tmpl w:val="A31861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F6262FD"/>
    <w:multiLevelType w:val="multilevel"/>
    <w:tmpl w:val="EDAEBE3E"/>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6" w15:restartNumberingAfterBreak="0">
    <w:nsid w:val="40AE085E"/>
    <w:multiLevelType w:val="multilevel"/>
    <w:tmpl w:val="758C13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0BD432E"/>
    <w:multiLevelType w:val="hybridMultilevel"/>
    <w:tmpl w:val="2D0EEA0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0EC6BAC"/>
    <w:multiLevelType w:val="hybridMultilevel"/>
    <w:tmpl w:val="CCC8C6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2EF051F"/>
    <w:multiLevelType w:val="hybridMultilevel"/>
    <w:tmpl w:val="42808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4801B07"/>
    <w:multiLevelType w:val="hybridMultilevel"/>
    <w:tmpl w:val="0ACA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50D587F"/>
    <w:multiLevelType w:val="hybridMultilevel"/>
    <w:tmpl w:val="8BA4B4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52018F3"/>
    <w:multiLevelType w:val="hybridMultilevel"/>
    <w:tmpl w:val="D51A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5674D47"/>
    <w:multiLevelType w:val="hybridMultilevel"/>
    <w:tmpl w:val="E0DAAC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5C7383D"/>
    <w:multiLevelType w:val="hybridMultilevel"/>
    <w:tmpl w:val="5B24C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46B37ECD"/>
    <w:multiLevelType w:val="hybridMultilevel"/>
    <w:tmpl w:val="EA0ECD4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6" w15:restartNumberingAfterBreak="0">
    <w:nsid w:val="46EF74A9"/>
    <w:multiLevelType w:val="hybridMultilevel"/>
    <w:tmpl w:val="B3AA16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6F72A1D"/>
    <w:multiLevelType w:val="hybridMultilevel"/>
    <w:tmpl w:val="902A2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48471BFD"/>
    <w:multiLevelType w:val="hybridMultilevel"/>
    <w:tmpl w:val="CACA23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9" w15:restartNumberingAfterBreak="0">
    <w:nsid w:val="49CA027B"/>
    <w:multiLevelType w:val="hybridMultilevel"/>
    <w:tmpl w:val="54C0D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A5A2EBA"/>
    <w:multiLevelType w:val="hybridMultilevel"/>
    <w:tmpl w:val="7FF66F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A822EB7"/>
    <w:multiLevelType w:val="hybridMultilevel"/>
    <w:tmpl w:val="61709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4C052FE6"/>
    <w:multiLevelType w:val="hybridMultilevel"/>
    <w:tmpl w:val="ABE4EB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C3601A9"/>
    <w:multiLevelType w:val="hybridMultilevel"/>
    <w:tmpl w:val="83386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D2D07B2"/>
    <w:multiLevelType w:val="hybridMultilevel"/>
    <w:tmpl w:val="C0EC98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4DFC02A9"/>
    <w:multiLevelType w:val="hybridMultilevel"/>
    <w:tmpl w:val="FFCE0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4E0E2A0F"/>
    <w:multiLevelType w:val="hybridMultilevel"/>
    <w:tmpl w:val="8A3C95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E14219D"/>
    <w:multiLevelType w:val="hybridMultilevel"/>
    <w:tmpl w:val="38BE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4E2221ED"/>
    <w:multiLevelType w:val="hybridMultilevel"/>
    <w:tmpl w:val="7A00F5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FA708D5"/>
    <w:multiLevelType w:val="hybridMultilevel"/>
    <w:tmpl w:val="8FF092F2"/>
    <w:lvl w:ilvl="0" w:tplc="251607CC">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4FF773A2"/>
    <w:multiLevelType w:val="hybridMultilevel"/>
    <w:tmpl w:val="CF046C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15B4F19"/>
    <w:multiLevelType w:val="multilevel"/>
    <w:tmpl w:val="7FB00E4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31B07E2"/>
    <w:multiLevelType w:val="hybridMultilevel"/>
    <w:tmpl w:val="0F82724C"/>
    <w:lvl w:ilvl="0" w:tplc="A2D0723A">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3B513BC"/>
    <w:multiLevelType w:val="hybridMultilevel"/>
    <w:tmpl w:val="A6F6B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58C23EA"/>
    <w:multiLevelType w:val="hybridMultilevel"/>
    <w:tmpl w:val="BF781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6431BB2"/>
    <w:multiLevelType w:val="hybridMultilevel"/>
    <w:tmpl w:val="5A3C0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6AF362E"/>
    <w:multiLevelType w:val="hybridMultilevel"/>
    <w:tmpl w:val="6C5EB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7312C2B"/>
    <w:multiLevelType w:val="hybridMultilevel"/>
    <w:tmpl w:val="658ABD0E"/>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81B51C3"/>
    <w:multiLevelType w:val="multilevel"/>
    <w:tmpl w:val="5BC4D01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9" w15:restartNumberingAfterBreak="0">
    <w:nsid w:val="59E1433F"/>
    <w:multiLevelType w:val="multilevel"/>
    <w:tmpl w:val="13D665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A0962E8"/>
    <w:multiLevelType w:val="hybridMultilevel"/>
    <w:tmpl w:val="6EBCC1F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A5F37FF"/>
    <w:multiLevelType w:val="hybridMultilevel"/>
    <w:tmpl w:val="C7E88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B005F59"/>
    <w:multiLevelType w:val="hybridMultilevel"/>
    <w:tmpl w:val="8FF2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5B156F41"/>
    <w:multiLevelType w:val="multilevel"/>
    <w:tmpl w:val="A3FEB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5BFF1F66"/>
    <w:multiLevelType w:val="hybridMultilevel"/>
    <w:tmpl w:val="75909F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5CC364AE"/>
    <w:multiLevelType w:val="multilevel"/>
    <w:tmpl w:val="4B1828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D8511A3"/>
    <w:multiLevelType w:val="hybridMultilevel"/>
    <w:tmpl w:val="0C22F3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0B677A9"/>
    <w:multiLevelType w:val="hybridMultilevel"/>
    <w:tmpl w:val="CB5C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0BE22B4"/>
    <w:multiLevelType w:val="hybridMultilevel"/>
    <w:tmpl w:val="A59AA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29D6242"/>
    <w:multiLevelType w:val="hybridMultilevel"/>
    <w:tmpl w:val="2C32E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2AE0498"/>
    <w:multiLevelType w:val="hybridMultilevel"/>
    <w:tmpl w:val="F16A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45D19B4"/>
    <w:multiLevelType w:val="hybridMultilevel"/>
    <w:tmpl w:val="7880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4FB4E77"/>
    <w:multiLevelType w:val="multilevel"/>
    <w:tmpl w:val="C974E9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5BA6462"/>
    <w:multiLevelType w:val="multilevel"/>
    <w:tmpl w:val="84C84E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664648B"/>
    <w:multiLevelType w:val="hybridMultilevel"/>
    <w:tmpl w:val="20D28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6755DB9"/>
    <w:multiLevelType w:val="multilevel"/>
    <w:tmpl w:val="8A7E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66BD3A08"/>
    <w:multiLevelType w:val="hybridMultilevel"/>
    <w:tmpl w:val="2CD06FC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68B10A3D"/>
    <w:multiLevelType w:val="multilevel"/>
    <w:tmpl w:val="D8967BC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8BE08F3"/>
    <w:multiLevelType w:val="hybridMultilevel"/>
    <w:tmpl w:val="FC2000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9227B1B"/>
    <w:multiLevelType w:val="hybridMultilevel"/>
    <w:tmpl w:val="0CC4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98A2C44"/>
    <w:multiLevelType w:val="hybridMultilevel"/>
    <w:tmpl w:val="C2F27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B3111F8"/>
    <w:multiLevelType w:val="multilevel"/>
    <w:tmpl w:val="2E503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BDD43DF"/>
    <w:multiLevelType w:val="hybridMultilevel"/>
    <w:tmpl w:val="D3DC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C276F9C"/>
    <w:multiLevelType w:val="hybridMultilevel"/>
    <w:tmpl w:val="DBC4838A"/>
    <w:lvl w:ilvl="0" w:tplc="C10A2716">
      <w:start w:val="1"/>
      <w:numFmt w:val="decimal"/>
      <w:lvlText w:val="%1."/>
      <w:lvlJc w:val="left"/>
      <w:pPr>
        <w:ind w:left="720" w:hanging="360"/>
      </w:pPr>
      <w:rPr>
        <w:rFonts w:eastAsia="Times New Roman"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D337AB6"/>
    <w:multiLevelType w:val="multilevel"/>
    <w:tmpl w:val="DBBA0C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D57763D"/>
    <w:multiLevelType w:val="hybridMultilevel"/>
    <w:tmpl w:val="B39ACB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D95383E"/>
    <w:multiLevelType w:val="hybridMultilevel"/>
    <w:tmpl w:val="C80293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DAD4723"/>
    <w:multiLevelType w:val="hybridMultilevel"/>
    <w:tmpl w:val="BB5A0DF4"/>
    <w:lvl w:ilvl="0" w:tplc="251607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EEC19A6"/>
    <w:multiLevelType w:val="multilevel"/>
    <w:tmpl w:val="73F4D2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F764C0B"/>
    <w:multiLevelType w:val="hybridMultilevel"/>
    <w:tmpl w:val="2A1C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FDE5A83"/>
    <w:multiLevelType w:val="hybridMultilevel"/>
    <w:tmpl w:val="1FAEB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72D40209"/>
    <w:multiLevelType w:val="multilevel"/>
    <w:tmpl w:val="A456F5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750A56EE"/>
    <w:multiLevelType w:val="hybridMultilevel"/>
    <w:tmpl w:val="3CEC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5371FDA"/>
    <w:multiLevelType w:val="multilevel"/>
    <w:tmpl w:val="2C22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57C5D89"/>
    <w:multiLevelType w:val="hybridMultilevel"/>
    <w:tmpl w:val="0B5AF2E8"/>
    <w:lvl w:ilvl="0" w:tplc="5B367F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765D1BE2"/>
    <w:multiLevelType w:val="hybridMultilevel"/>
    <w:tmpl w:val="887A16DA"/>
    <w:lvl w:ilvl="0" w:tplc="09488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76C2981"/>
    <w:multiLevelType w:val="hybridMultilevel"/>
    <w:tmpl w:val="EC8A2B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9297BCF"/>
    <w:multiLevelType w:val="hybridMultilevel"/>
    <w:tmpl w:val="188CF936"/>
    <w:lvl w:ilvl="0" w:tplc="251607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8" w15:restartNumberingAfterBreak="0">
    <w:nsid w:val="7A8754F2"/>
    <w:multiLevelType w:val="hybridMultilevel"/>
    <w:tmpl w:val="CA94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BDD13CC"/>
    <w:multiLevelType w:val="hybridMultilevel"/>
    <w:tmpl w:val="602CCF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C9F2F8F"/>
    <w:multiLevelType w:val="hybridMultilevel"/>
    <w:tmpl w:val="8B443C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E252A25"/>
    <w:multiLevelType w:val="hybridMultilevel"/>
    <w:tmpl w:val="A1023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14747">
    <w:abstractNumId w:val="111"/>
  </w:num>
  <w:num w:numId="2" w16cid:durableId="297152294">
    <w:abstractNumId w:val="13"/>
  </w:num>
  <w:num w:numId="3" w16cid:durableId="1316102283">
    <w:abstractNumId w:val="146"/>
  </w:num>
  <w:num w:numId="4" w16cid:durableId="1266769305">
    <w:abstractNumId w:val="14"/>
  </w:num>
  <w:num w:numId="5" w16cid:durableId="1771702232">
    <w:abstractNumId w:val="25"/>
  </w:num>
  <w:num w:numId="6" w16cid:durableId="1921526631">
    <w:abstractNumId w:val="124"/>
  </w:num>
  <w:num w:numId="7" w16cid:durableId="317197351">
    <w:abstractNumId w:val="64"/>
  </w:num>
  <w:num w:numId="8" w16cid:durableId="751507050">
    <w:abstractNumId w:val="22"/>
  </w:num>
  <w:num w:numId="9" w16cid:durableId="560555222">
    <w:abstractNumId w:val="85"/>
  </w:num>
  <w:num w:numId="10" w16cid:durableId="1369722140">
    <w:abstractNumId w:val="106"/>
  </w:num>
  <w:num w:numId="11" w16cid:durableId="1027364032">
    <w:abstractNumId w:val="88"/>
  </w:num>
  <w:num w:numId="12" w16cid:durableId="724109682">
    <w:abstractNumId w:val="17"/>
  </w:num>
  <w:num w:numId="13" w16cid:durableId="555240392">
    <w:abstractNumId w:val="73"/>
  </w:num>
  <w:num w:numId="14" w16cid:durableId="39521820">
    <w:abstractNumId w:val="139"/>
  </w:num>
  <w:num w:numId="15" w16cid:durableId="717822880">
    <w:abstractNumId w:val="60"/>
  </w:num>
  <w:num w:numId="16" w16cid:durableId="1658806259">
    <w:abstractNumId w:val="50"/>
  </w:num>
  <w:num w:numId="17" w16cid:durableId="2036617157">
    <w:abstractNumId w:val="71"/>
  </w:num>
  <w:num w:numId="18" w16cid:durableId="1465195264">
    <w:abstractNumId w:val="137"/>
  </w:num>
  <w:num w:numId="19" w16cid:durableId="213472323">
    <w:abstractNumId w:val="52"/>
  </w:num>
  <w:num w:numId="20" w16cid:durableId="48770020">
    <w:abstractNumId w:val="55"/>
  </w:num>
  <w:num w:numId="21" w16cid:durableId="189224079">
    <w:abstractNumId w:val="160"/>
  </w:num>
  <w:num w:numId="22" w16cid:durableId="1499617065">
    <w:abstractNumId w:val="131"/>
  </w:num>
  <w:num w:numId="23" w16cid:durableId="45297784">
    <w:abstractNumId w:val="117"/>
  </w:num>
  <w:num w:numId="24" w16cid:durableId="284193432">
    <w:abstractNumId w:val="34"/>
  </w:num>
  <w:num w:numId="25" w16cid:durableId="62024116">
    <w:abstractNumId w:val="28"/>
  </w:num>
  <w:num w:numId="26" w16cid:durableId="963386335">
    <w:abstractNumId w:val="126"/>
  </w:num>
  <w:num w:numId="27" w16cid:durableId="1125658491">
    <w:abstractNumId w:val="110"/>
  </w:num>
  <w:num w:numId="28" w16cid:durableId="386992474">
    <w:abstractNumId w:val="96"/>
  </w:num>
  <w:num w:numId="29" w16cid:durableId="81102467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2106566">
    <w:abstractNumId w:val="118"/>
  </w:num>
  <w:num w:numId="31" w16cid:durableId="888495539">
    <w:abstractNumId w:val="19"/>
  </w:num>
  <w:num w:numId="32" w16cid:durableId="2034845249">
    <w:abstractNumId w:val="102"/>
  </w:num>
  <w:num w:numId="33" w16cid:durableId="1745911591">
    <w:abstractNumId w:val="78"/>
  </w:num>
  <w:num w:numId="34" w16cid:durableId="472988292">
    <w:abstractNumId w:val="156"/>
  </w:num>
  <w:num w:numId="35" w16cid:durableId="1812164026">
    <w:abstractNumId w:val="30"/>
  </w:num>
  <w:num w:numId="36" w16cid:durableId="487946340">
    <w:abstractNumId w:val="98"/>
  </w:num>
  <w:num w:numId="37" w16cid:durableId="437944297">
    <w:abstractNumId w:val="12"/>
  </w:num>
  <w:num w:numId="38" w16cid:durableId="362487180">
    <w:abstractNumId w:val="72"/>
  </w:num>
  <w:num w:numId="39" w16cid:durableId="1122193331">
    <w:abstractNumId w:val="4"/>
  </w:num>
  <w:num w:numId="40" w16cid:durableId="485363350">
    <w:abstractNumId w:val="10"/>
  </w:num>
  <w:num w:numId="41" w16cid:durableId="472328640">
    <w:abstractNumId w:val="97"/>
  </w:num>
  <w:num w:numId="42" w16cid:durableId="1920284563">
    <w:abstractNumId w:val="45"/>
  </w:num>
  <w:num w:numId="43" w16cid:durableId="765076101">
    <w:abstractNumId w:val="69"/>
  </w:num>
  <w:num w:numId="44" w16cid:durableId="1137992858">
    <w:abstractNumId w:val="39"/>
  </w:num>
  <w:num w:numId="45" w16cid:durableId="1331104610">
    <w:abstractNumId w:val="115"/>
  </w:num>
  <w:num w:numId="46" w16cid:durableId="2140344465">
    <w:abstractNumId w:val="152"/>
  </w:num>
  <w:num w:numId="47" w16cid:durableId="410663393">
    <w:abstractNumId w:val="38"/>
  </w:num>
  <w:num w:numId="48" w16cid:durableId="642585014">
    <w:abstractNumId w:val="26"/>
  </w:num>
  <w:num w:numId="49" w16cid:durableId="1440678132">
    <w:abstractNumId w:val="46"/>
  </w:num>
  <w:num w:numId="50" w16cid:durableId="1033926130">
    <w:abstractNumId w:val="59"/>
  </w:num>
  <w:num w:numId="51" w16cid:durableId="872153505">
    <w:abstractNumId w:val="20"/>
  </w:num>
  <w:num w:numId="52" w16cid:durableId="622272507">
    <w:abstractNumId w:val="100"/>
  </w:num>
  <w:num w:numId="53" w16cid:durableId="1034035716">
    <w:abstractNumId w:val="145"/>
  </w:num>
  <w:num w:numId="54" w16cid:durableId="1616521365">
    <w:abstractNumId w:val="24"/>
  </w:num>
  <w:num w:numId="55" w16cid:durableId="2115050534">
    <w:abstractNumId w:val="159"/>
  </w:num>
  <w:num w:numId="56" w16cid:durableId="1136725118">
    <w:abstractNumId w:val="43"/>
  </w:num>
  <w:num w:numId="57" w16cid:durableId="91052469">
    <w:abstractNumId w:val="76"/>
  </w:num>
  <w:num w:numId="58" w16cid:durableId="1315260093">
    <w:abstractNumId w:val="77"/>
  </w:num>
  <w:num w:numId="59" w16cid:durableId="601497404">
    <w:abstractNumId w:val="18"/>
  </w:num>
  <w:num w:numId="60" w16cid:durableId="689601627">
    <w:abstractNumId w:val="121"/>
  </w:num>
  <w:num w:numId="61" w16cid:durableId="2041735748">
    <w:abstractNumId w:val="91"/>
  </w:num>
  <w:num w:numId="62" w16cid:durableId="1983541448">
    <w:abstractNumId w:val="112"/>
  </w:num>
  <w:num w:numId="63" w16cid:durableId="1065295399">
    <w:abstractNumId w:val="130"/>
  </w:num>
  <w:num w:numId="64" w16cid:durableId="414740624">
    <w:abstractNumId w:val="93"/>
  </w:num>
  <w:num w:numId="65" w16cid:durableId="514882053">
    <w:abstractNumId w:val="61"/>
  </w:num>
  <w:num w:numId="66" w16cid:durableId="190923012">
    <w:abstractNumId w:val="129"/>
  </w:num>
  <w:num w:numId="67" w16cid:durableId="1305307845">
    <w:abstractNumId w:val="103"/>
  </w:num>
  <w:num w:numId="68" w16cid:durableId="787772236">
    <w:abstractNumId w:val="6"/>
  </w:num>
  <w:num w:numId="69" w16cid:durableId="756629965">
    <w:abstractNumId w:val="31"/>
  </w:num>
  <w:num w:numId="70" w16cid:durableId="773013446">
    <w:abstractNumId w:val="105"/>
  </w:num>
  <w:num w:numId="71" w16cid:durableId="809325258">
    <w:abstractNumId w:val="114"/>
  </w:num>
  <w:num w:numId="72" w16cid:durableId="1688949571">
    <w:abstractNumId w:val="134"/>
  </w:num>
  <w:num w:numId="73" w16cid:durableId="533805902">
    <w:abstractNumId w:val="15"/>
  </w:num>
  <w:num w:numId="74" w16cid:durableId="1179389668">
    <w:abstractNumId w:val="113"/>
  </w:num>
  <w:num w:numId="75" w16cid:durableId="1912538167">
    <w:abstractNumId w:val="27"/>
  </w:num>
  <w:num w:numId="76" w16cid:durableId="700284126">
    <w:abstractNumId w:val="138"/>
  </w:num>
  <w:num w:numId="77" w16cid:durableId="1367481949">
    <w:abstractNumId w:val="75"/>
  </w:num>
  <w:num w:numId="78" w16cid:durableId="275067780">
    <w:abstractNumId w:val="23"/>
  </w:num>
  <w:num w:numId="79" w16cid:durableId="271477379">
    <w:abstractNumId w:val="155"/>
  </w:num>
  <w:num w:numId="80" w16cid:durableId="841311935">
    <w:abstractNumId w:val="74"/>
  </w:num>
  <w:num w:numId="81" w16cid:durableId="184708918">
    <w:abstractNumId w:val="68"/>
  </w:num>
  <w:num w:numId="82" w16cid:durableId="360127124">
    <w:abstractNumId w:val="62"/>
  </w:num>
  <w:num w:numId="83" w16cid:durableId="3169420">
    <w:abstractNumId w:val="154"/>
  </w:num>
  <w:num w:numId="84" w16cid:durableId="437524713">
    <w:abstractNumId w:val="108"/>
  </w:num>
  <w:num w:numId="85" w16cid:durableId="760178292">
    <w:abstractNumId w:val="36"/>
  </w:num>
  <w:num w:numId="86" w16cid:durableId="457527018">
    <w:abstractNumId w:val="82"/>
  </w:num>
  <w:num w:numId="87" w16cid:durableId="1399015186">
    <w:abstractNumId w:val="161"/>
  </w:num>
  <w:num w:numId="88" w16cid:durableId="509486660">
    <w:abstractNumId w:val="116"/>
  </w:num>
  <w:num w:numId="89" w16cid:durableId="657732870">
    <w:abstractNumId w:val="128"/>
  </w:num>
  <w:num w:numId="90" w16cid:durableId="1581135045">
    <w:abstractNumId w:val="32"/>
  </w:num>
  <w:num w:numId="91" w16cid:durableId="1892498683">
    <w:abstractNumId w:val="101"/>
  </w:num>
  <w:num w:numId="92" w16cid:durableId="235437956">
    <w:abstractNumId w:val="7"/>
  </w:num>
  <w:num w:numId="93" w16cid:durableId="1988166896">
    <w:abstractNumId w:val="84"/>
  </w:num>
  <w:num w:numId="94" w16cid:durableId="1785151024">
    <w:abstractNumId w:val="16"/>
  </w:num>
  <w:num w:numId="95" w16cid:durableId="987130273">
    <w:abstractNumId w:val="89"/>
  </w:num>
  <w:num w:numId="96" w16cid:durableId="1155611206">
    <w:abstractNumId w:val="2"/>
  </w:num>
  <w:num w:numId="97" w16cid:durableId="14177">
    <w:abstractNumId w:val="92"/>
  </w:num>
  <w:num w:numId="98" w16cid:durableId="472596964">
    <w:abstractNumId w:val="33"/>
  </w:num>
  <w:num w:numId="99" w16cid:durableId="1492065789">
    <w:abstractNumId w:val="54"/>
  </w:num>
  <w:num w:numId="100" w16cid:durableId="1539925600">
    <w:abstractNumId w:val="57"/>
  </w:num>
  <w:num w:numId="101" w16cid:durableId="2128962750">
    <w:abstractNumId w:val="136"/>
  </w:num>
  <w:num w:numId="102" w16cid:durableId="1726678862">
    <w:abstractNumId w:val="143"/>
  </w:num>
  <w:num w:numId="103" w16cid:durableId="699012454">
    <w:abstractNumId w:val="65"/>
  </w:num>
  <w:num w:numId="104" w16cid:durableId="1851748293">
    <w:abstractNumId w:val="94"/>
  </w:num>
  <w:num w:numId="105" w16cid:durableId="868027924">
    <w:abstractNumId w:val="107"/>
  </w:num>
  <w:num w:numId="106" w16cid:durableId="911811704">
    <w:abstractNumId w:val="122"/>
  </w:num>
  <w:num w:numId="107" w16cid:durableId="836388394">
    <w:abstractNumId w:val="158"/>
  </w:num>
  <w:num w:numId="108" w16cid:durableId="971056124">
    <w:abstractNumId w:val="90"/>
  </w:num>
  <w:num w:numId="109" w16cid:durableId="403722929">
    <w:abstractNumId w:val="29"/>
  </w:num>
  <w:num w:numId="110" w16cid:durableId="603921956">
    <w:abstractNumId w:val="21"/>
  </w:num>
  <w:num w:numId="111" w16cid:durableId="1561597882">
    <w:abstractNumId w:val="95"/>
  </w:num>
  <w:num w:numId="112" w16cid:durableId="1655256975">
    <w:abstractNumId w:val="135"/>
  </w:num>
  <w:num w:numId="113" w16cid:durableId="589966271">
    <w:abstractNumId w:val="70"/>
  </w:num>
  <w:num w:numId="114" w16cid:durableId="2073233514">
    <w:abstractNumId w:val="148"/>
  </w:num>
  <w:num w:numId="115" w16cid:durableId="1080715598">
    <w:abstractNumId w:val="144"/>
  </w:num>
  <w:num w:numId="116" w16cid:durableId="1036199312">
    <w:abstractNumId w:val="42"/>
  </w:num>
  <w:num w:numId="117" w16cid:durableId="574585833">
    <w:abstractNumId w:val="81"/>
  </w:num>
  <w:num w:numId="118" w16cid:durableId="1189297745">
    <w:abstractNumId w:val="66"/>
  </w:num>
  <w:num w:numId="119" w16cid:durableId="834029920">
    <w:abstractNumId w:val="48"/>
  </w:num>
  <w:num w:numId="120" w16cid:durableId="1239166811">
    <w:abstractNumId w:val="132"/>
  </w:num>
  <w:num w:numId="121" w16cid:durableId="748888241">
    <w:abstractNumId w:val="51"/>
  </w:num>
  <w:num w:numId="122" w16cid:durableId="1022629471">
    <w:abstractNumId w:val="133"/>
  </w:num>
  <w:num w:numId="123" w16cid:durableId="235822069">
    <w:abstractNumId w:val="151"/>
  </w:num>
  <w:num w:numId="124" w16cid:durableId="201484145">
    <w:abstractNumId w:val="3"/>
  </w:num>
  <w:num w:numId="125" w16cid:durableId="1181121588">
    <w:abstractNumId w:val="153"/>
  </w:num>
  <w:num w:numId="126" w16cid:durableId="298000004">
    <w:abstractNumId w:val="40"/>
  </w:num>
  <w:num w:numId="127" w16cid:durableId="1179543192">
    <w:abstractNumId w:val="47"/>
  </w:num>
  <w:num w:numId="128" w16cid:durableId="2121560522">
    <w:abstractNumId w:val="141"/>
  </w:num>
  <w:num w:numId="129" w16cid:durableId="781194841">
    <w:abstractNumId w:val="49"/>
  </w:num>
  <w:num w:numId="130" w16cid:durableId="921111359">
    <w:abstractNumId w:val="44"/>
  </w:num>
  <w:num w:numId="131" w16cid:durableId="855532946">
    <w:abstractNumId w:val="127"/>
  </w:num>
  <w:num w:numId="132" w16cid:durableId="840505814">
    <w:abstractNumId w:val="142"/>
  </w:num>
  <w:num w:numId="133" w16cid:durableId="384330628">
    <w:abstractNumId w:val="149"/>
  </w:num>
  <w:num w:numId="134" w16cid:durableId="1786775027">
    <w:abstractNumId w:val="140"/>
  </w:num>
  <w:num w:numId="135" w16cid:durableId="845290652">
    <w:abstractNumId w:val="123"/>
  </w:num>
  <w:num w:numId="136" w16cid:durableId="1832745653">
    <w:abstractNumId w:val="125"/>
  </w:num>
  <w:num w:numId="137" w16cid:durableId="1321813066">
    <w:abstractNumId w:val="86"/>
  </w:num>
  <w:num w:numId="138" w16cid:durableId="830290339">
    <w:abstractNumId w:val="8"/>
  </w:num>
  <w:num w:numId="139" w16cid:durableId="564339793">
    <w:abstractNumId w:val="5"/>
  </w:num>
  <w:num w:numId="140" w16cid:durableId="2001735957">
    <w:abstractNumId w:val="67"/>
  </w:num>
  <w:num w:numId="141" w16cid:durableId="1686324622">
    <w:abstractNumId w:val="119"/>
  </w:num>
  <w:num w:numId="142" w16cid:durableId="1738747390">
    <w:abstractNumId w:val="56"/>
  </w:num>
  <w:num w:numId="143" w16cid:durableId="1714690073">
    <w:abstractNumId w:val="58"/>
  </w:num>
  <w:num w:numId="144" w16cid:durableId="603735427">
    <w:abstractNumId w:val="1"/>
  </w:num>
  <w:num w:numId="145" w16cid:durableId="512690414">
    <w:abstractNumId w:val="83"/>
  </w:num>
  <w:num w:numId="146" w16cid:durableId="1875338861">
    <w:abstractNumId w:val="41"/>
  </w:num>
  <w:num w:numId="147" w16cid:durableId="2363109">
    <w:abstractNumId w:val="53"/>
  </w:num>
  <w:num w:numId="148" w16cid:durableId="659580646">
    <w:abstractNumId w:val="104"/>
  </w:num>
  <w:num w:numId="149" w16cid:durableId="1026491336">
    <w:abstractNumId w:val="120"/>
  </w:num>
  <w:num w:numId="150" w16cid:durableId="2122258770">
    <w:abstractNumId w:val="87"/>
  </w:num>
  <w:num w:numId="151" w16cid:durableId="1329207384">
    <w:abstractNumId w:val="63"/>
  </w:num>
  <w:num w:numId="152" w16cid:durableId="2044087547">
    <w:abstractNumId w:val="157"/>
  </w:num>
  <w:num w:numId="153" w16cid:durableId="491259950">
    <w:abstractNumId w:val="0"/>
  </w:num>
  <w:num w:numId="154" w16cid:durableId="1175653713">
    <w:abstractNumId w:val="37"/>
  </w:num>
  <w:num w:numId="155" w16cid:durableId="2064981743">
    <w:abstractNumId w:val="147"/>
  </w:num>
  <w:num w:numId="156" w16cid:durableId="2118256217">
    <w:abstractNumId w:val="80"/>
  </w:num>
  <w:num w:numId="157" w16cid:durableId="263347764">
    <w:abstractNumId w:val="109"/>
  </w:num>
  <w:num w:numId="158" w16cid:durableId="525943881">
    <w:abstractNumId w:val="150"/>
  </w:num>
  <w:num w:numId="159" w16cid:durableId="143132992">
    <w:abstractNumId w:val="79"/>
  </w:num>
  <w:num w:numId="160" w16cid:durableId="226451656">
    <w:abstractNumId w:val="9"/>
  </w:num>
  <w:num w:numId="161" w16cid:durableId="1501121684">
    <w:abstractNumId w:val="35"/>
  </w:num>
  <w:num w:numId="162" w16cid:durableId="1432435191">
    <w:abstractNumId w:val="11"/>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trackRevisions/>
  <w:documentProtection w:edit="trackedChanges" w:enforcement="1" w:cryptProviderType="rsaAES" w:cryptAlgorithmClass="hash" w:cryptAlgorithmType="typeAny" w:cryptAlgorithmSid="14" w:cryptSpinCount="100000" w:hash="kHJvCMuSQqh+SzDw3cEDLj0yO3cmZJeAZGN1UAAKCTGP58yV90URkQfbYzXDwXXJFsWqMiqI8i2wnWTL0q9dUg==" w:salt="Xf4Or0OJjC3j5WExAx6FV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C6B"/>
    <w:rsid w:val="000008C7"/>
    <w:rsid w:val="00001121"/>
    <w:rsid w:val="00002134"/>
    <w:rsid w:val="00002997"/>
    <w:rsid w:val="00002C9C"/>
    <w:rsid w:val="00002DFD"/>
    <w:rsid w:val="000033FE"/>
    <w:rsid w:val="000036E7"/>
    <w:rsid w:val="000042D2"/>
    <w:rsid w:val="00005136"/>
    <w:rsid w:val="000062EB"/>
    <w:rsid w:val="00006A22"/>
    <w:rsid w:val="00006BD2"/>
    <w:rsid w:val="00007213"/>
    <w:rsid w:val="00007389"/>
    <w:rsid w:val="0000766C"/>
    <w:rsid w:val="00007830"/>
    <w:rsid w:val="00010942"/>
    <w:rsid w:val="0001126A"/>
    <w:rsid w:val="00011379"/>
    <w:rsid w:val="0001225E"/>
    <w:rsid w:val="0001252E"/>
    <w:rsid w:val="00012571"/>
    <w:rsid w:val="00012727"/>
    <w:rsid w:val="00012DD0"/>
    <w:rsid w:val="00013126"/>
    <w:rsid w:val="000133AD"/>
    <w:rsid w:val="00013FE1"/>
    <w:rsid w:val="00015CAF"/>
    <w:rsid w:val="00016C52"/>
    <w:rsid w:val="00017393"/>
    <w:rsid w:val="000206FA"/>
    <w:rsid w:val="00020FF8"/>
    <w:rsid w:val="00021BCD"/>
    <w:rsid w:val="00022C06"/>
    <w:rsid w:val="00022FAD"/>
    <w:rsid w:val="0002338E"/>
    <w:rsid w:val="00023849"/>
    <w:rsid w:val="0002425D"/>
    <w:rsid w:val="00024917"/>
    <w:rsid w:val="00025902"/>
    <w:rsid w:val="00025A10"/>
    <w:rsid w:val="00027C8D"/>
    <w:rsid w:val="00027F11"/>
    <w:rsid w:val="00031354"/>
    <w:rsid w:val="00032286"/>
    <w:rsid w:val="00032DDC"/>
    <w:rsid w:val="0003376B"/>
    <w:rsid w:val="00033DBC"/>
    <w:rsid w:val="000340FE"/>
    <w:rsid w:val="0003551A"/>
    <w:rsid w:val="000356F9"/>
    <w:rsid w:val="0004135C"/>
    <w:rsid w:val="00041451"/>
    <w:rsid w:val="0004153D"/>
    <w:rsid w:val="00041C6B"/>
    <w:rsid w:val="00041FE1"/>
    <w:rsid w:val="00042CB5"/>
    <w:rsid w:val="00042D90"/>
    <w:rsid w:val="00043634"/>
    <w:rsid w:val="00044290"/>
    <w:rsid w:val="00045890"/>
    <w:rsid w:val="00045D46"/>
    <w:rsid w:val="00045E78"/>
    <w:rsid w:val="00051019"/>
    <w:rsid w:val="000511C0"/>
    <w:rsid w:val="0005187F"/>
    <w:rsid w:val="000521EA"/>
    <w:rsid w:val="0005321E"/>
    <w:rsid w:val="00054364"/>
    <w:rsid w:val="000547EE"/>
    <w:rsid w:val="00055AF8"/>
    <w:rsid w:val="00056085"/>
    <w:rsid w:val="000561BB"/>
    <w:rsid w:val="00057184"/>
    <w:rsid w:val="0005725F"/>
    <w:rsid w:val="000572EC"/>
    <w:rsid w:val="0005754B"/>
    <w:rsid w:val="00060358"/>
    <w:rsid w:val="000609B3"/>
    <w:rsid w:val="0006250A"/>
    <w:rsid w:val="0006416D"/>
    <w:rsid w:val="00064CB8"/>
    <w:rsid w:val="000655CD"/>
    <w:rsid w:val="00065A82"/>
    <w:rsid w:val="00066312"/>
    <w:rsid w:val="00066363"/>
    <w:rsid w:val="00067B5D"/>
    <w:rsid w:val="00067DEE"/>
    <w:rsid w:val="000701B6"/>
    <w:rsid w:val="00071206"/>
    <w:rsid w:val="00071285"/>
    <w:rsid w:val="0007194A"/>
    <w:rsid w:val="00071BCA"/>
    <w:rsid w:val="00071D04"/>
    <w:rsid w:val="00072011"/>
    <w:rsid w:val="00073296"/>
    <w:rsid w:val="000732AD"/>
    <w:rsid w:val="000745F5"/>
    <w:rsid w:val="00074EE7"/>
    <w:rsid w:val="00075141"/>
    <w:rsid w:val="00076AE4"/>
    <w:rsid w:val="0008103F"/>
    <w:rsid w:val="0008390D"/>
    <w:rsid w:val="00083DDE"/>
    <w:rsid w:val="000841E5"/>
    <w:rsid w:val="000843C2"/>
    <w:rsid w:val="00084D79"/>
    <w:rsid w:val="00084E52"/>
    <w:rsid w:val="000855F3"/>
    <w:rsid w:val="00085705"/>
    <w:rsid w:val="00085BCD"/>
    <w:rsid w:val="00086E06"/>
    <w:rsid w:val="0008720D"/>
    <w:rsid w:val="00087B9F"/>
    <w:rsid w:val="00087BE1"/>
    <w:rsid w:val="00087F56"/>
    <w:rsid w:val="00091192"/>
    <w:rsid w:val="00091370"/>
    <w:rsid w:val="000915BC"/>
    <w:rsid w:val="00092623"/>
    <w:rsid w:val="00092CA6"/>
    <w:rsid w:val="00092F7E"/>
    <w:rsid w:val="00093213"/>
    <w:rsid w:val="00093B6A"/>
    <w:rsid w:val="00093C0D"/>
    <w:rsid w:val="00095B22"/>
    <w:rsid w:val="00095EE4"/>
    <w:rsid w:val="00095EF7"/>
    <w:rsid w:val="0009619C"/>
    <w:rsid w:val="000A10E4"/>
    <w:rsid w:val="000A1D58"/>
    <w:rsid w:val="000A275A"/>
    <w:rsid w:val="000A281B"/>
    <w:rsid w:val="000A317A"/>
    <w:rsid w:val="000A3732"/>
    <w:rsid w:val="000A3D22"/>
    <w:rsid w:val="000A4CD7"/>
    <w:rsid w:val="000A5392"/>
    <w:rsid w:val="000A5597"/>
    <w:rsid w:val="000A580C"/>
    <w:rsid w:val="000A5AA4"/>
    <w:rsid w:val="000A5CDE"/>
    <w:rsid w:val="000A5F86"/>
    <w:rsid w:val="000A6313"/>
    <w:rsid w:val="000A6ED6"/>
    <w:rsid w:val="000A7ED4"/>
    <w:rsid w:val="000B0784"/>
    <w:rsid w:val="000B11E7"/>
    <w:rsid w:val="000B1735"/>
    <w:rsid w:val="000B183D"/>
    <w:rsid w:val="000B497B"/>
    <w:rsid w:val="000B4D83"/>
    <w:rsid w:val="000B532A"/>
    <w:rsid w:val="000B5DC2"/>
    <w:rsid w:val="000C0420"/>
    <w:rsid w:val="000C12B8"/>
    <w:rsid w:val="000C1590"/>
    <w:rsid w:val="000C3E1E"/>
    <w:rsid w:val="000C5989"/>
    <w:rsid w:val="000C626B"/>
    <w:rsid w:val="000C6659"/>
    <w:rsid w:val="000C6A82"/>
    <w:rsid w:val="000C7362"/>
    <w:rsid w:val="000C7572"/>
    <w:rsid w:val="000C78FA"/>
    <w:rsid w:val="000C795F"/>
    <w:rsid w:val="000D06D9"/>
    <w:rsid w:val="000D2216"/>
    <w:rsid w:val="000D2303"/>
    <w:rsid w:val="000D230F"/>
    <w:rsid w:val="000D2B0F"/>
    <w:rsid w:val="000D345C"/>
    <w:rsid w:val="000D37D3"/>
    <w:rsid w:val="000D60A9"/>
    <w:rsid w:val="000D6BC4"/>
    <w:rsid w:val="000D7BDE"/>
    <w:rsid w:val="000E0142"/>
    <w:rsid w:val="000E22CB"/>
    <w:rsid w:val="000E2A0F"/>
    <w:rsid w:val="000E3A10"/>
    <w:rsid w:val="000E3EB3"/>
    <w:rsid w:val="000E5CC7"/>
    <w:rsid w:val="000E66DF"/>
    <w:rsid w:val="000E6BA4"/>
    <w:rsid w:val="000E6DB3"/>
    <w:rsid w:val="000E74C8"/>
    <w:rsid w:val="000E7F62"/>
    <w:rsid w:val="000F0C9A"/>
    <w:rsid w:val="000F1F3F"/>
    <w:rsid w:val="000F200C"/>
    <w:rsid w:val="000F3127"/>
    <w:rsid w:val="000F34DA"/>
    <w:rsid w:val="000F40CC"/>
    <w:rsid w:val="000F413F"/>
    <w:rsid w:val="000F4D21"/>
    <w:rsid w:val="000F511B"/>
    <w:rsid w:val="000F6843"/>
    <w:rsid w:val="00100AFB"/>
    <w:rsid w:val="001012EF"/>
    <w:rsid w:val="001012FF"/>
    <w:rsid w:val="001026BA"/>
    <w:rsid w:val="0010291B"/>
    <w:rsid w:val="00103399"/>
    <w:rsid w:val="001036EA"/>
    <w:rsid w:val="0010407D"/>
    <w:rsid w:val="0010429C"/>
    <w:rsid w:val="001044C3"/>
    <w:rsid w:val="0010586A"/>
    <w:rsid w:val="00105986"/>
    <w:rsid w:val="0010660C"/>
    <w:rsid w:val="00106BA4"/>
    <w:rsid w:val="001073E5"/>
    <w:rsid w:val="00107D08"/>
    <w:rsid w:val="00110232"/>
    <w:rsid w:val="0011137F"/>
    <w:rsid w:val="00111540"/>
    <w:rsid w:val="0011393E"/>
    <w:rsid w:val="00113C5F"/>
    <w:rsid w:val="00115042"/>
    <w:rsid w:val="00116C22"/>
    <w:rsid w:val="001171E4"/>
    <w:rsid w:val="001172C3"/>
    <w:rsid w:val="00117614"/>
    <w:rsid w:val="00117DA3"/>
    <w:rsid w:val="00117EE8"/>
    <w:rsid w:val="0012004F"/>
    <w:rsid w:val="001210F2"/>
    <w:rsid w:val="00121237"/>
    <w:rsid w:val="0012162D"/>
    <w:rsid w:val="00121DA2"/>
    <w:rsid w:val="00121FD7"/>
    <w:rsid w:val="001228F3"/>
    <w:rsid w:val="00122907"/>
    <w:rsid w:val="00123773"/>
    <w:rsid w:val="00123D90"/>
    <w:rsid w:val="001246DD"/>
    <w:rsid w:val="00124C0C"/>
    <w:rsid w:val="00124E19"/>
    <w:rsid w:val="00126F35"/>
    <w:rsid w:val="00127219"/>
    <w:rsid w:val="00127390"/>
    <w:rsid w:val="00127C0E"/>
    <w:rsid w:val="001315F2"/>
    <w:rsid w:val="00131AFB"/>
    <w:rsid w:val="00131E3B"/>
    <w:rsid w:val="0013252E"/>
    <w:rsid w:val="00132530"/>
    <w:rsid w:val="001325D7"/>
    <w:rsid w:val="00134500"/>
    <w:rsid w:val="00134884"/>
    <w:rsid w:val="0013548B"/>
    <w:rsid w:val="001355D6"/>
    <w:rsid w:val="001362E1"/>
    <w:rsid w:val="00136784"/>
    <w:rsid w:val="00136952"/>
    <w:rsid w:val="00136BBD"/>
    <w:rsid w:val="001401EF"/>
    <w:rsid w:val="00140613"/>
    <w:rsid w:val="00140A15"/>
    <w:rsid w:val="001418E1"/>
    <w:rsid w:val="00141C92"/>
    <w:rsid w:val="00141CF4"/>
    <w:rsid w:val="00141E8F"/>
    <w:rsid w:val="001420EE"/>
    <w:rsid w:val="001432C0"/>
    <w:rsid w:val="00144E56"/>
    <w:rsid w:val="00146B2E"/>
    <w:rsid w:val="00147196"/>
    <w:rsid w:val="0014789A"/>
    <w:rsid w:val="00147B7F"/>
    <w:rsid w:val="001532C8"/>
    <w:rsid w:val="00153752"/>
    <w:rsid w:val="00153C16"/>
    <w:rsid w:val="00153DFF"/>
    <w:rsid w:val="00153FE5"/>
    <w:rsid w:val="00154290"/>
    <w:rsid w:val="001545FD"/>
    <w:rsid w:val="00154727"/>
    <w:rsid w:val="00155998"/>
    <w:rsid w:val="00156C76"/>
    <w:rsid w:val="00157D7F"/>
    <w:rsid w:val="001602AA"/>
    <w:rsid w:val="001604F8"/>
    <w:rsid w:val="00160F27"/>
    <w:rsid w:val="00161AA3"/>
    <w:rsid w:val="00161AE4"/>
    <w:rsid w:val="00162867"/>
    <w:rsid w:val="00163AEC"/>
    <w:rsid w:val="00163BAE"/>
    <w:rsid w:val="00163C2A"/>
    <w:rsid w:val="00164397"/>
    <w:rsid w:val="001655E2"/>
    <w:rsid w:val="00172540"/>
    <w:rsid w:val="00172C13"/>
    <w:rsid w:val="0017309F"/>
    <w:rsid w:val="00173E89"/>
    <w:rsid w:val="00173FCC"/>
    <w:rsid w:val="00176981"/>
    <w:rsid w:val="0017745C"/>
    <w:rsid w:val="00177B66"/>
    <w:rsid w:val="001800A5"/>
    <w:rsid w:val="00180B2B"/>
    <w:rsid w:val="00181466"/>
    <w:rsid w:val="001822C1"/>
    <w:rsid w:val="0018382C"/>
    <w:rsid w:val="00184558"/>
    <w:rsid w:val="00185EB7"/>
    <w:rsid w:val="0018617E"/>
    <w:rsid w:val="00186B1B"/>
    <w:rsid w:val="00186D23"/>
    <w:rsid w:val="00190A00"/>
    <w:rsid w:val="00191808"/>
    <w:rsid w:val="001932B9"/>
    <w:rsid w:val="00193880"/>
    <w:rsid w:val="001939BF"/>
    <w:rsid w:val="00194AC6"/>
    <w:rsid w:val="00194B7E"/>
    <w:rsid w:val="0019518C"/>
    <w:rsid w:val="001951A3"/>
    <w:rsid w:val="00195262"/>
    <w:rsid w:val="00195BF7"/>
    <w:rsid w:val="00195F2D"/>
    <w:rsid w:val="0019692C"/>
    <w:rsid w:val="00196ADC"/>
    <w:rsid w:val="001A0367"/>
    <w:rsid w:val="001A06D6"/>
    <w:rsid w:val="001A178D"/>
    <w:rsid w:val="001A22FD"/>
    <w:rsid w:val="001A31DF"/>
    <w:rsid w:val="001A390A"/>
    <w:rsid w:val="001A39D9"/>
    <w:rsid w:val="001A3EC5"/>
    <w:rsid w:val="001A484C"/>
    <w:rsid w:val="001A52C7"/>
    <w:rsid w:val="001A5E0E"/>
    <w:rsid w:val="001A664D"/>
    <w:rsid w:val="001A75B7"/>
    <w:rsid w:val="001B05F3"/>
    <w:rsid w:val="001B1AB0"/>
    <w:rsid w:val="001B2457"/>
    <w:rsid w:val="001B2549"/>
    <w:rsid w:val="001B3822"/>
    <w:rsid w:val="001B3C0E"/>
    <w:rsid w:val="001B4088"/>
    <w:rsid w:val="001B5FD2"/>
    <w:rsid w:val="001B6199"/>
    <w:rsid w:val="001B698B"/>
    <w:rsid w:val="001C0204"/>
    <w:rsid w:val="001C229C"/>
    <w:rsid w:val="001C2D58"/>
    <w:rsid w:val="001C2E20"/>
    <w:rsid w:val="001C37BB"/>
    <w:rsid w:val="001C3B4D"/>
    <w:rsid w:val="001C4526"/>
    <w:rsid w:val="001C5749"/>
    <w:rsid w:val="001C67E1"/>
    <w:rsid w:val="001C72DC"/>
    <w:rsid w:val="001C7400"/>
    <w:rsid w:val="001C768C"/>
    <w:rsid w:val="001D081F"/>
    <w:rsid w:val="001D0EF1"/>
    <w:rsid w:val="001D2F45"/>
    <w:rsid w:val="001D30BB"/>
    <w:rsid w:val="001D328F"/>
    <w:rsid w:val="001D3391"/>
    <w:rsid w:val="001D3DDE"/>
    <w:rsid w:val="001D43C2"/>
    <w:rsid w:val="001D4912"/>
    <w:rsid w:val="001D49AE"/>
    <w:rsid w:val="001D5EA6"/>
    <w:rsid w:val="001D5FDD"/>
    <w:rsid w:val="001D70C0"/>
    <w:rsid w:val="001D760D"/>
    <w:rsid w:val="001E0968"/>
    <w:rsid w:val="001E1080"/>
    <w:rsid w:val="001E15EC"/>
    <w:rsid w:val="001E2068"/>
    <w:rsid w:val="001E2436"/>
    <w:rsid w:val="001E28B2"/>
    <w:rsid w:val="001E2C2A"/>
    <w:rsid w:val="001E30BE"/>
    <w:rsid w:val="001E3862"/>
    <w:rsid w:val="001E389D"/>
    <w:rsid w:val="001E48B9"/>
    <w:rsid w:val="001E4B16"/>
    <w:rsid w:val="001E53F1"/>
    <w:rsid w:val="001E7A82"/>
    <w:rsid w:val="001F09DC"/>
    <w:rsid w:val="001F1C7E"/>
    <w:rsid w:val="001F29E5"/>
    <w:rsid w:val="001F3FC1"/>
    <w:rsid w:val="001F5E3C"/>
    <w:rsid w:val="001F69DD"/>
    <w:rsid w:val="001F69F3"/>
    <w:rsid w:val="001F6E51"/>
    <w:rsid w:val="0020011B"/>
    <w:rsid w:val="00200B1E"/>
    <w:rsid w:val="002015BE"/>
    <w:rsid w:val="002039B1"/>
    <w:rsid w:val="00206A7E"/>
    <w:rsid w:val="00207908"/>
    <w:rsid w:val="00207B5F"/>
    <w:rsid w:val="00207FF4"/>
    <w:rsid w:val="002105CC"/>
    <w:rsid w:val="00210695"/>
    <w:rsid w:val="00210A9D"/>
    <w:rsid w:val="00210AE6"/>
    <w:rsid w:val="00210E3F"/>
    <w:rsid w:val="00211243"/>
    <w:rsid w:val="00213510"/>
    <w:rsid w:val="00215CA2"/>
    <w:rsid w:val="0021608F"/>
    <w:rsid w:val="00216180"/>
    <w:rsid w:val="00216641"/>
    <w:rsid w:val="00216A4A"/>
    <w:rsid w:val="002170C2"/>
    <w:rsid w:val="002175B3"/>
    <w:rsid w:val="0022003C"/>
    <w:rsid w:val="00220140"/>
    <w:rsid w:val="0022029F"/>
    <w:rsid w:val="00222247"/>
    <w:rsid w:val="00222AD7"/>
    <w:rsid w:val="002261E5"/>
    <w:rsid w:val="00226E6B"/>
    <w:rsid w:val="00227475"/>
    <w:rsid w:val="00231310"/>
    <w:rsid w:val="00232E25"/>
    <w:rsid w:val="0023310E"/>
    <w:rsid w:val="002342FE"/>
    <w:rsid w:val="002343F9"/>
    <w:rsid w:val="002355C8"/>
    <w:rsid w:val="00235A9F"/>
    <w:rsid w:val="002374A4"/>
    <w:rsid w:val="002377C0"/>
    <w:rsid w:val="00237993"/>
    <w:rsid w:val="00237A9C"/>
    <w:rsid w:val="00237D9F"/>
    <w:rsid w:val="00242A59"/>
    <w:rsid w:val="00243855"/>
    <w:rsid w:val="0024388D"/>
    <w:rsid w:val="00244A03"/>
    <w:rsid w:val="0024598B"/>
    <w:rsid w:val="00246143"/>
    <w:rsid w:val="0024632C"/>
    <w:rsid w:val="002464B0"/>
    <w:rsid w:val="00247460"/>
    <w:rsid w:val="00247A00"/>
    <w:rsid w:val="00247A7A"/>
    <w:rsid w:val="00250005"/>
    <w:rsid w:val="00250D1B"/>
    <w:rsid w:val="00252D0C"/>
    <w:rsid w:val="002538DA"/>
    <w:rsid w:val="002541E4"/>
    <w:rsid w:val="002549E4"/>
    <w:rsid w:val="002553EF"/>
    <w:rsid w:val="00255C96"/>
    <w:rsid w:val="00256923"/>
    <w:rsid w:val="00256B58"/>
    <w:rsid w:val="00260AA6"/>
    <w:rsid w:val="00261537"/>
    <w:rsid w:val="00265DF4"/>
    <w:rsid w:val="00266817"/>
    <w:rsid w:val="00266BDC"/>
    <w:rsid w:val="00266CAF"/>
    <w:rsid w:val="002678D0"/>
    <w:rsid w:val="0027013F"/>
    <w:rsid w:val="002701C7"/>
    <w:rsid w:val="00270E9B"/>
    <w:rsid w:val="00272000"/>
    <w:rsid w:val="002724FA"/>
    <w:rsid w:val="00273188"/>
    <w:rsid w:val="0027371C"/>
    <w:rsid w:val="00273AF8"/>
    <w:rsid w:val="00274163"/>
    <w:rsid w:val="002741D1"/>
    <w:rsid w:val="00274709"/>
    <w:rsid w:val="00274C19"/>
    <w:rsid w:val="00274EC3"/>
    <w:rsid w:val="002763E1"/>
    <w:rsid w:val="00276B4C"/>
    <w:rsid w:val="002778B3"/>
    <w:rsid w:val="0028014D"/>
    <w:rsid w:val="002812E1"/>
    <w:rsid w:val="002812F4"/>
    <w:rsid w:val="00281C97"/>
    <w:rsid w:val="00282AA5"/>
    <w:rsid w:val="002830C5"/>
    <w:rsid w:val="00286BEA"/>
    <w:rsid w:val="00290DAB"/>
    <w:rsid w:val="00292280"/>
    <w:rsid w:val="00292C2A"/>
    <w:rsid w:val="00292D33"/>
    <w:rsid w:val="002938DA"/>
    <w:rsid w:val="00293909"/>
    <w:rsid w:val="00293E80"/>
    <w:rsid w:val="0029527E"/>
    <w:rsid w:val="00295A7C"/>
    <w:rsid w:val="00296E13"/>
    <w:rsid w:val="002A0965"/>
    <w:rsid w:val="002A1580"/>
    <w:rsid w:val="002A1652"/>
    <w:rsid w:val="002A1E5E"/>
    <w:rsid w:val="002A1EF7"/>
    <w:rsid w:val="002A3C71"/>
    <w:rsid w:val="002A3CA3"/>
    <w:rsid w:val="002A40D1"/>
    <w:rsid w:val="002A4A4B"/>
    <w:rsid w:val="002A6CD6"/>
    <w:rsid w:val="002A743C"/>
    <w:rsid w:val="002A7D1E"/>
    <w:rsid w:val="002A7DE0"/>
    <w:rsid w:val="002B1187"/>
    <w:rsid w:val="002B11B1"/>
    <w:rsid w:val="002B19A2"/>
    <w:rsid w:val="002B1EA1"/>
    <w:rsid w:val="002B2AB6"/>
    <w:rsid w:val="002B2BB5"/>
    <w:rsid w:val="002B3330"/>
    <w:rsid w:val="002B39E5"/>
    <w:rsid w:val="002B3E54"/>
    <w:rsid w:val="002B4340"/>
    <w:rsid w:val="002B46F9"/>
    <w:rsid w:val="002B4AF7"/>
    <w:rsid w:val="002B5651"/>
    <w:rsid w:val="002B5D91"/>
    <w:rsid w:val="002B6CDA"/>
    <w:rsid w:val="002C057E"/>
    <w:rsid w:val="002C0671"/>
    <w:rsid w:val="002C1DAF"/>
    <w:rsid w:val="002C1FC9"/>
    <w:rsid w:val="002C22BF"/>
    <w:rsid w:val="002C29C4"/>
    <w:rsid w:val="002C350D"/>
    <w:rsid w:val="002C3853"/>
    <w:rsid w:val="002C5F52"/>
    <w:rsid w:val="002C5FA5"/>
    <w:rsid w:val="002C6FDB"/>
    <w:rsid w:val="002C7658"/>
    <w:rsid w:val="002C7FD0"/>
    <w:rsid w:val="002D062F"/>
    <w:rsid w:val="002D11BC"/>
    <w:rsid w:val="002D1B2F"/>
    <w:rsid w:val="002D214C"/>
    <w:rsid w:val="002D24F4"/>
    <w:rsid w:val="002D2CA4"/>
    <w:rsid w:val="002D2D87"/>
    <w:rsid w:val="002D2DC9"/>
    <w:rsid w:val="002D4427"/>
    <w:rsid w:val="002D6ACF"/>
    <w:rsid w:val="002D6C05"/>
    <w:rsid w:val="002D7111"/>
    <w:rsid w:val="002D7261"/>
    <w:rsid w:val="002D7EED"/>
    <w:rsid w:val="002E1700"/>
    <w:rsid w:val="002E172D"/>
    <w:rsid w:val="002E1819"/>
    <w:rsid w:val="002E1FC0"/>
    <w:rsid w:val="002E2CD0"/>
    <w:rsid w:val="002E3A56"/>
    <w:rsid w:val="002E473C"/>
    <w:rsid w:val="002E5C52"/>
    <w:rsid w:val="002E61BA"/>
    <w:rsid w:val="002E74F1"/>
    <w:rsid w:val="002E7AC4"/>
    <w:rsid w:val="002E7D56"/>
    <w:rsid w:val="002F1E53"/>
    <w:rsid w:val="002F29A7"/>
    <w:rsid w:val="002F2DF6"/>
    <w:rsid w:val="002F353F"/>
    <w:rsid w:val="002F5227"/>
    <w:rsid w:val="002F570B"/>
    <w:rsid w:val="002F661F"/>
    <w:rsid w:val="002F6687"/>
    <w:rsid w:val="002F66FF"/>
    <w:rsid w:val="002F7334"/>
    <w:rsid w:val="002F79BC"/>
    <w:rsid w:val="003010D8"/>
    <w:rsid w:val="00301686"/>
    <w:rsid w:val="00301A92"/>
    <w:rsid w:val="0030270D"/>
    <w:rsid w:val="0030405E"/>
    <w:rsid w:val="00304115"/>
    <w:rsid w:val="0030459E"/>
    <w:rsid w:val="0030461E"/>
    <w:rsid w:val="00304DBC"/>
    <w:rsid w:val="003054FD"/>
    <w:rsid w:val="00305981"/>
    <w:rsid w:val="00305B6D"/>
    <w:rsid w:val="00305F19"/>
    <w:rsid w:val="00306667"/>
    <w:rsid w:val="003073CC"/>
    <w:rsid w:val="0030764A"/>
    <w:rsid w:val="003076FE"/>
    <w:rsid w:val="00307F31"/>
    <w:rsid w:val="003102E8"/>
    <w:rsid w:val="003113AA"/>
    <w:rsid w:val="00313173"/>
    <w:rsid w:val="00314139"/>
    <w:rsid w:val="00317515"/>
    <w:rsid w:val="0031758E"/>
    <w:rsid w:val="0032121C"/>
    <w:rsid w:val="00321EAB"/>
    <w:rsid w:val="003227C1"/>
    <w:rsid w:val="00322ECA"/>
    <w:rsid w:val="00323253"/>
    <w:rsid w:val="00324419"/>
    <w:rsid w:val="003256A9"/>
    <w:rsid w:val="003259BD"/>
    <w:rsid w:val="00325A9F"/>
    <w:rsid w:val="0032666F"/>
    <w:rsid w:val="003269E0"/>
    <w:rsid w:val="00330C8F"/>
    <w:rsid w:val="00331A73"/>
    <w:rsid w:val="00331DEF"/>
    <w:rsid w:val="00333B21"/>
    <w:rsid w:val="00334989"/>
    <w:rsid w:val="003349B3"/>
    <w:rsid w:val="00334BCD"/>
    <w:rsid w:val="003353E0"/>
    <w:rsid w:val="00335A8D"/>
    <w:rsid w:val="00336249"/>
    <w:rsid w:val="00336A17"/>
    <w:rsid w:val="00336BE3"/>
    <w:rsid w:val="00336EB3"/>
    <w:rsid w:val="0034039C"/>
    <w:rsid w:val="0034047A"/>
    <w:rsid w:val="003404EF"/>
    <w:rsid w:val="00340A77"/>
    <w:rsid w:val="00340DA5"/>
    <w:rsid w:val="003417C8"/>
    <w:rsid w:val="00342746"/>
    <w:rsid w:val="003435C9"/>
    <w:rsid w:val="003447EF"/>
    <w:rsid w:val="0034587D"/>
    <w:rsid w:val="00345D6B"/>
    <w:rsid w:val="00346A73"/>
    <w:rsid w:val="00347EE3"/>
    <w:rsid w:val="0034E542"/>
    <w:rsid w:val="00351009"/>
    <w:rsid w:val="00351517"/>
    <w:rsid w:val="00351AB4"/>
    <w:rsid w:val="00352F85"/>
    <w:rsid w:val="0035355C"/>
    <w:rsid w:val="003542BC"/>
    <w:rsid w:val="0035438D"/>
    <w:rsid w:val="00354DB1"/>
    <w:rsid w:val="00356151"/>
    <w:rsid w:val="00356F1B"/>
    <w:rsid w:val="00357EE1"/>
    <w:rsid w:val="0036172F"/>
    <w:rsid w:val="00361826"/>
    <w:rsid w:val="00361F11"/>
    <w:rsid w:val="003624DC"/>
    <w:rsid w:val="00362B5C"/>
    <w:rsid w:val="00363006"/>
    <w:rsid w:val="00363A4B"/>
    <w:rsid w:val="00363B1B"/>
    <w:rsid w:val="00364E37"/>
    <w:rsid w:val="00365F66"/>
    <w:rsid w:val="003664E3"/>
    <w:rsid w:val="0036699E"/>
    <w:rsid w:val="00366A78"/>
    <w:rsid w:val="00366CEF"/>
    <w:rsid w:val="00367A7B"/>
    <w:rsid w:val="0037013C"/>
    <w:rsid w:val="003707D0"/>
    <w:rsid w:val="00370850"/>
    <w:rsid w:val="003717B5"/>
    <w:rsid w:val="00372849"/>
    <w:rsid w:val="0037405A"/>
    <w:rsid w:val="0037465C"/>
    <w:rsid w:val="0037501D"/>
    <w:rsid w:val="0037537C"/>
    <w:rsid w:val="00375D23"/>
    <w:rsid w:val="003766A3"/>
    <w:rsid w:val="00376C08"/>
    <w:rsid w:val="00377513"/>
    <w:rsid w:val="003777E3"/>
    <w:rsid w:val="0038157B"/>
    <w:rsid w:val="003818F6"/>
    <w:rsid w:val="00382A59"/>
    <w:rsid w:val="00382BAD"/>
    <w:rsid w:val="00382BD6"/>
    <w:rsid w:val="00382F3F"/>
    <w:rsid w:val="00383901"/>
    <w:rsid w:val="00383DF3"/>
    <w:rsid w:val="003848F9"/>
    <w:rsid w:val="00385017"/>
    <w:rsid w:val="00385F69"/>
    <w:rsid w:val="00386287"/>
    <w:rsid w:val="00386791"/>
    <w:rsid w:val="00387128"/>
    <w:rsid w:val="00387142"/>
    <w:rsid w:val="00387749"/>
    <w:rsid w:val="003909B1"/>
    <w:rsid w:val="00390FCE"/>
    <w:rsid w:val="0039194F"/>
    <w:rsid w:val="0039209E"/>
    <w:rsid w:val="0039261A"/>
    <w:rsid w:val="00394E1F"/>
    <w:rsid w:val="0039500D"/>
    <w:rsid w:val="0039504F"/>
    <w:rsid w:val="00395E29"/>
    <w:rsid w:val="00396539"/>
    <w:rsid w:val="003A0BA6"/>
    <w:rsid w:val="003A1F1C"/>
    <w:rsid w:val="003A2B4C"/>
    <w:rsid w:val="003A3912"/>
    <w:rsid w:val="003A459E"/>
    <w:rsid w:val="003A471C"/>
    <w:rsid w:val="003A48F3"/>
    <w:rsid w:val="003A5C8C"/>
    <w:rsid w:val="003A6896"/>
    <w:rsid w:val="003A76D2"/>
    <w:rsid w:val="003A7C29"/>
    <w:rsid w:val="003A7D9E"/>
    <w:rsid w:val="003B0582"/>
    <w:rsid w:val="003B0A49"/>
    <w:rsid w:val="003B13B1"/>
    <w:rsid w:val="003B32D4"/>
    <w:rsid w:val="003B3771"/>
    <w:rsid w:val="003B3B3B"/>
    <w:rsid w:val="003B4AED"/>
    <w:rsid w:val="003B5C85"/>
    <w:rsid w:val="003B5DEE"/>
    <w:rsid w:val="003B7575"/>
    <w:rsid w:val="003B7A70"/>
    <w:rsid w:val="003C06C6"/>
    <w:rsid w:val="003C1BBB"/>
    <w:rsid w:val="003C21FD"/>
    <w:rsid w:val="003C320C"/>
    <w:rsid w:val="003C4C3C"/>
    <w:rsid w:val="003C4C99"/>
    <w:rsid w:val="003C5C86"/>
    <w:rsid w:val="003C606E"/>
    <w:rsid w:val="003C67A8"/>
    <w:rsid w:val="003C69A3"/>
    <w:rsid w:val="003C71E2"/>
    <w:rsid w:val="003C7AFD"/>
    <w:rsid w:val="003D00C2"/>
    <w:rsid w:val="003D0C0E"/>
    <w:rsid w:val="003D1B1A"/>
    <w:rsid w:val="003D1B68"/>
    <w:rsid w:val="003D1DEC"/>
    <w:rsid w:val="003D2DDF"/>
    <w:rsid w:val="003D3366"/>
    <w:rsid w:val="003D4071"/>
    <w:rsid w:val="003D4823"/>
    <w:rsid w:val="003D4EEB"/>
    <w:rsid w:val="003D504B"/>
    <w:rsid w:val="003D574A"/>
    <w:rsid w:val="003D60D7"/>
    <w:rsid w:val="003D6381"/>
    <w:rsid w:val="003D6A01"/>
    <w:rsid w:val="003D6EB1"/>
    <w:rsid w:val="003D777D"/>
    <w:rsid w:val="003E172A"/>
    <w:rsid w:val="003E22CE"/>
    <w:rsid w:val="003E3606"/>
    <w:rsid w:val="003E3B6B"/>
    <w:rsid w:val="003E490B"/>
    <w:rsid w:val="003E58FC"/>
    <w:rsid w:val="003E5AC0"/>
    <w:rsid w:val="003E5DAA"/>
    <w:rsid w:val="003E7273"/>
    <w:rsid w:val="003E7A63"/>
    <w:rsid w:val="003F02EB"/>
    <w:rsid w:val="003F03A2"/>
    <w:rsid w:val="003F08D3"/>
    <w:rsid w:val="003F1197"/>
    <w:rsid w:val="003F124D"/>
    <w:rsid w:val="003F1C61"/>
    <w:rsid w:val="003F1EAD"/>
    <w:rsid w:val="003F2313"/>
    <w:rsid w:val="003F287E"/>
    <w:rsid w:val="003F40A9"/>
    <w:rsid w:val="003F4104"/>
    <w:rsid w:val="003F41AA"/>
    <w:rsid w:val="003F475A"/>
    <w:rsid w:val="003F4AD7"/>
    <w:rsid w:val="003F4B42"/>
    <w:rsid w:val="003F6461"/>
    <w:rsid w:val="00400118"/>
    <w:rsid w:val="0040155C"/>
    <w:rsid w:val="004016F1"/>
    <w:rsid w:val="0040240B"/>
    <w:rsid w:val="0040275F"/>
    <w:rsid w:val="00402BA2"/>
    <w:rsid w:val="0040340C"/>
    <w:rsid w:val="00403917"/>
    <w:rsid w:val="0040422A"/>
    <w:rsid w:val="00404EAB"/>
    <w:rsid w:val="00405C7E"/>
    <w:rsid w:val="00405DAD"/>
    <w:rsid w:val="00406DC0"/>
    <w:rsid w:val="00411142"/>
    <w:rsid w:val="00411316"/>
    <w:rsid w:val="004120AD"/>
    <w:rsid w:val="0041217C"/>
    <w:rsid w:val="00412E15"/>
    <w:rsid w:val="00413A3D"/>
    <w:rsid w:val="00413C8E"/>
    <w:rsid w:val="00414137"/>
    <w:rsid w:val="004142D4"/>
    <w:rsid w:val="00414690"/>
    <w:rsid w:val="004146B2"/>
    <w:rsid w:val="00414D3E"/>
    <w:rsid w:val="00415861"/>
    <w:rsid w:val="004158E5"/>
    <w:rsid w:val="00415C17"/>
    <w:rsid w:val="004164E1"/>
    <w:rsid w:val="004168C9"/>
    <w:rsid w:val="00416DB7"/>
    <w:rsid w:val="00417339"/>
    <w:rsid w:val="00417A14"/>
    <w:rsid w:val="00420469"/>
    <w:rsid w:val="00420AB3"/>
    <w:rsid w:val="004212B0"/>
    <w:rsid w:val="00421F26"/>
    <w:rsid w:val="00423B11"/>
    <w:rsid w:val="00423D78"/>
    <w:rsid w:val="004249F5"/>
    <w:rsid w:val="00424A87"/>
    <w:rsid w:val="00424A8E"/>
    <w:rsid w:val="004263C1"/>
    <w:rsid w:val="004276C7"/>
    <w:rsid w:val="00427946"/>
    <w:rsid w:val="00430494"/>
    <w:rsid w:val="004305BE"/>
    <w:rsid w:val="00430FF1"/>
    <w:rsid w:val="004323F2"/>
    <w:rsid w:val="0043275F"/>
    <w:rsid w:val="0043341B"/>
    <w:rsid w:val="004347E2"/>
    <w:rsid w:val="00435F00"/>
    <w:rsid w:val="004361D6"/>
    <w:rsid w:val="00436D51"/>
    <w:rsid w:val="00437445"/>
    <w:rsid w:val="0043774E"/>
    <w:rsid w:val="00437F1D"/>
    <w:rsid w:val="004401A4"/>
    <w:rsid w:val="004411E8"/>
    <w:rsid w:val="0044257F"/>
    <w:rsid w:val="004426CF"/>
    <w:rsid w:val="0044274B"/>
    <w:rsid w:val="00442C5F"/>
    <w:rsid w:val="0044619F"/>
    <w:rsid w:val="00446233"/>
    <w:rsid w:val="00446E18"/>
    <w:rsid w:val="004471CE"/>
    <w:rsid w:val="004473F0"/>
    <w:rsid w:val="0044741C"/>
    <w:rsid w:val="00447484"/>
    <w:rsid w:val="0044765C"/>
    <w:rsid w:val="00447691"/>
    <w:rsid w:val="0044792D"/>
    <w:rsid w:val="00450151"/>
    <w:rsid w:val="00450500"/>
    <w:rsid w:val="00450C12"/>
    <w:rsid w:val="00452820"/>
    <w:rsid w:val="0045349F"/>
    <w:rsid w:val="004535B5"/>
    <w:rsid w:val="004536A4"/>
    <w:rsid w:val="004545A4"/>
    <w:rsid w:val="00455169"/>
    <w:rsid w:val="00455549"/>
    <w:rsid w:val="00455A7D"/>
    <w:rsid w:val="00455C2B"/>
    <w:rsid w:val="00456303"/>
    <w:rsid w:val="00457703"/>
    <w:rsid w:val="00460746"/>
    <w:rsid w:val="00460C53"/>
    <w:rsid w:val="0046152F"/>
    <w:rsid w:val="004624BA"/>
    <w:rsid w:val="004625D1"/>
    <w:rsid w:val="00462E1E"/>
    <w:rsid w:val="00464710"/>
    <w:rsid w:val="00464CF1"/>
    <w:rsid w:val="0046509D"/>
    <w:rsid w:val="00467F45"/>
    <w:rsid w:val="00470070"/>
    <w:rsid w:val="0047074D"/>
    <w:rsid w:val="00471D53"/>
    <w:rsid w:val="00472308"/>
    <w:rsid w:val="00472A2F"/>
    <w:rsid w:val="00472C1D"/>
    <w:rsid w:val="004742EE"/>
    <w:rsid w:val="004757D9"/>
    <w:rsid w:val="00475804"/>
    <w:rsid w:val="004758FF"/>
    <w:rsid w:val="0047670F"/>
    <w:rsid w:val="00476DB5"/>
    <w:rsid w:val="0047721B"/>
    <w:rsid w:val="00477989"/>
    <w:rsid w:val="00480EAD"/>
    <w:rsid w:val="00480EDB"/>
    <w:rsid w:val="0048357D"/>
    <w:rsid w:val="0048454A"/>
    <w:rsid w:val="00485270"/>
    <w:rsid w:val="004852ED"/>
    <w:rsid w:val="00485440"/>
    <w:rsid w:val="0048614D"/>
    <w:rsid w:val="0048617A"/>
    <w:rsid w:val="00490486"/>
    <w:rsid w:val="004908AA"/>
    <w:rsid w:val="00490F54"/>
    <w:rsid w:val="00491505"/>
    <w:rsid w:val="004930A9"/>
    <w:rsid w:val="00495EC5"/>
    <w:rsid w:val="00496916"/>
    <w:rsid w:val="004977B4"/>
    <w:rsid w:val="00497E3A"/>
    <w:rsid w:val="004A12EA"/>
    <w:rsid w:val="004A1625"/>
    <w:rsid w:val="004A1BDC"/>
    <w:rsid w:val="004A23C5"/>
    <w:rsid w:val="004A2491"/>
    <w:rsid w:val="004A3A9E"/>
    <w:rsid w:val="004A3AC9"/>
    <w:rsid w:val="004A3AEE"/>
    <w:rsid w:val="004A40A1"/>
    <w:rsid w:val="004A422B"/>
    <w:rsid w:val="004A44A3"/>
    <w:rsid w:val="004A4C8F"/>
    <w:rsid w:val="004A5883"/>
    <w:rsid w:val="004A594C"/>
    <w:rsid w:val="004A5FF0"/>
    <w:rsid w:val="004A7791"/>
    <w:rsid w:val="004B0DB7"/>
    <w:rsid w:val="004B1701"/>
    <w:rsid w:val="004B18CC"/>
    <w:rsid w:val="004B25FC"/>
    <w:rsid w:val="004B380A"/>
    <w:rsid w:val="004B394B"/>
    <w:rsid w:val="004B55C9"/>
    <w:rsid w:val="004B5A1B"/>
    <w:rsid w:val="004B6865"/>
    <w:rsid w:val="004B6C0E"/>
    <w:rsid w:val="004B7342"/>
    <w:rsid w:val="004B748F"/>
    <w:rsid w:val="004C38CD"/>
    <w:rsid w:val="004C3D51"/>
    <w:rsid w:val="004C4391"/>
    <w:rsid w:val="004C585A"/>
    <w:rsid w:val="004D05B7"/>
    <w:rsid w:val="004D0E60"/>
    <w:rsid w:val="004D0EB4"/>
    <w:rsid w:val="004D1EB5"/>
    <w:rsid w:val="004D25AE"/>
    <w:rsid w:val="004D7173"/>
    <w:rsid w:val="004D74A5"/>
    <w:rsid w:val="004D7B77"/>
    <w:rsid w:val="004D7E57"/>
    <w:rsid w:val="004E0212"/>
    <w:rsid w:val="004E0FAF"/>
    <w:rsid w:val="004E1A7F"/>
    <w:rsid w:val="004E1B9F"/>
    <w:rsid w:val="004E3496"/>
    <w:rsid w:val="004E3D11"/>
    <w:rsid w:val="004E54AA"/>
    <w:rsid w:val="004E5669"/>
    <w:rsid w:val="004E5B89"/>
    <w:rsid w:val="004E62BC"/>
    <w:rsid w:val="004E6ADA"/>
    <w:rsid w:val="004E7D59"/>
    <w:rsid w:val="004E7FF4"/>
    <w:rsid w:val="004F0000"/>
    <w:rsid w:val="004F10D0"/>
    <w:rsid w:val="004F132E"/>
    <w:rsid w:val="004F23C6"/>
    <w:rsid w:val="004F2BE5"/>
    <w:rsid w:val="004F2F1F"/>
    <w:rsid w:val="004F38D6"/>
    <w:rsid w:val="004F3C81"/>
    <w:rsid w:val="004F4580"/>
    <w:rsid w:val="004F70CA"/>
    <w:rsid w:val="004F7A65"/>
    <w:rsid w:val="004F7C03"/>
    <w:rsid w:val="005008F6"/>
    <w:rsid w:val="00501631"/>
    <w:rsid w:val="005016A5"/>
    <w:rsid w:val="00502567"/>
    <w:rsid w:val="00502825"/>
    <w:rsid w:val="0050287B"/>
    <w:rsid w:val="00502919"/>
    <w:rsid w:val="00504030"/>
    <w:rsid w:val="00505233"/>
    <w:rsid w:val="00505CCD"/>
    <w:rsid w:val="00505DB8"/>
    <w:rsid w:val="00506930"/>
    <w:rsid w:val="00507BB6"/>
    <w:rsid w:val="00507CEE"/>
    <w:rsid w:val="00507DE7"/>
    <w:rsid w:val="00511BE6"/>
    <w:rsid w:val="0051296A"/>
    <w:rsid w:val="005138C4"/>
    <w:rsid w:val="00513E2D"/>
    <w:rsid w:val="005142EB"/>
    <w:rsid w:val="00514749"/>
    <w:rsid w:val="005150C9"/>
    <w:rsid w:val="00515202"/>
    <w:rsid w:val="0051556D"/>
    <w:rsid w:val="005164C0"/>
    <w:rsid w:val="0051689F"/>
    <w:rsid w:val="0052036D"/>
    <w:rsid w:val="00520D1F"/>
    <w:rsid w:val="00521FE0"/>
    <w:rsid w:val="00523824"/>
    <w:rsid w:val="0052385D"/>
    <w:rsid w:val="0052436A"/>
    <w:rsid w:val="00525785"/>
    <w:rsid w:val="00525BA4"/>
    <w:rsid w:val="00525D76"/>
    <w:rsid w:val="0052617C"/>
    <w:rsid w:val="005263EE"/>
    <w:rsid w:val="00526AD7"/>
    <w:rsid w:val="00526BC8"/>
    <w:rsid w:val="005275A0"/>
    <w:rsid w:val="00527609"/>
    <w:rsid w:val="005279E3"/>
    <w:rsid w:val="00530399"/>
    <w:rsid w:val="00532C2D"/>
    <w:rsid w:val="00532D8A"/>
    <w:rsid w:val="00535097"/>
    <w:rsid w:val="00536068"/>
    <w:rsid w:val="005368BB"/>
    <w:rsid w:val="00536945"/>
    <w:rsid w:val="00536A85"/>
    <w:rsid w:val="005370AD"/>
    <w:rsid w:val="00537D04"/>
    <w:rsid w:val="0054051A"/>
    <w:rsid w:val="0054153C"/>
    <w:rsid w:val="00541648"/>
    <w:rsid w:val="00541AB5"/>
    <w:rsid w:val="00541D83"/>
    <w:rsid w:val="00542D01"/>
    <w:rsid w:val="005434BA"/>
    <w:rsid w:val="00544741"/>
    <w:rsid w:val="005454C6"/>
    <w:rsid w:val="00545BCF"/>
    <w:rsid w:val="00550A37"/>
    <w:rsid w:val="00550D24"/>
    <w:rsid w:val="005522E9"/>
    <w:rsid w:val="0055295D"/>
    <w:rsid w:val="00552B34"/>
    <w:rsid w:val="005548B6"/>
    <w:rsid w:val="00555E5E"/>
    <w:rsid w:val="0055693A"/>
    <w:rsid w:val="00557C32"/>
    <w:rsid w:val="0056045D"/>
    <w:rsid w:val="00561607"/>
    <w:rsid w:val="00562FE5"/>
    <w:rsid w:val="00563081"/>
    <w:rsid w:val="00564091"/>
    <w:rsid w:val="0056494F"/>
    <w:rsid w:val="00564F5A"/>
    <w:rsid w:val="005650E9"/>
    <w:rsid w:val="00565F4E"/>
    <w:rsid w:val="005666FD"/>
    <w:rsid w:val="00566777"/>
    <w:rsid w:val="00566BDB"/>
    <w:rsid w:val="00570293"/>
    <w:rsid w:val="00570DCE"/>
    <w:rsid w:val="00570DF1"/>
    <w:rsid w:val="00571B7D"/>
    <w:rsid w:val="00571DCC"/>
    <w:rsid w:val="00571E87"/>
    <w:rsid w:val="00572CE0"/>
    <w:rsid w:val="00573011"/>
    <w:rsid w:val="005740A4"/>
    <w:rsid w:val="005746E7"/>
    <w:rsid w:val="00574CD6"/>
    <w:rsid w:val="00574D31"/>
    <w:rsid w:val="005750C6"/>
    <w:rsid w:val="00575D45"/>
    <w:rsid w:val="00575D5A"/>
    <w:rsid w:val="00576ED2"/>
    <w:rsid w:val="005779EC"/>
    <w:rsid w:val="00577C21"/>
    <w:rsid w:val="00580690"/>
    <w:rsid w:val="00580F48"/>
    <w:rsid w:val="0058152D"/>
    <w:rsid w:val="005830D9"/>
    <w:rsid w:val="00583719"/>
    <w:rsid w:val="00583D15"/>
    <w:rsid w:val="005849E1"/>
    <w:rsid w:val="00584DB4"/>
    <w:rsid w:val="00587751"/>
    <w:rsid w:val="00587BE5"/>
    <w:rsid w:val="0059024E"/>
    <w:rsid w:val="00590358"/>
    <w:rsid w:val="00591C16"/>
    <w:rsid w:val="00591FAF"/>
    <w:rsid w:val="00591FF7"/>
    <w:rsid w:val="00592A0F"/>
    <w:rsid w:val="00592C0C"/>
    <w:rsid w:val="00592F05"/>
    <w:rsid w:val="005943A7"/>
    <w:rsid w:val="005950F6"/>
    <w:rsid w:val="0059688D"/>
    <w:rsid w:val="005970DC"/>
    <w:rsid w:val="0059755E"/>
    <w:rsid w:val="005A0025"/>
    <w:rsid w:val="005A02D5"/>
    <w:rsid w:val="005A1077"/>
    <w:rsid w:val="005A1CC5"/>
    <w:rsid w:val="005A1EB7"/>
    <w:rsid w:val="005A2692"/>
    <w:rsid w:val="005A3251"/>
    <w:rsid w:val="005A392B"/>
    <w:rsid w:val="005A468E"/>
    <w:rsid w:val="005A5412"/>
    <w:rsid w:val="005A5413"/>
    <w:rsid w:val="005A5645"/>
    <w:rsid w:val="005B0B32"/>
    <w:rsid w:val="005B1081"/>
    <w:rsid w:val="005B15FC"/>
    <w:rsid w:val="005B221F"/>
    <w:rsid w:val="005B48EF"/>
    <w:rsid w:val="005B4F19"/>
    <w:rsid w:val="005B515D"/>
    <w:rsid w:val="005B53C1"/>
    <w:rsid w:val="005B5ABA"/>
    <w:rsid w:val="005B5CE7"/>
    <w:rsid w:val="005B65B2"/>
    <w:rsid w:val="005B6D0E"/>
    <w:rsid w:val="005C2724"/>
    <w:rsid w:val="005C2C1F"/>
    <w:rsid w:val="005C32E6"/>
    <w:rsid w:val="005C3B39"/>
    <w:rsid w:val="005C48C7"/>
    <w:rsid w:val="005C4E2E"/>
    <w:rsid w:val="005C51CF"/>
    <w:rsid w:val="005C5868"/>
    <w:rsid w:val="005C6247"/>
    <w:rsid w:val="005C66A0"/>
    <w:rsid w:val="005C6FEA"/>
    <w:rsid w:val="005C7DD2"/>
    <w:rsid w:val="005C7E82"/>
    <w:rsid w:val="005D12AA"/>
    <w:rsid w:val="005D31C2"/>
    <w:rsid w:val="005D3378"/>
    <w:rsid w:val="005D3434"/>
    <w:rsid w:val="005D3E48"/>
    <w:rsid w:val="005D44F9"/>
    <w:rsid w:val="005D5396"/>
    <w:rsid w:val="005D5C0B"/>
    <w:rsid w:val="005D6523"/>
    <w:rsid w:val="005D7187"/>
    <w:rsid w:val="005E002E"/>
    <w:rsid w:val="005E00E2"/>
    <w:rsid w:val="005E0EEA"/>
    <w:rsid w:val="005E194F"/>
    <w:rsid w:val="005E1F4E"/>
    <w:rsid w:val="005E32A6"/>
    <w:rsid w:val="005E4CAD"/>
    <w:rsid w:val="005E56A7"/>
    <w:rsid w:val="005E702F"/>
    <w:rsid w:val="005E7AF0"/>
    <w:rsid w:val="005E7C10"/>
    <w:rsid w:val="005F01A3"/>
    <w:rsid w:val="005F0290"/>
    <w:rsid w:val="005F10A4"/>
    <w:rsid w:val="005F2171"/>
    <w:rsid w:val="005F2343"/>
    <w:rsid w:val="005F280C"/>
    <w:rsid w:val="005F2844"/>
    <w:rsid w:val="005F2B89"/>
    <w:rsid w:val="005F2FB0"/>
    <w:rsid w:val="005F434B"/>
    <w:rsid w:val="005F49A5"/>
    <w:rsid w:val="005F4D30"/>
    <w:rsid w:val="005F6938"/>
    <w:rsid w:val="005F6D40"/>
    <w:rsid w:val="005F6E65"/>
    <w:rsid w:val="005F6FD8"/>
    <w:rsid w:val="005F7C20"/>
    <w:rsid w:val="006011DD"/>
    <w:rsid w:val="0060125E"/>
    <w:rsid w:val="00601B24"/>
    <w:rsid w:val="00601DD3"/>
    <w:rsid w:val="00601E08"/>
    <w:rsid w:val="00603034"/>
    <w:rsid w:val="00603846"/>
    <w:rsid w:val="00603C0F"/>
    <w:rsid w:val="006041F3"/>
    <w:rsid w:val="0060425E"/>
    <w:rsid w:val="006044A7"/>
    <w:rsid w:val="00604502"/>
    <w:rsid w:val="006074B4"/>
    <w:rsid w:val="00607F1E"/>
    <w:rsid w:val="00607F2F"/>
    <w:rsid w:val="00610E39"/>
    <w:rsid w:val="006112FB"/>
    <w:rsid w:val="00611C0B"/>
    <w:rsid w:val="0061237E"/>
    <w:rsid w:val="00612386"/>
    <w:rsid w:val="00613036"/>
    <w:rsid w:val="00614830"/>
    <w:rsid w:val="00615C02"/>
    <w:rsid w:val="00616146"/>
    <w:rsid w:val="00616260"/>
    <w:rsid w:val="0061679B"/>
    <w:rsid w:val="006212B0"/>
    <w:rsid w:val="006227A5"/>
    <w:rsid w:val="00622EF4"/>
    <w:rsid w:val="006235BD"/>
    <w:rsid w:val="00623795"/>
    <w:rsid w:val="00623996"/>
    <w:rsid w:val="00623F62"/>
    <w:rsid w:val="00625719"/>
    <w:rsid w:val="006261E3"/>
    <w:rsid w:val="006264F4"/>
    <w:rsid w:val="00626A3C"/>
    <w:rsid w:val="00626B1A"/>
    <w:rsid w:val="00627125"/>
    <w:rsid w:val="006300B0"/>
    <w:rsid w:val="00633C88"/>
    <w:rsid w:val="0063402F"/>
    <w:rsid w:val="006341C3"/>
    <w:rsid w:val="00641B94"/>
    <w:rsid w:val="00641CE8"/>
    <w:rsid w:val="00643534"/>
    <w:rsid w:val="00646FBD"/>
    <w:rsid w:val="0064727F"/>
    <w:rsid w:val="00647BD3"/>
    <w:rsid w:val="00650146"/>
    <w:rsid w:val="006509FF"/>
    <w:rsid w:val="00650B60"/>
    <w:rsid w:val="00650B87"/>
    <w:rsid w:val="00651728"/>
    <w:rsid w:val="006528E4"/>
    <w:rsid w:val="006530C9"/>
    <w:rsid w:val="006536CB"/>
    <w:rsid w:val="006547DA"/>
    <w:rsid w:val="00654CBC"/>
    <w:rsid w:val="006564D8"/>
    <w:rsid w:val="00656B86"/>
    <w:rsid w:val="006574DB"/>
    <w:rsid w:val="0065799C"/>
    <w:rsid w:val="00657D30"/>
    <w:rsid w:val="00657D44"/>
    <w:rsid w:val="00661D03"/>
    <w:rsid w:val="00661ED7"/>
    <w:rsid w:val="00663FB0"/>
    <w:rsid w:val="006643FB"/>
    <w:rsid w:val="006646C5"/>
    <w:rsid w:val="0066541C"/>
    <w:rsid w:val="0066614A"/>
    <w:rsid w:val="006663CA"/>
    <w:rsid w:val="00672B09"/>
    <w:rsid w:val="006735DF"/>
    <w:rsid w:val="00674681"/>
    <w:rsid w:val="00675C6D"/>
    <w:rsid w:val="0067668E"/>
    <w:rsid w:val="0067675B"/>
    <w:rsid w:val="006768BB"/>
    <w:rsid w:val="00676ED6"/>
    <w:rsid w:val="0067742E"/>
    <w:rsid w:val="00680123"/>
    <w:rsid w:val="00680730"/>
    <w:rsid w:val="00680F12"/>
    <w:rsid w:val="00681149"/>
    <w:rsid w:val="006822F5"/>
    <w:rsid w:val="00683A55"/>
    <w:rsid w:val="00683F1B"/>
    <w:rsid w:val="00684344"/>
    <w:rsid w:val="006845C2"/>
    <w:rsid w:val="00684754"/>
    <w:rsid w:val="0068651E"/>
    <w:rsid w:val="00686BB8"/>
    <w:rsid w:val="00687B8E"/>
    <w:rsid w:val="006909DD"/>
    <w:rsid w:val="00690CCA"/>
    <w:rsid w:val="006914AE"/>
    <w:rsid w:val="00691A26"/>
    <w:rsid w:val="00692267"/>
    <w:rsid w:val="006925CF"/>
    <w:rsid w:val="006927B3"/>
    <w:rsid w:val="00692C2E"/>
    <w:rsid w:val="00693549"/>
    <w:rsid w:val="00694571"/>
    <w:rsid w:val="0069468D"/>
    <w:rsid w:val="006964AB"/>
    <w:rsid w:val="00696DDA"/>
    <w:rsid w:val="006974A8"/>
    <w:rsid w:val="006A008B"/>
    <w:rsid w:val="006A028A"/>
    <w:rsid w:val="006A02A5"/>
    <w:rsid w:val="006A02AF"/>
    <w:rsid w:val="006A1170"/>
    <w:rsid w:val="006A1347"/>
    <w:rsid w:val="006A19B2"/>
    <w:rsid w:val="006A27C7"/>
    <w:rsid w:val="006A40A1"/>
    <w:rsid w:val="006A49CC"/>
    <w:rsid w:val="006A4B5C"/>
    <w:rsid w:val="006A534F"/>
    <w:rsid w:val="006A542B"/>
    <w:rsid w:val="006A5AB7"/>
    <w:rsid w:val="006A5B74"/>
    <w:rsid w:val="006A6383"/>
    <w:rsid w:val="006A647D"/>
    <w:rsid w:val="006A72B3"/>
    <w:rsid w:val="006B0304"/>
    <w:rsid w:val="006B0EC8"/>
    <w:rsid w:val="006B2557"/>
    <w:rsid w:val="006B3253"/>
    <w:rsid w:val="006B374F"/>
    <w:rsid w:val="006B5E03"/>
    <w:rsid w:val="006B7599"/>
    <w:rsid w:val="006B7996"/>
    <w:rsid w:val="006B7BFE"/>
    <w:rsid w:val="006C11B5"/>
    <w:rsid w:val="006C2F9C"/>
    <w:rsid w:val="006C3200"/>
    <w:rsid w:val="006C3845"/>
    <w:rsid w:val="006C3E9B"/>
    <w:rsid w:val="006C4576"/>
    <w:rsid w:val="006C5525"/>
    <w:rsid w:val="006C5BDA"/>
    <w:rsid w:val="006C61CD"/>
    <w:rsid w:val="006C6720"/>
    <w:rsid w:val="006C7C0D"/>
    <w:rsid w:val="006C7D5E"/>
    <w:rsid w:val="006D0C65"/>
    <w:rsid w:val="006D11A3"/>
    <w:rsid w:val="006D1220"/>
    <w:rsid w:val="006D2385"/>
    <w:rsid w:val="006D24D3"/>
    <w:rsid w:val="006D4BF5"/>
    <w:rsid w:val="006D4E42"/>
    <w:rsid w:val="006D4FD5"/>
    <w:rsid w:val="006D5CA6"/>
    <w:rsid w:val="006D6F56"/>
    <w:rsid w:val="006D7270"/>
    <w:rsid w:val="006D75F2"/>
    <w:rsid w:val="006D7D39"/>
    <w:rsid w:val="006D7F5E"/>
    <w:rsid w:val="006E0405"/>
    <w:rsid w:val="006E0FE1"/>
    <w:rsid w:val="006E16F9"/>
    <w:rsid w:val="006E1D77"/>
    <w:rsid w:val="006E1EEE"/>
    <w:rsid w:val="006E25C6"/>
    <w:rsid w:val="006E3708"/>
    <w:rsid w:val="006E3D21"/>
    <w:rsid w:val="006E4980"/>
    <w:rsid w:val="006E4A5F"/>
    <w:rsid w:val="006E5088"/>
    <w:rsid w:val="006E50D1"/>
    <w:rsid w:val="006E5516"/>
    <w:rsid w:val="006E5591"/>
    <w:rsid w:val="006E637E"/>
    <w:rsid w:val="006E63DB"/>
    <w:rsid w:val="006F1CAD"/>
    <w:rsid w:val="006F233D"/>
    <w:rsid w:val="006F33D0"/>
    <w:rsid w:val="006F3570"/>
    <w:rsid w:val="006F37C9"/>
    <w:rsid w:val="006F3C53"/>
    <w:rsid w:val="006F4DB3"/>
    <w:rsid w:val="006F53E4"/>
    <w:rsid w:val="006F5CE4"/>
    <w:rsid w:val="006F7850"/>
    <w:rsid w:val="00700CCA"/>
    <w:rsid w:val="007013AF"/>
    <w:rsid w:val="0070181D"/>
    <w:rsid w:val="00701A2D"/>
    <w:rsid w:val="007029D9"/>
    <w:rsid w:val="0070404E"/>
    <w:rsid w:val="00704B57"/>
    <w:rsid w:val="00705484"/>
    <w:rsid w:val="00706038"/>
    <w:rsid w:val="00706518"/>
    <w:rsid w:val="00706553"/>
    <w:rsid w:val="00706C30"/>
    <w:rsid w:val="00707E93"/>
    <w:rsid w:val="00710444"/>
    <w:rsid w:val="007115B9"/>
    <w:rsid w:val="00711FC4"/>
    <w:rsid w:val="007120AB"/>
    <w:rsid w:val="00713064"/>
    <w:rsid w:val="00713D86"/>
    <w:rsid w:val="00715CBE"/>
    <w:rsid w:val="00720657"/>
    <w:rsid w:val="00720D9A"/>
    <w:rsid w:val="00724F19"/>
    <w:rsid w:val="007256A2"/>
    <w:rsid w:val="0072582D"/>
    <w:rsid w:val="00726687"/>
    <w:rsid w:val="00727148"/>
    <w:rsid w:val="00731084"/>
    <w:rsid w:val="00732CFE"/>
    <w:rsid w:val="00733355"/>
    <w:rsid w:val="00734DC7"/>
    <w:rsid w:val="00736236"/>
    <w:rsid w:val="00736F3D"/>
    <w:rsid w:val="0073702F"/>
    <w:rsid w:val="007403EC"/>
    <w:rsid w:val="00740CE7"/>
    <w:rsid w:val="00743FB7"/>
    <w:rsid w:val="00744AF7"/>
    <w:rsid w:val="007451F4"/>
    <w:rsid w:val="0074647A"/>
    <w:rsid w:val="00746880"/>
    <w:rsid w:val="00751788"/>
    <w:rsid w:val="00751A49"/>
    <w:rsid w:val="00751AFA"/>
    <w:rsid w:val="00752C37"/>
    <w:rsid w:val="0075390B"/>
    <w:rsid w:val="00754452"/>
    <w:rsid w:val="0075500B"/>
    <w:rsid w:val="007554AC"/>
    <w:rsid w:val="007556C5"/>
    <w:rsid w:val="00755964"/>
    <w:rsid w:val="00762623"/>
    <w:rsid w:val="00762F1B"/>
    <w:rsid w:val="0076402E"/>
    <w:rsid w:val="007649CE"/>
    <w:rsid w:val="0076518D"/>
    <w:rsid w:val="00765F68"/>
    <w:rsid w:val="00766507"/>
    <w:rsid w:val="007667CB"/>
    <w:rsid w:val="00767114"/>
    <w:rsid w:val="00767A20"/>
    <w:rsid w:val="00770928"/>
    <w:rsid w:val="00770939"/>
    <w:rsid w:val="0077151D"/>
    <w:rsid w:val="007731DD"/>
    <w:rsid w:val="007735D5"/>
    <w:rsid w:val="00773DD0"/>
    <w:rsid w:val="0077485A"/>
    <w:rsid w:val="0077534C"/>
    <w:rsid w:val="00777173"/>
    <w:rsid w:val="00781032"/>
    <w:rsid w:val="00781792"/>
    <w:rsid w:val="00782336"/>
    <w:rsid w:val="00783FEC"/>
    <w:rsid w:val="00784873"/>
    <w:rsid w:val="00784A64"/>
    <w:rsid w:val="00785A0A"/>
    <w:rsid w:val="00786AFC"/>
    <w:rsid w:val="0079071D"/>
    <w:rsid w:val="00790982"/>
    <w:rsid w:val="00790CFA"/>
    <w:rsid w:val="007915BD"/>
    <w:rsid w:val="0079410E"/>
    <w:rsid w:val="00795190"/>
    <w:rsid w:val="00795281"/>
    <w:rsid w:val="00797417"/>
    <w:rsid w:val="007978AC"/>
    <w:rsid w:val="007A0079"/>
    <w:rsid w:val="007A29C9"/>
    <w:rsid w:val="007A2EEA"/>
    <w:rsid w:val="007A4E5D"/>
    <w:rsid w:val="007A7355"/>
    <w:rsid w:val="007A7D4B"/>
    <w:rsid w:val="007B0DD3"/>
    <w:rsid w:val="007B0E7A"/>
    <w:rsid w:val="007B164D"/>
    <w:rsid w:val="007B1CE1"/>
    <w:rsid w:val="007B1EE0"/>
    <w:rsid w:val="007B2709"/>
    <w:rsid w:val="007B2D88"/>
    <w:rsid w:val="007B2F65"/>
    <w:rsid w:val="007B313C"/>
    <w:rsid w:val="007B33B1"/>
    <w:rsid w:val="007B36B5"/>
    <w:rsid w:val="007B4174"/>
    <w:rsid w:val="007B4CC9"/>
    <w:rsid w:val="007B6150"/>
    <w:rsid w:val="007B61A4"/>
    <w:rsid w:val="007B6518"/>
    <w:rsid w:val="007B686F"/>
    <w:rsid w:val="007B7DB8"/>
    <w:rsid w:val="007C05A7"/>
    <w:rsid w:val="007C242B"/>
    <w:rsid w:val="007C2C8B"/>
    <w:rsid w:val="007C36E9"/>
    <w:rsid w:val="007C5B03"/>
    <w:rsid w:val="007C5BCA"/>
    <w:rsid w:val="007C5E21"/>
    <w:rsid w:val="007C6CE6"/>
    <w:rsid w:val="007D0D7D"/>
    <w:rsid w:val="007D1002"/>
    <w:rsid w:val="007D1531"/>
    <w:rsid w:val="007D19EC"/>
    <w:rsid w:val="007D19FD"/>
    <w:rsid w:val="007D28BA"/>
    <w:rsid w:val="007D3058"/>
    <w:rsid w:val="007D3642"/>
    <w:rsid w:val="007D3EC2"/>
    <w:rsid w:val="007D4D81"/>
    <w:rsid w:val="007D5D57"/>
    <w:rsid w:val="007D5F19"/>
    <w:rsid w:val="007D6176"/>
    <w:rsid w:val="007D7929"/>
    <w:rsid w:val="007E0619"/>
    <w:rsid w:val="007E245D"/>
    <w:rsid w:val="007E2879"/>
    <w:rsid w:val="007E28C0"/>
    <w:rsid w:val="007E2CCB"/>
    <w:rsid w:val="007E2DA2"/>
    <w:rsid w:val="007E2DE6"/>
    <w:rsid w:val="007E350A"/>
    <w:rsid w:val="007E3758"/>
    <w:rsid w:val="007E38F5"/>
    <w:rsid w:val="007E3D64"/>
    <w:rsid w:val="007E46CE"/>
    <w:rsid w:val="007E4CCB"/>
    <w:rsid w:val="007E73BB"/>
    <w:rsid w:val="007E7D4B"/>
    <w:rsid w:val="007F0529"/>
    <w:rsid w:val="007F0EB8"/>
    <w:rsid w:val="007F1530"/>
    <w:rsid w:val="007F1C45"/>
    <w:rsid w:val="007F2433"/>
    <w:rsid w:val="007F4159"/>
    <w:rsid w:val="007F47B5"/>
    <w:rsid w:val="007F485E"/>
    <w:rsid w:val="007F4F13"/>
    <w:rsid w:val="00800CF8"/>
    <w:rsid w:val="0080115E"/>
    <w:rsid w:val="0080164D"/>
    <w:rsid w:val="00801E54"/>
    <w:rsid w:val="00802450"/>
    <w:rsid w:val="00803B1A"/>
    <w:rsid w:val="00803C6C"/>
    <w:rsid w:val="00804504"/>
    <w:rsid w:val="008049B6"/>
    <w:rsid w:val="00805566"/>
    <w:rsid w:val="008058BF"/>
    <w:rsid w:val="00805FF7"/>
    <w:rsid w:val="008066F6"/>
    <w:rsid w:val="008071F0"/>
    <w:rsid w:val="00810809"/>
    <w:rsid w:val="008108A5"/>
    <w:rsid w:val="00810CD3"/>
    <w:rsid w:val="00810FE9"/>
    <w:rsid w:val="008116EE"/>
    <w:rsid w:val="00811828"/>
    <w:rsid w:val="0081215C"/>
    <w:rsid w:val="008136C7"/>
    <w:rsid w:val="00813715"/>
    <w:rsid w:val="00813D6A"/>
    <w:rsid w:val="00814993"/>
    <w:rsid w:val="008155FF"/>
    <w:rsid w:val="0081565F"/>
    <w:rsid w:val="00815949"/>
    <w:rsid w:val="008163DA"/>
    <w:rsid w:val="0081643E"/>
    <w:rsid w:val="00817E4A"/>
    <w:rsid w:val="008214CE"/>
    <w:rsid w:val="00821E2B"/>
    <w:rsid w:val="00822E93"/>
    <w:rsid w:val="00823430"/>
    <w:rsid w:val="00823432"/>
    <w:rsid w:val="008243B4"/>
    <w:rsid w:val="008253FD"/>
    <w:rsid w:val="00825DE8"/>
    <w:rsid w:val="00825EF3"/>
    <w:rsid w:val="0082695A"/>
    <w:rsid w:val="00826B24"/>
    <w:rsid w:val="00827233"/>
    <w:rsid w:val="00830B1B"/>
    <w:rsid w:val="008316DE"/>
    <w:rsid w:val="00832508"/>
    <w:rsid w:val="00832C6B"/>
    <w:rsid w:val="00833614"/>
    <w:rsid w:val="008337CF"/>
    <w:rsid w:val="00833A7C"/>
    <w:rsid w:val="00834C0D"/>
    <w:rsid w:val="00834D0A"/>
    <w:rsid w:val="00834F75"/>
    <w:rsid w:val="008356AF"/>
    <w:rsid w:val="008358FF"/>
    <w:rsid w:val="0083635F"/>
    <w:rsid w:val="00836505"/>
    <w:rsid w:val="008403E8"/>
    <w:rsid w:val="0084078D"/>
    <w:rsid w:val="00841497"/>
    <w:rsid w:val="00841814"/>
    <w:rsid w:val="008419A1"/>
    <w:rsid w:val="008419B2"/>
    <w:rsid w:val="0084222E"/>
    <w:rsid w:val="008425F2"/>
    <w:rsid w:val="00843047"/>
    <w:rsid w:val="008439AA"/>
    <w:rsid w:val="00843C20"/>
    <w:rsid w:val="00844870"/>
    <w:rsid w:val="008448DA"/>
    <w:rsid w:val="00845D7E"/>
    <w:rsid w:val="0084654D"/>
    <w:rsid w:val="00847DC5"/>
    <w:rsid w:val="00852BFA"/>
    <w:rsid w:val="00853463"/>
    <w:rsid w:val="008541CB"/>
    <w:rsid w:val="008547F5"/>
    <w:rsid w:val="00856C7E"/>
    <w:rsid w:val="00860222"/>
    <w:rsid w:val="00860619"/>
    <w:rsid w:val="0086193E"/>
    <w:rsid w:val="008660EF"/>
    <w:rsid w:val="00866692"/>
    <w:rsid w:val="0086757B"/>
    <w:rsid w:val="0087040A"/>
    <w:rsid w:val="008706D1"/>
    <w:rsid w:val="00871102"/>
    <w:rsid w:val="00871BA5"/>
    <w:rsid w:val="00871F6A"/>
    <w:rsid w:val="0087214B"/>
    <w:rsid w:val="008738D7"/>
    <w:rsid w:val="00873975"/>
    <w:rsid w:val="00874453"/>
    <w:rsid w:val="00876078"/>
    <w:rsid w:val="00876874"/>
    <w:rsid w:val="00876F2C"/>
    <w:rsid w:val="00876FB9"/>
    <w:rsid w:val="00877943"/>
    <w:rsid w:val="008811E6"/>
    <w:rsid w:val="008814EF"/>
    <w:rsid w:val="0088183D"/>
    <w:rsid w:val="00881B01"/>
    <w:rsid w:val="00881F57"/>
    <w:rsid w:val="008820E7"/>
    <w:rsid w:val="00882526"/>
    <w:rsid w:val="008828F1"/>
    <w:rsid w:val="00883C59"/>
    <w:rsid w:val="0088443C"/>
    <w:rsid w:val="008850F1"/>
    <w:rsid w:val="008857C3"/>
    <w:rsid w:val="00885C83"/>
    <w:rsid w:val="0088799C"/>
    <w:rsid w:val="008903C7"/>
    <w:rsid w:val="00890739"/>
    <w:rsid w:val="00890B3D"/>
    <w:rsid w:val="00890D15"/>
    <w:rsid w:val="00890F78"/>
    <w:rsid w:val="008925E4"/>
    <w:rsid w:val="00893192"/>
    <w:rsid w:val="00893F02"/>
    <w:rsid w:val="00894251"/>
    <w:rsid w:val="00894D8E"/>
    <w:rsid w:val="0089636C"/>
    <w:rsid w:val="00896709"/>
    <w:rsid w:val="008970E4"/>
    <w:rsid w:val="008976A6"/>
    <w:rsid w:val="008A0608"/>
    <w:rsid w:val="008A135E"/>
    <w:rsid w:val="008A22F0"/>
    <w:rsid w:val="008A2A18"/>
    <w:rsid w:val="008A2F6D"/>
    <w:rsid w:val="008A35E9"/>
    <w:rsid w:val="008A3B86"/>
    <w:rsid w:val="008A667C"/>
    <w:rsid w:val="008A69DA"/>
    <w:rsid w:val="008B1AFA"/>
    <w:rsid w:val="008B1BC4"/>
    <w:rsid w:val="008B1EAA"/>
    <w:rsid w:val="008B241D"/>
    <w:rsid w:val="008B3280"/>
    <w:rsid w:val="008B3DDF"/>
    <w:rsid w:val="008B49B1"/>
    <w:rsid w:val="008B4D4F"/>
    <w:rsid w:val="008B525A"/>
    <w:rsid w:val="008B5E9A"/>
    <w:rsid w:val="008B63C4"/>
    <w:rsid w:val="008B7729"/>
    <w:rsid w:val="008C0356"/>
    <w:rsid w:val="008C06B2"/>
    <w:rsid w:val="008C199E"/>
    <w:rsid w:val="008C1C0D"/>
    <w:rsid w:val="008C2DA2"/>
    <w:rsid w:val="008C3B41"/>
    <w:rsid w:val="008C42D7"/>
    <w:rsid w:val="008C4783"/>
    <w:rsid w:val="008C48D2"/>
    <w:rsid w:val="008C54C4"/>
    <w:rsid w:val="008D0539"/>
    <w:rsid w:val="008D2508"/>
    <w:rsid w:val="008D46EA"/>
    <w:rsid w:val="008D5217"/>
    <w:rsid w:val="008D6307"/>
    <w:rsid w:val="008D67EE"/>
    <w:rsid w:val="008D6B1C"/>
    <w:rsid w:val="008D7BC4"/>
    <w:rsid w:val="008D7E67"/>
    <w:rsid w:val="008E0843"/>
    <w:rsid w:val="008E0F16"/>
    <w:rsid w:val="008E1603"/>
    <w:rsid w:val="008E168A"/>
    <w:rsid w:val="008E3813"/>
    <w:rsid w:val="008E434A"/>
    <w:rsid w:val="008E4BD3"/>
    <w:rsid w:val="008E579D"/>
    <w:rsid w:val="008E5910"/>
    <w:rsid w:val="008E62DF"/>
    <w:rsid w:val="008E6901"/>
    <w:rsid w:val="008E7820"/>
    <w:rsid w:val="008E7BB8"/>
    <w:rsid w:val="008E7FC5"/>
    <w:rsid w:val="008F07C9"/>
    <w:rsid w:val="008F09C9"/>
    <w:rsid w:val="008F1BBD"/>
    <w:rsid w:val="008F2165"/>
    <w:rsid w:val="008F271B"/>
    <w:rsid w:val="008F2AC5"/>
    <w:rsid w:val="008F52D1"/>
    <w:rsid w:val="008F61C4"/>
    <w:rsid w:val="008F67FF"/>
    <w:rsid w:val="00900988"/>
    <w:rsid w:val="00901244"/>
    <w:rsid w:val="00901D8B"/>
    <w:rsid w:val="00902A6F"/>
    <w:rsid w:val="009033C7"/>
    <w:rsid w:val="00903530"/>
    <w:rsid w:val="0090394F"/>
    <w:rsid w:val="00903A42"/>
    <w:rsid w:val="00904294"/>
    <w:rsid w:val="009042C1"/>
    <w:rsid w:val="009063C3"/>
    <w:rsid w:val="00906B60"/>
    <w:rsid w:val="00907AEC"/>
    <w:rsid w:val="00907CC8"/>
    <w:rsid w:val="009105E1"/>
    <w:rsid w:val="00910905"/>
    <w:rsid w:val="0091282D"/>
    <w:rsid w:val="00913EFB"/>
    <w:rsid w:val="00915501"/>
    <w:rsid w:val="00915CEB"/>
    <w:rsid w:val="00915EBA"/>
    <w:rsid w:val="00916510"/>
    <w:rsid w:val="00916622"/>
    <w:rsid w:val="00916809"/>
    <w:rsid w:val="009177D3"/>
    <w:rsid w:val="00921D37"/>
    <w:rsid w:val="009226B6"/>
    <w:rsid w:val="00923280"/>
    <w:rsid w:val="00923ABF"/>
    <w:rsid w:val="00923D8E"/>
    <w:rsid w:val="009241B3"/>
    <w:rsid w:val="0092474A"/>
    <w:rsid w:val="00924A07"/>
    <w:rsid w:val="00924B68"/>
    <w:rsid w:val="0092505C"/>
    <w:rsid w:val="00925E65"/>
    <w:rsid w:val="00926B84"/>
    <w:rsid w:val="009272AD"/>
    <w:rsid w:val="00927621"/>
    <w:rsid w:val="00927DBA"/>
    <w:rsid w:val="00930A09"/>
    <w:rsid w:val="009317BC"/>
    <w:rsid w:val="00932A0D"/>
    <w:rsid w:val="00933995"/>
    <w:rsid w:val="00934A40"/>
    <w:rsid w:val="009350B3"/>
    <w:rsid w:val="009355DF"/>
    <w:rsid w:val="009361CB"/>
    <w:rsid w:val="00936C6B"/>
    <w:rsid w:val="00937855"/>
    <w:rsid w:val="009378EF"/>
    <w:rsid w:val="009379D6"/>
    <w:rsid w:val="00937BE9"/>
    <w:rsid w:val="009418A7"/>
    <w:rsid w:val="009429AC"/>
    <w:rsid w:val="00943278"/>
    <w:rsid w:val="00944434"/>
    <w:rsid w:val="009445C2"/>
    <w:rsid w:val="00944F73"/>
    <w:rsid w:val="00945760"/>
    <w:rsid w:val="00946EB4"/>
    <w:rsid w:val="00947CBC"/>
    <w:rsid w:val="00947E53"/>
    <w:rsid w:val="0095019F"/>
    <w:rsid w:val="00950608"/>
    <w:rsid w:val="00950D8A"/>
    <w:rsid w:val="00951690"/>
    <w:rsid w:val="00951DAF"/>
    <w:rsid w:val="00951EC0"/>
    <w:rsid w:val="009520A2"/>
    <w:rsid w:val="00953768"/>
    <w:rsid w:val="009546A0"/>
    <w:rsid w:val="00955303"/>
    <w:rsid w:val="00955492"/>
    <w:rsid w:val="009555E7"/>
    <w:rsid w:val="009573F3"/>
    <w:rsid w:val="0095763D"/>
    <w:rsid w:val="0096112B"/>
    <w:rsid w:val="009619EE"/>
    <w:rsid w:val="00961A43"/>
    <w:rsid w:val="0096284A"/>
    <w:rsid w:val="00963224"/>
    <w:rsid w:val="00964157"/>
    <w:rsid w:val="009646C1"/>
    <w:rsid w:val="00964AB1"/>
    <w:rsid w:val="009654CB"/>
    <w:rsid w:val="00965ABF"/>
    <w:rsid w:val="0096650A"/>
    <w:rsid w:val="0096682C"/>
    <w:rsid w:val="00966CCB"/>
    <w:rsid w:val="00967125"/>
    <w:rsid w:val="00970C2F"/>
    <w:rsid w:val="009710A4"/>
    <w:rsid w:val="00971500"/>
    <w:rsid w:val="00975087"/>
    <w:rsid w:val="00975169"/>
    <w:rsid w:val="0097560E"/>
    <w:rsid w:val="00975AD2"/>
    <w:rsid w:val="009772A0"/>
    <w:rsid w:val="009772FB"/>
    <w:rsid w:val="00977363"/>
    <w:rsid w:val="0097736D"/>
    <w:rsid w:val="009776D5"/>
    <w:rsid w:val="009779D6"/>
    <w:rsid w:val="00980150"/>
    <w:rsid w:val="009806DD"/>
    <w:rsid w:val="00983A3F"/>
    <w:rsid w:val="0098415A"/>
    <w:rsid w:val="00984FA2"/>
    <w:rsid w:val="009851E3"/>
    <w:rsid w:val="009856F0"/>
    <w:rsid w:val="00985B8B"/>
    <w:rsid w:val="0098633B"/>
    <w:rsid w:val="00986C23"/>
    <w:rsid w:val="00991749"/>
    <w:rsid w:val="009917D6"/>
    <w:rsid w:val="0099206B"/>
    <w:rsid w:val="00992DCA"/>
    <w:rsid w:val="00993BE5"/>
    <w:rsid w:val="0099450C"/>
    <w:rsid w:val="009952DA"/>
    <w:rsid w:val="0099759E"/>
    <w:rsid w:val="00997738"/>
    <w:rsid w:val="0099788A"/>
    <w:rsid w:val="009A0151"/>
    <w:rsid w:val="009A1AC0"/>
    <w:rsid w:val="009A36BB"/>
    <w:rsid w:val="009A3904"/>
    <w:rsid w:val="009A4581"/>
    <w:rsid w:val="009A477A"/>
    <w:rsid w:val="009A501A"/>
    <w:rsid w:val="009A5861"/>
    <w:rsid w:val="009A5FA8"/>
    <w:rsid w:val="009A64ED"/>
    <w:rsid w:val="009A7264"/>
    <w:rsid w:val="009A75EA"/>
    <w:rsid w:val="009A7ABA"/>
    <w:rsid w:val="009A7C67"/>
    <w:rsid w:val="009B021F"/>
    <w:rsid w:val="009B07BA"/>
    <w:rsid w:val="009B295F"/>
    <w:rsid w:val="009B42EF"/>
    <w:rsid w:val="009B4E85"/>
    <w:rsid w:val="009B63E7"/>
    <w:rsid w:val="009B7438"/>
    <w:rsid w:val="009B7810"/>
    <w:rsid w:val="009B7B74"/>
    <w:rsid w:val="009C1E66"/>
    <w:rsid w:val="009C1FD4"/>
    <w:rsid w:val="009C291F"/>
    <w:rsid w:val="009C3C1F"/>
    <w:rsid w:val="009C4B31"/>
    <w:rsid w:val="009C636A"/>
    <w:rsid w:val="009C6CF0"/>
    <w:rsid w:val="009C6E1B"/>
    <w:rsid w:val="009D0313"/>
    <w:rsid w:val="009D19F9"/>
    <w:rsid w:val="009D2664"/>
    <w:rsid w:val="009D3925"/>
    <w:rsid w:val="009D4937"/>
    <w:rsid w:val="009D4A4A"/>
    <w:rsid w:val="009D4AFC"/>
    <w:rsid w:val="009D556D"/>
    <w:rsid w:val="009D647D"/>
    <w:rsid w:val="009D7C3E"/>
    <w:rsid w:val="009E036E"/>
    <w:rsid w:val="009E057F"/>
    <w:rsid w:val="009E1518"/>
    <w:rsid w:val="009E3249"/>
    <w:rsid w:val="009E3DA7"/>
    <w:rsid w:val="009E4AEB"/>
    <w:rsid w:val="009E517A"/>
    <w:rsid w:val="009E52AF"/>
    <w:rsid w:val="009E6322"/>
    <w:rsid w:val="009E63EB"/>
    <w:rsid w:val="009E73D5"/>
    <w:rsid w:val="009E7411"/>
    <w:rsid w:val="009F0134"/>
    <w:rsid w:val="009F0797"/>
    <w:rsid w:val="009F19A8"/>
    <w:rsid w:val="009F3DA8"/>
    <w:rsid w:val="009F443F"/>
    <w:rsid w:val="009F4730"/>
    <w:rsid w:val="009F4A64"/>
    <w:rsid w:val="009F58C5"/>
    <w:rsid w:val="009F60CF"/>
    <w:rsid w:val="009F6683"/>
    <w:rsid w:val="00A00D4D"/>
    <w:rsid w:val="00A00F74"/>
    <w:rsid w:val="00A011A9"/>
    <w:rsid w:val="00A01622"/>
    <w:rsid w:val="00A02129"/>
    <w:rsid w:val="00A039DD"/>
    <w:rsid w:val="00A03E3E"/>
    <w:rsid w:val="00A0473E"/>
    <w:rsid w:val="00A04D6A"/>
    <w:rsid w:val="00A050E3"/>
    <w:rsid w:val="00A05369"/>
    <w:rsid w:val="00A058B8"/>
    <w:rsid w:val="00A05E40"/>
    <w:rsid w:val="00A07102"/>
    <w:rsid w:val="00A07786"/>
    <w:rsid w:val="00A078C7"/>
    <w:rsid w:val="00A07B93"/>
    <w:rsid w:val="00A10E0E"/>
    <w:rsid w:val="00A11C94"/>
    <w:rsid w:val="00A12D97"/>
    <w:rsid w:val="00A1332D"/>
    <w:rsid w:val="00A1345D"/>
    <w:rsid w:val="00A136E1"/>
    <w:rsid w:val="00A14518"/>
    <w:rsid w:val="00A14B14"/>
    <w:rsid w:val="00A15D5E"/>
    <w:rsid w:val="00A16168"/>
    <w:rsid w:val="00A206D5"/>
    <w:rsid w:val="00A22DA2"/>
    <w:rsid w:val="00A234CF"/>
    <w:rsid w:val="00A245B4"/>
    <w:rsid w:val="00A2492B"/>
    <w:rsid w:val="00A24AF4"/>
    <w:rsid w:val="00A251BA"/>
    <w:rsid w:val="00A26C21"/>
    <w:rsid w:val="00A26FE6"/>
    <w:rsid w:val="00A27825"/>
    <w:rsid w:val="00A27E0B"/>
    <w:rsid w:val="00A302E1"/>
    <w:rsid w:val="00A30AE8"/>
    <w:rsid w:val="00A30C4A"/>
    <w:rsid w:val="00A31C07"/>
    <w:rsid w:val="00A32B1C"/>
    <w:rsid w:val="00A336B9"/>
    <w:rsid w:val="00A34F39"/>
    <w:rsid w:val="00A351DD"/>
    <w:rsid w:val="00A359CA"/>
    <w:rsid w:val="00A3613F"/>
    <w:rsid w:val="00A37249"/>
    <w:rsid w:val="00A37A80"/>
    <w:rsid w:val="00A40613"/>
    <w:rsid w:val="00A408C5"/>
    <w:rsid w:val="00A40E16"/>
    <w:rsid w:val="00A411F8"/>
    <w:rsid w:val="00A420B0"/>
    <w:rsid w:val="00A429D3"/>
    <w:rsid w:val="00A42DE5"/>
    <w:rsid w:val="00A43C93"/>
    <w:rsid w:val="00A44347"/>
    <w:rsid w:val="00A44CF1"/>
    <w:rsid w:val="00A44D44"/>
    <w:rsid w:val="00A465EA"/>
    <w:rsid w:val="00A472E3"/>
    <w:rsid w:val="00A500C6"/>
    <w:rsid w:val="00A50960"/>
    <w:rsid w:val="00A5099D"/>
    <w:rsid w:val="00A50E6E"/>
    <w:rsid w:val="00A50F71"/>
    <w:rsid w:val="00A50FC9"/>
    <w:rsid w:val="00A5133F"/>
    <w:rsid w:val="00A51529"/>
    <w:rsid w:val="00A515AE"/>
    <w:rsid w:val="00A51AA7"/>
    <w:rsid w:val="00A54C19"/>
    <w:rsid w:val="00A54C5B"/>
    <w:rsid w:val="00A54D8B"/>
    <w:rsid w:val="00A56298"/>
    <w:rsid w:val="00A56961"/>
    <w:rsid w:val="00A56A7A"/>
    <w:rsid w:val="00A56E8B"/>
    <w:rsid w:val="00A57BE6"/>
    <w:rsid w:val="00A6012C"/>
    <w:rsid w:val="00A6070E"/>
    <w:rsid w:val="00A60734"/>
    <w:rsid w:val="00A61589"/>
    <w:rsid w:val="00A61B21"/>
    <w:rsid w:val="00A61EC3"/>
    <w:rsid w:val="00A61EDD"/>
    <w:rsid w:val="00A62C0C"/>
    <w:rsid w:val="00A62E50"/>
    <w:rsid w:val="00A6532A"/>
    <w:rsid w:val="00A661B5"/>
    <w:rsid w:val="00A66291"/>
    <w:rsid w:val="00A72E6B"/>
    <w:rsid w:val="00A73681"/>
    <w:rsid w:val="00A736B4"/>
    <w:rsid w:val="00A74189"/>
    <w:rsid w:val="00A772E3"/>
    <w:rsid w:val="00A77C92"/>
    <w:rsid w:val="00A80005"/>
    <w:rsid w:val="00A80F13"/>
    <w:rsid w:val="00A8101B"/>
    <w:rsid w:val="00A81BC5"/>
    <w:rsid w:val="00A83259"/>
    <w:rsid w:val="00A83B3A"/>
    <w:rsid w:val="00A83E8E"/>
    <w:rsid w:val="00A84044"/>
    <w:rsid w:val="00A842FA"/>
    <w:rsid w:val="00A86E21"/>
    <w:rsid w:val="00A86E29"/>
    <w:rsid w:val="00A9051D"/>
    <w:rsid w:val="00A91355"/>
    <w:rsid w:val="00A92818"/>
    <w:rsid w:val="00A93112"/>
    <w:rsid w:val="00A94926"/>
    <w:rsid w:val="00A958EE"/>
    <w:rsid w:val="00A95D51"/>
    <w:rsid w:val="00A96856"/>
    <w:rsid w:val="00A96F58"/>
    <w:rsid w:val="00A97774"/>
    <w:rsid w:val="00AA006E"/>
    <w:rsid w:val="00AA07FB"/>
    <w:rsid w:val="00AA188F"/>
    <w:rsid w:val="00AA2F25"/>
    <w:rsid w:val="00AA41CD"/>
    <w:rsid w:val="00AA4F4A"/>
    <w:rsid w:val="00AA4FF1"/>
    <w:rsid w:val="00AA6006"/>
    <w:rsid w:val="00AA737D"/>
    <w:rsid w:val="00AA73F0"/>
    <w:rsid w:val="00AA77F3"/>
    <w:rsid w:val="00AA7907"/>
    <w:rsid w:val="00AB00DC"/>
    <w:rsid w:val="00AB0621"/>
    <w:rsid w:val="00AB4FD3"/>
    <w:rsid w:val="00AB5CDF"/>
    <w:rsid w:val="00AB628D"/>
    <w:rsid w:val="00AB7025"/>
    <w:rsid w:val="00AC065F"/>
    <w:rsid w:val="00AC0944"/>
    <w:rsid w:val="00AC10EE"/>
    <w:rsid w:val="00AC15C7"/>
    <w:rsid w:val="00AC2A4E"/>
    <w:rsid w:val="00AC40F0"/>
    <w:rsid w:val="00AC4B4B"/>
    <w:rsid w:val="00AC7928"/>
    <w:rsid w:val="00AC7A91"/>
    <w:rsid w:val="00AC7FAF"/>
    <w:rsid w:val="00AD0A52"/>
    <w:rsid w:val="00AD1271"/>
    <w:rsid w:val="00AD1911"/>
    <w:rsid w:val="00AD1B6A"/>
    <w:rsid w:val="00AD40A8"/>
    <w:rsid w:val="00AD4B7E"/>
    <w:rsid w:val="00AD4F1F"/>
    <w:rsid w:val="00AD59E6"/>
    <w:rsid w:val="00AD71AB"/>
    <w:rsid w:val="00AD77B3"/>
    <w:rsid w:val="00AD7A0A"/>
    <w:rsid w:val="00AD7CF9"/>
    <w:rsid w:val="00AE2676"/>
    <w:rsid w:val="00AE2F03"/>
    <w:rsid w:val="00AE3C21"/>
    <w:rsid w:val="00AE498F"/>
    <w:rsid w:val="00AE50DE"/>
    <w:rsid w:val="00AE65E2"/>
    <w:rsid w:val="00AE7304"/>
    <w:rsid w:val="00AE7539"/>
    <w:rsid w:val="00AE7751"/>
    <w:rsid w:val="00AF0073"/>
    <w:rsid w:val="00AF1374"/>
    <w:rsid w:val="00AF385E"/>
    <w:rsid w:val="00AF3F58"/>
    <w:rsid w:val="00AF4C94"/>
    <w:rsid w:val="00AF5B52"/>
    <w:rsid w:val="00AF687D"/>
    <w:rsid w:val="00AF69BE"/>
    <w:rsid w:val="00AF724E"/>
    <w:rsid w:val="00B00AAA"/>
    <w:rsid w:val="00B00C67"/>
    <w:rsid w:val="00B00EB8"/>
    <w:rsid w:val="00B01477"/>
    <w:rsid w:val="00B03206"/>
    <w:rsid w:val="00B03C8A"/>
    <w:rsid w:val="00B044C8"/>
    <w:rsid w:val="00B0487D"/>
    <w:rsid w:val="00B05550"/>
    <w:rsid w:val="00B06C55"/>
    <w:rsid w:val="00B06F8B"/>
    <w:rsid w:val="00B07875"/>
    <w:rsid w:val="00B07AEA"/>
    <w:rsid w:val="00B07B13"/>
    <w:rsid w:val="00B07D02"/>
    <w:rsid w:val="00B10403"/>
    <w:rsid w:val="00B10D43"/>
    <w:rsid w:val="00B10E18"/>
    <w:rsid w:val="00B10E33"/>
    <w:rsid w:val="00B15193"/>
    <w:rsid w:val="00B15CA8"/>
    <w:rsid w:val="00B15D37"/>
    <w:rsid w:val="00B17E3D"/>
    <w:rsid w:val="00B20103"/>
    <w:rsid w:val="00B2109A"/>
    <w:rsid w:val="00B226CE"/>
    <w:rsid w:val="00B2316B"/>
    <w:rsid w:val="00B24622"/>
    <w:rsid w:val="00B255F4"/>
    <w:rsid w:val="00B25F14"/>
    <w:rsid w:val="00B2609B"/>
    <w:rsid w:val="00B26FCA"/>
    <w:rsid w:val="00B2731A"/>
    <w:rsid w:val="00B30201"/>
    <w:rsid w:val="00B302E8"/>
    <w:rsid w:val="00B3038C"/>
    <w:rsid w:val="00B304EF"/>
    <w:rsid w:val="00B32664"/>
    <w:rsid w:val="00B33155"/>
    <w:rsid w:val="00B33801"/>
    <w:rsid w:val="00B33BC8"/>
    <w:rsid w:val="00B34CD2"/>
    <w:rsid w:val="00B3581C"/>
    <w:rsid w:val="00B358A4"/>
    <w:rsid w:val="00B37CA3"/>
    <w:rsid w:val="00B41510"/>
    <w:rsid w:val="00B416EE"/>
    <w:rsid w:val="00B42D00"/>
    <w:rsid w:val="00B42FF9"/>
    <w:rsid w:val="00B44AAE"/>
    <w:rsid w:val="00B45272"/>
    <w:rsid w:val="00B458CA"/>
    <w:rsid w:val="00B46B0C"/>
    <w:rsid w:val="00B4793C"/>
    <w:rsid w:val="00B50AE5"/>
    <w:rsid w:val="00B51F8C"/>
    <w:rsid w:val="00B52119"/>
    <w:rsid w:val="00B5259A"/>
    <w:rsid w:val="00B52FB4"/>
    <w:rsid w:val="00B533A4"/>
    <w:rsid w:val="00B55466"/>
    <w:rsid w:val="00B556DD"/>
    <w:rsid w:val="00B557B4"/>
    <w:rsid w:val="00B56093"/>
    <w:rsid w:val="00B56999"/>
    <w:rsid w:val="00B570C3"/>
    <w:rsid w:val="00B60A32"/>
    <w:rsid w:val="00B60FB9"/>
    <w:rsid w:val="00B61BA6"/>
    <w:rsid w:val="00B634E9"/>
    <w:rsid w:val="00B6490E"/>
    <w:rsid w:val="00B64F06"/>
    <w:rsid w:val="00B650A1"/>
    <w:rsid w:val="00B6687B"/>
    <w:rsid w:val="00B67E95"/>
    <w:rsid w:val="00B7046A"/>
    <w:rsid w:val="00B717C4"/>
    <w:rsid w:val="00B717F1"/>
    <w:rsid w:val="00B71D3A"/>
    <w:rsid w:val="00B72DB7"/>
    <w:rsid w:val="00B74CA8"/>
    <w:rsid w:val="00B74E11"/>
    <w:rsid w:val="00B74EBE"/>
    <w:rsid w:val="00B7644B"/>
    <w:rsid w:val="00B76680"/>
    <w:rsid w:val="00B775E0"/>
    <w:rsid w:val="00B77E61"/>
    <w:rsid w:val="00B80CD2"/>
    <w:rsid w:val="00B814BE"/>
    <w:rsid w:val="00B8263F"/>
    <w:rsid w:val="00B82EEC"/>
    <w:rsid w:val="00B84385"/>
    <w:rsid w:val="00B844EC"/>
    <w:rsid w:val="00B85492"/>
    <w:rsid w:val="00B85EEC"/>
    <w:rsid w:val="00B865C7"/>
    <w:rsid w:val="00B86CF0"/>
    <w:rsid w:val="00B87D79"/>
    <w:rsid w:val="00B90706"/>
    <w:rsid w:val="00B90930"/>
    <w:rsid w:val="00B91203"/>
    <w:rsid w:val="00B92761"/>
    <w:rsid w:val="00B928E7"/>
    <w:rsid w:val="00B929DB"/>
    <w:rsid w:val="00B933BE"/>
    <w:rsid w:val="00B94E78"/>
    <w:rsid w:val="00B95BFB"/>
    <w:rsid w:val="00B95CD2"/>
    <w:rsid w:val="00B96452"/>
    <w:rsid w:val="00B9650E"/>
    <w:rsid w:val="00B96A99"/>
    <w:rsid w:val="00B978B0"/>
    <w:rsid w:val="00B9AF61"/>
    <w:rsid w:val="00BA16F7"/>
    <w:rsid w:val="00BA2721"/>
    <w:rsid w:val="00BA4A3F"/>
    <w:rsid w:val="00BA4D7D"/>
    <w:rsid w:val="00BA5B19"/>
    <w:rsid w:val="00BA6215"/>
    <w:rsid w:val="00BA6554"/>
    <w:rsid w:val="00BA65D5"/>
    <w:rsid w:val="00BA6729"/>
    <w:rsid w:val="00BA6F51"/>
    <w:rsid w:val="00BA73DE"/>
    <w:rsid w:val="00BA7FED"/>
    <w:rsid w:val="00BB0199"/>
    <w:rsid w:val="00BB2995"/>
    <w:rsid w:val="00BB2A13"/>
    <w:rsid w:val="00BB2B98"/>
    <w:rsid w:val="00BB3C2C"/>
    <w:rsid w:val="00BB3E17"/>
    <w:rsid w:val="00BB3F12"/>
    <w:rsid w:val="00BB48F5"/>
    <w:rsid w:val="00BB5AB2"/>
    <w:rsid w:val="00BB5BDD"/>
    <w:rsid w:val="00BB6B2B"/>
    <w:rsid w:val="00BB77FD"/>
    <w:rsid w:val="00BC0A42"/>
    <w:rsid w:val="00BC0B49"/>
    <w:rsid w:val="00BC0CEE"/>
    <w:rsid w:val="00BC22BE"/>
    <w:rsid w:val="00BC38F2"/>
    <w:rsid w:val="00BC4201"/>
    <w:rsid w:val="00BC4613"/>
    <w:rsid w:val="00BC5C6D"/>
    <w:rsid w:val="00BC62BA"/>
    <w:rsid w:val="00BC77EE"/>
    <w:rsid w:val="00BC796E"/>
    <w:rsid w:val="00BC7A80"/>
    <w:rsid w:val="00BCE0C0"/>
    <w:rsid w:val="00BD0CA2"/>
    <w:rsid w:val="00BD1549"/>
    <w:rsid w:val="00BD1787"/>
    <w:rsid w:val="00BD2794"/>
    <w:rsid w:val="00BD3618"/>
    <w:rsid w:val="00BD680F"/>
    <w:rsid w:val="00BD79EB"/>
    <w:rsid w:val="00BD7D78"/>
    <w:rsid w:val="00BE06CC"/>
    <w:rsid w:val="00BE0FC4"/>
    <w:rsid w:val="00BE163C"/>
    <w:rsid w:val="00BE23E1"/>
    <w:rsid w:val="00BE2D88"/>
    <w:rsid w:val="00BE4342"/>
    <w:rsid w:val="00BE632D"/>
    <w:rsid w:val="00BE6B86"/>
    <w:rsid w:val="00BE75A6"/>
    <w:rsid w:val="00BE7CF3"/>
    <w:rsid w:val="00BF1330"/>
    <w:rsid w:val="00BF1871"/>
    <w:rsid w:val="00BF188D"/>
    <w:rsid w:val="00BF3B8E"/>
    <w:rsid w:val="00BF3ED2"/>
    <w:rsid w:val="00BF42BC"/>
    <w:rsid w:val="00BF48EC"/>
    <w:rsid w:val="00BF4C6B"/>
    <w:rsid w:val="00BF569E"/>
    <w:rsid w:val="00BF56A7"/>
    <w:rsid w:val="00BF652F"/>
    <w:rsid w:val="00BF69CE"/>
    <w:rsid w:val="00BF6C1B"/>
    <w:rsid w:val="00BF7026"/>
    <w:rsid w:val="00BF7F8A"/>
    <w:rsid w:val="00C00601"/>
    <w:rsid w:val="00C017BC"/>
    <w:rsid w:val="00C02A58"/>
    <w:rsid w:val="00C02F3A"/>
    <w:rsid w:val="00C03210"/>
    <w:rsid w:val="00C03485"/>
    <w:rsid w:val="00C03C39"/>
    <w:rsid w:val="00C04C03"/>
    <w:rsid w:val="00C0545C"/>
    <w:rsid w:val="00C05E4D"/>
    <w:rsid w:val="00C05E88"/>
    <w:rsid w:val="00C0734C"/>
    <w:rsid w:val="00C07B11"/>
    <w:rsid w:val="00C11BB5"/>
    <w:rsid w:val="00C121E0"/>
    <w:rsid w:val="00C13179"/>
    <w:rsid w:val="00C13837"/>
    <w:rsid w:val="00C139C1"/>
    <w:rsid w:val="00C15A9A"/>
    <w:rsid w:val="00C17951"/>
    <w:rsid w:val="00C2099D"/>
    <w:rsid w:val="00C20C90"/>
    <w:rsid w:val="00C23146"/>
    <w:rsid w:val="00C23A72"/>
    <w:rsid w:val="00C24793"/>
    <w:rsid w:val="00C2480A"/>
    <w:rsid w:val="00C24CA1"/>
    <w:rsid w:val="00C25C3E"/>
    <w:rsid w:val="00C26E3D"/>
    <w:rsid w:val="00C27025"/>
    <w:rsid w:val="00C27D93"/>
    <w:rsid w:val="00C31539"/>
    <w:rsid w:val="00C31DDE"/>
    <w:rsid w:val="00C31E56"/>
    <w:rsid w:val="00C32C49"/>
    <w:rsid w:val="00C32D5B"/>
    <w:rsid w:val="00C3335F"/>
    <w:rsid w:val="00C35EE4"/>
    <w:rsid w:val="00C3618B"/>
    <w:rsid w:val="00C36BAC"/>
    <w:rsid w:val="00C376AE"/>
    <w:rsid w:val="00C377C7"/>
    <w:rsid w:val="00C37F02"/>
    <w:rsid w:val="00C40128"/>
    <w:rsid w:val="00C401AD"/>
    <w:rsid w:val="00C4038C"/>
    <w:rsid w:val="00C43193"/>
    <w:rsid w:val="00C43A13"/>
    <w:rsid w:val="00C44F81"/>
    <w:rsid w:val="00C45BA2"/>
    <w:rsid w:val="00C45DAD"/>
    <w:rsid w:val="00C464AE"/>
    <w:rsid w:val="00C47352"/>
    <w:rsid w:val="00C475DE"/>
    <w:rsid w:val="00C47A27"/>
    <w:rsid w:val="00C47C97"/>
    <w:rsid w:val="00C47DB2"/>
    <w:rsid w:val="00C50576"/>
    <w:rsid w:val="00C5198C"/>
    <w:rsid w:val="00C51FE4"/>
    <w:rsid w:val="00C525CF"/>
    <w:rsid w:val="00C544BB"/>
    <w:rsid w:val="00C547E9"/>
    <w:rsid w:val="00C55487"/>
    <w:rsid w:val="00C55C75"/>
    <w:rsid w:val="00C56255"/>
    <w:rsid w:val="00C5689A"/>
    <w:rsid w:val="00C57B3D"/>
    <w:rsid w:val="00C605E0"/>
    <w:rsid w:val="00C60BBB"/>
    <w:rsid w:val="00C62C67"/>
    <w:rsid w:val="00C632F7"/>
    <w:rsid w:val="00C63A0F"/>
    <w:rsid w:val="00C63BD1"/>
    <w:rsid w:val="00C64075"/>
    <w:rsid w:val="00C65573"/>
    <w:rsid w:val="00C66388"/>
    <w:rsid w:val="00C67714"/>
    <w:rsid w:val="00C70401"/>
    <w:rsid w:val="00C70C1C"/>
    <w:rsid w:val="00C729FE"/>
    <w:rsid w:val="00C76721"/>
    <w:rsid w:val="00C77934"/>
    <w:rsid w:val="00C800A2"/>
    <w:rsid w:val="00C80D5D"/>
    <w:rsid w:val="00C82B4E"/>
    <w:rsid w:val="00C82D1D"/>
    <w:rsid w:val="00C82D3C"/>
    <w:rsid w:val="00C831E4"/>
    <w:rsid w:val="00C83F6E"/>
    <w:rsid w:val="00C85116"/>
    <w:rsid w:val="00C857CB"/>
    <w:rsid w:val="00C8614F"/>
    <w:rsid w:val="00C861EC"/>
    <w:rsid w:val="00C91796"/>
    <w:rsid w:val="00C917E7"/>
    <w:rsid w:val="00C9446C"/>
    <w:rsid w:val="00C95051"/>
    <w:rsid w:val="00C95CE1"/>
    <w:rsid w:val="00C95FD5"/>
    <w:rsid w:val="00C96C3E"/>
    <w:rsid w:val="00C977D3"/>
    <w:rsid w:val="00C97940"/>
    <w:rsid w:val="00C97FD3"/>
    <w:rsid w:val="00CA0859"/>
    <w:rsid w:val="00CA0DE6"/>
    <w:rsid w:val="00CA1B61"/>
    <w:rsid w:val="00CA1CE8"/>
    <w:rsid w:val="00CA2ABD"/>
    <w:rsid w:val="00CA4E33"/>
    <w:rsid w:val="00CA65FA"/>
    <w:rsid w:val="00CA70A6"/>
    <w:rsid w:val="00CA7953"/>
    <w:rsid w:val="00CB025B"/>
    <w:rsid w:val="00CB2001"/>
    <w:rsid w:val="00CB2501"/>
    <w:rsid w:val="00CB254C"/>
    <w:rsid w:val="00CB33AE"/>
    <w:rsid w:val="00CB42A4"/>
    <w:rsid w:val="00CB4649"/>
    <w:rsid w:val="00CB49D9"/>
    <w:rsid w:val="00CB4B17"/>
    <w:rsid w:val="00CB5DE3"/>
    <w:rsid w:val="00CB5E6C"/>
    <w:rsid w:val="00CB614F"/>
    <w:rsid w:val="00CB6807"/>
    <w:rsid w:val="00CB6F2A"/>
    <w:rsid w:val="00CB748D"/>
    <w:rsid w:val="00CC0CB2"/>
    <w:rsid w:val="00CC1021"/>
    <w:rsid w:val="00CC1C45"/>
    <w:rsid w:val="00CC2463"/>
    <w:rsid w:val="00CC3B38"/>
    <w:rsid w:val="00CC40C0"/>
    <w:rsid w:val="00CC4F9F"/>
    <w:rsid w:val="00CC611D"/>
    <w:rsid w:val="00CC6ECB"/>
    <w:rsid w:val="00CD1FF5"/>
    <w:rsid w:val="00CD27C9"/>
    <w:rsid w:val="00CD34E2"/>
    <w:rsid w:val="00CD5084"/>
    <w:rsid w:val="00CD5D52"/>
    <w:rsid w:val="00CD6996"/>
    <w:rsid w:val="00CD6D88"/>
    <w:rsid w:val="00CD6FC6"/>
    <w:rsid w:val="00CE004C"/>
    <w:rsid w:val="00CE020D"/>
    <w:rsid w:val="00CE0673"/>
    <w:rsid w:val="00CE1ABD"/>
    <w:rsid w:val="00CE26E7"/>
    <w:rsid w:val="00CE2BD3"/>
    <w:rsid w:val="00CE2C8D"/>
    <w:rsid w:val="00CE33A0"/>
    <w:rsid w:val="00CE36D3"/>
    <w:rsid w:val="00CE43E9"/>
    <w:rsid w:val="00CE4843"/>
    <w:rsid w:val="00CE4A47"/>
    <w:rsid w:val="00CE4D90"/>
    <w:rsid w:val="00CE5988"/>
    <w:rsid w:val="00CE5A99"/>
    <w:rsid w:val="00CE79CA"/>
    <w:rsid w:val="00CF011A"/>
    <w:rsid w:val="00CF0B33"/>
    <w:rsid w:val="00CF13AD"/>
    <w:rsid w:val="00CF286C"/>
    <w:rsid w:val="00CF3C53"/>
    <w:rsid w:val="00CF40CD"/>
    <w:rsid w:val="00CF4383"/>
    <w:rsid w:val="00CF4C75"/>
    <w:rsid w:val="00CF4DBC"/>
    <w:rsid w:val="00CF51D7"/>
    <w:rsid w:val="00CF7005"/>
    <w:rsid w:val="00CF7791"/>
    <w:rsid w:val="00D00C44"/>
    <w:rsid w:val="00D00FDD"/>
    <w:rsid w:val="00D01CB5"/>
    <w:rsid w:val="00D01D9B"/>
    <w:rsid w:val="00D027D3"/>
    <w:rsid w:val="00D03F16"/>
    <w:rsid w:val="00D04C27"/>
    <w:rsid w:val="00D055DD"/>
    <w:rsid w:val="00D05ADC"/>
    <w:rsid w:val="00D05F58"/>
    <w:rsid w:val="00D068B0"/>
    <w:rsid w:val="00D06985"/>
    <w:rsid w:val="00D07356"/>
    <w:rsid w:val="00D100AB"/>
    <w:rsid w:val="00D10740"/>
    <w:rsid w:val="00D10DA3"/>
    <w:rsid w:val="00D123A3"/>
    <w:rsid w:val="00D124F6"/>
    <w:rsid w:val="00D12A85"/>
    <w:rsid w:val="00D13466"/>
    <w:rsid w:val="00D13653"/>
    <w:rsid w:val="00D136C4"/>
    <w:rsid w:val="00D14AE0"/>
    <w:rsid w:val="00D1577F"/>
    <w:rsid w:val="00D16CE0"/>
    <w:rsid w:val="00D17342"/>
    <w:rsid w:val="00D17F5D"/>
    <w:rsid w:val="00D20B4F"/>
    <w:rsid w:val="00D20BB1"/>
    <w:rsid w:val="00D20EC8"/>
    <w:rsid w:val="00D21C4F"/>
    <w:rsid w:val="00D22A48"/>
    <w:rsid w:val="00D22FBB"/>
    <w:rsid w:val="00D230FF"/>
    <w:rsid w:val="00D24653"/>
    <w:rsid w:val="00D246AD"/>
    <w:rsid w:val="00D24C58"/>
    <w:rsid w:val="00D25050"/>
    <w:rsid w:val="00D25D56"/>
    <w:rsid w:val="00D25F7F"/>
    <w:rsid w:val="00D26591"/>
    <w:rsid w:val="00D26CB7"/>
    <w:rsid w:val="00D26F39"/>
    <w:rsid w:val="00D270D6"/>
    <w:rsid w:val="00D309B1"/>
    <w:rsid w:val="00D311A0"/>
    <w:rsid w:val="00D313F4"/>
    <w:rsid w:val="00D315E3"/>
    <w:rsid w:val="00D31A73"/>
    <w:rsid w:val="00D31C4E"/>
    <w:rsid w:val="00D322AE"/>
    <w:rsid w:val="00D33375"/>
    <w:rsid w:val="00D355EA"/>
    <w:rsid w:val="00D363CC"/>
    <w:rsid w:val="00D3697C"/>
    <w:rsid w:val="00D36BAE"/>
    <w:rsid w:val="00D36EB0"/>
    <w:rsid w:val="00D37CE9"/>
    <w:rsid w:val="00D403A2"/>
    <w:rsid w:val="00D40971"/>
    <w:rsid w:val="00D4183F"/>
    <w:rsid w:val="00D41AAD"/>
    <w:rsid w:val="00D42BBE"/>
    <w:rsid w:val="00D43172"/>
    <w:rsid w:val="00D4327B"/>
    <w:rsid w:val="00D4369C"/>
    <w:rsid w:val="00D44997"/>
    <w:rsid w:val="00D46274"/>
    <w:rsid w:val="00D465E2"/>
    <w:rsid w:val="00D47726"/>
    <w:rsid w:val="00D50667"/>
    <w:rsid w:val="00D51CBB"/>
    <w:rsid w:val="00D51E00"/>
    <w:rsid w:val="00D51E97"/>
    <w:rsid w:val="00D51EF1"/>
    <w:rsid w:val="00D5336D"/>
    <w:rsid w:val="00D53DB6"/>
    <w:rsid w:val="00D5465C"/>
    <w:rsid w:val="00D54A22"/>
    <w:rsid w:val="00D54FCA"/>
    <w:rsid w:val="00D55407"/>
    <w:rsid w:val="00D55C7D"/>
    <w:rsid w:val="00D561BE"/>
    <w:rsid w:val="00D5688D"/>
    <w:rsid w:val="00D57B2F"/>
    <w:rsid w:val="00D601AA"/>
    <w:rsid w:val="00D60AE2"/>
    <w:rsid w:val="00D62831"/>
    <w:rsid w:val="00D6283F"/>
    <w:rsid w:val="00D6471D"/>
    <w:rsid w:val="00D6538A"/>
    <w:rsid w:val="00D65DB9"/>
    <w:rsid w:val="00D6687F"/>
    <w:rsid w:val="00D66A54"/>
    <w:rsid w:val="00D67339"/>
    <w:rsid w:val="00D67C4E"/>
    <w:rsid w:val="00D70AC8"/>
    <w:rsid w:val="00D7154F"/>
    <w:rsid w:val="00D72CAB"/>
    <w:rsid w:val="00D72EFB"/>
    <w:rsid w:val="00D736FA"/>
    <w:rsid w:val="00D7434B"/>
    <w:rsid w:val="00D74A13"/>
    <w:rsid w:val="00D74E61"/>
    <w:rsid w:val="00D75D70"/>
    <w:rsid w:val="00D7711A"/>
    <w:rsid w:val="00D772E2"/>
    <w:rsid w:val="00D80140"/>
    <w:rsid w:val="00D82071"/>
    <w:rsid w:val="00D824E7"/>
    <w:rsid w:val="00D82C96"/>
    <w:rsid w:val="00D82F90"/>
    <w:rsid w:val="00D83738"/>
    <w:rsid w:val="00D8392C"/>
    <w:rsid w:val="00D8395E"/>
    <w:rsid w:val="00D83C7E"/>
    <w:rsid w:val="00D841D5"/>
    <w:rsid w:val="00D84CDF"/>
    <w:rsid w:val="00D84D9C"/>
    <w:rsid w:val="00D85979"/>
    <w:rsid w:val="00D85BF8"/>
    <w:rsid w:val="00D85F7D"/>
    <w:rsid w:val="00D86AB0"/>
    <w:rsid w:val="00D872EF"/>
    <w:rsid w:val="00D87AE3"/>
    <w:rsid w:val="00D87E9A"/>
    <w:rsid w:val="00D87FE7"/>
    <w:rsid w:val="00D9090B"/>
    <w:rsid w:val="00D91467"/>
    <w:rsid w:val="00D93EF2"/>
    <w:rsid w:val="00D945BA"/>
    <w:rsid w:val="00D965A4"/>
    <w:rsid w:val="00D967B1"/>
    <w:rsid w:val="00DA271D"/>
    <w:rsid w:val="00DA429A"/>
    <w:rsid w:val="00DA496C"/>
    <w:rsid w:val="00DA4AC2"/>
    <w:rsid w:val="00DA6222"/>
    <w:rsid w:val="00DA624C"/>
    <w:rsid w:val="00DB176B"/>
    <w:rsid w:val="00DB2223"/>
    <w:rsid w:val="00DB2E51"/>
    <w:rsid w:val="00DB2F42"/>
    <w:rsid w:val="00DB42B1"/>
    <w:rsid w:val="00DB4B5C"/>
    <w:rsid w:val="00DB564D"/>
    <w:rsid w:val="00DB60A8"/>
    <w:rsid w:val="00DB726E"/>
    <w:rsid w:val="00DC0178"/>
    <w:rsid w:val="00DC04D6"/>
    <w:rsid w:val="00DC0A9A"/>
    <w:rsid w:val="00DC1274"/>
    <w:rsid w:val="00DC1312"/>
    <w:rsid w:val="00DC14A4"/>
    <w:rsid w:val="00DC1835"/>
    <w:rsid w:val="00DC2B6F"/>
    <w:rsid w:val="00DC3349"/>
    <w:rsid w:val="00DC3ADE"/>
    <w:rsid w:val="00DC3D03"/>
    <w:rsid w:val="00DC3FD2"/>
    <w:rsid w:val="00DC4388"/>
    <w:rsid w:val="00DC4C2C"/>
    <w:rsid w:val="00DC5598"/>
    <w:rsid w:val="00DC626D"/>
    <w:rsid w:val="00DC62BC"/>
    <w:rsid w:val="00DC67ED"/>
    <w:rsid w:val="00DD1200"/>
    <w:rsid w:val="00DD1B2C"/>
    <w:rsid w:val="00DD1B8E"/>
    <w:rsid w:val="00DD2085"/>
    <w:rsid w:val="00DD2583"/>
    <w:rsid w:val="00DD2D4A"/>
    <w:rsid w:val="00DD3D9F"/>
    <w:rsid w:val="00DD41BC"/>
    <w:rsid w:val="00DD484B"/>
    <w:rsid w:val="00DD4A95"/>
    <w:rsid w:val="00DD63B7"/>
    <w:rsid w:val="00DD6574"/>
    <w:rsid w:val="00DD7332"/>
    <w:rsid w:val="00DD73B5"/>
    <w:rsid w:val="00DE0C1E"/>
    <w:rsid w:val="00DE1ADE"/>
    <w:rsid w:val="00DE1DC2"/>
    <w:rsid w:val="00DE2159"/>
    <w:rsid w:val="00DE2373"/>
    <w:rsid w:val="00DE2683"/>
    <w:rsid w:val="00DE34B3"/>
    <w:rsid w:val="00DE3795"/>
    <w:rsid w:val="00DE38CC"/>
    <w:rsid w:val="00DE3C4D"/>
    <w:rsid w:val="00DE4AF3"/>
    <w:rsid w:val="00DE5111"/>
    <w:rsid w:val="00DE5473"/>
    <w:rsid w:val="00DE5CEF"/>
    <w:rsid w:val="00DE6402"/>
    <w:rsid w:val="00DE680D"/>
    <w:rsid w:val="00DE6D15"/>
    <w:rsid w:val="00DE78EE"/>
    <w:rsid w:val="00DF034B"/>
    <w:rsid w:val="00DF4713"/>
    <w:rsid w:val="00DF4B78"/>
    <w:rsid w:val="00DF4DBA"/>
    <w:rsid w:val="00DF6263"/>
    <w:rsid w:val="00DF6505"/>
    <w:rsid w:val="00DF6986"/>
    <w:rsid w:val="00DF6F46"/>
    <w:rsid w:val="00DF7114"/>
    <w:rsid w:val="00DF7CE8"/>
    <w:rsid w:val="00E001E4"/>
    <w:rsid w:val="00E021D6"/>
    <w:rsid w:val="00E028F6"/>
    <w:rsid w:val="00E03F7E"/>
    <w:rsid w:val="00E048A0"/>
    <w:rsid w:val="00E0518F"/>
    <w:rsid w:val="00E05EEC"/>
    <w:rsid w:val="00E067A0"/>
    <w:rsid w:val="00E07822"/>
    <w:rsid w:val="00E100A5"/>
    <w:rsid w:val="00E11FFC"/>
    <w:rsid w:val="00E131A3"/>
    <w:rsid w:val="00E15390"/>
    <w:rsid w:val="00E15F9F"/>
    <w:rsid w:val="00E16586"/>
    <w:rsid w:val="00E16778"/>
    <w:rsid w:val="00E16ADA"/>
    <w:rsid w:val="00E16B75"/>
    <w:rsid w:val="00E171BB"/>
    <w:rsid w:val="00E17D6E"/>
    <w:rsid w:val="00E20141"/>
    <w:rsid w:val="00E208B9"/>
    <w:rsid w:val="00E2151A"/>
    <w:rsid w:val="00E21801"/>
    <w:rsid w:val="00E23982"/>
    <w:rsid w:val="00E23EB5"/>
    <w:rsid w:val="00E26C69"/>
    <w:rsid w:val="00E26D9C"/>
    <w:rsid w:val="00E272A4"/>
    <w:rsid w:val="00E27D25"/>
    <w:rsid w:val="00E27F66"/>
    <w:rsid w:val="00E30001"/>
    <w:rsid w:val="00E30DA8"/>
    <w:rsid w:val="00E31284"/>
    <w:rsid w:val="00E3129A"/>
    <w:rsid w:val="00E322DA"/>
    <w:rsid w:val="00E34307"/>
    <w:rsid w:val="00E351A1"/>
    <w:rsid w:val="00E35A05"/>
    <w:rsid w:val="00E3612D"/>
    <w:rsid w:val="00E36DAA"/>
    <w:rsid w:val="00E37276"/>
    <w:rsid w:val="00E40025"/>
    <w:rsid w:val="00E4048D"/>
    <w:rsid w:val="00E419D0"/>
    <w:rsid w:val="00E43827"/>
    <w:rsid w:val="00E445A5"/>
    <w:rsid w:val="00E44A00"/>
    <w:rsid w:val="00E45B30"/>
    <w:rsid w:val="00E4679E"/>
    <w:rsid w:val="00E46BBF"/>
    <w:rsid w:val="00E47B60"/>
    <w:rsid w:val="00E5043B"/>
    <w:rsid w:val="00E50749"/>
    <w:rsid w:val="00E50A8D"/>
    <w:rsid w:val="00E50AF2"/>
    <w:rsid w:val="00E51096"/>
    <w:rsid w:val="00E52494"/>
    <w:rsid w:val="00E52E54"/>
    <w:rsid w:val="00E54009"/>
    <w:rsid w:val="00E541F9"/>
    <w:rsid w:val="00E54433"/>
    <w:rsid w:val="00E546BC"/>
    <w:rsid w:val="00E5567A"/>
    <w:rsid w:val="00E55888"/>
    <w:rsid w:val="00E56265"/>
    <w:rsid w:val="00E56E95"/>
    <w:rsid w:val="00E576DE"/>
    <w:rsid w:val="00E6004F"/>
    <w:rsid w:val="00E60475"/>
    <w:rsid w:val="00E60F83"/>
    <w:rsid w:val="00E611E9"/>
    <w:rsid w:val="00E612BC"/>
    <w:rsid w:val="00E64318"/>
    <w:rsid w:val="00E6465A"/>
    <w:rsid w:val="00E649FB"/>
    <w:rsid w:val="00E654FC"/>
    <w:rsid w:val="00E65B61"/>
    <w:rsid w:val="00E666DA"/>
    <w:rsid w:val="00E66827"/>
    <w:rsid w:val="00E6780C"/>
    <w:rsid w:val="00E67FFA"/>
    <w:rsid w:val="00E70D8F"/>
    <w:rsid w:val="00E711F0"/>
    <w:rsid w:val="00E71E42"/>
    <w:rsid w:val="00E7203E"/>
    <w:rsid w:val="00E73072"/>
    <w:rsid w:val="00E74365"/>
    <w:rsid w:val="00E748E5"/>
    <w:rsid w:val="00E75468"/>
    <w:rsid w:val="00E75E41"/>
    <w:rsid w:val="00E75E93"/>
    <w:rsid w:val="00E765B3"/>
    <w:rsid w:val="00E76BE1"/>
    <w:rsid w:val="00E76C16"/>
    <w:rsid w:val="00E7714E"/>
    <w:rsid w:val="00E77EEB"/>
    <w:rsid w:val="00E77F12"/>
    <w:rsid w:val="00E80139"/>
    <w:rsid w:val="00E80312"/>
    <w:rsid w:val="00E81079"/>
    <w:rsid w:val="00E811EB"/>
    <w:rsid w:val="00E824B7"/>
    <w:rsid w:val="00E8340C"/>
    <w:rsid w:val="00E8368D"/>
    <w:rsid w:val="00E840DB"/>
    <w:rsid w:val="00E84B9A"/>
    <w:rsid w:val="00E84E6F"/>
    <w:rsid w:val="00E900C5"/>
    <w:rsid w:val="00E9068C"/>
    <w:rsid w:val="00E908C2"/>
    <w:rsid w:val="00E910E4"/>
    <w:rsid w:val="00E913FA"/>
    <w:rsid w:val="00E91C58"/>
    <w:rsid w:val="00E91CC4"/>
    <w:rsid w:val="00E92055"/>
    <w:rsid w:val="00E920A5"/>
    <w:rsid w:val="00E92245"/>
    <w:rsid w:val="00E931EB"/>
    <w:rsid w:val="00E93D21"/>
    <w:rsid w:val="00E93DD1"/>
    <w:rsid w:val="00E94A82"/>
    <w:rsid w:val="00E95770"/>
    <w:rsid w:val="00E964C6"/>
    <w:rsid w:val="00E96725"/>
    <w:rsid w:val="00E96A92"/>
    <w:rsid w:val="00E977EA"/>
    <w:rsid w:val="00EA0A53"/>
    <w:rsid w:val="00EA12FA"/>
    <w:rsid w:val="00EA18BC"/>
    <w:rsid w:val="00EA2EC3"/>
    <w:rsid w:val="00EA2FD0"/>
    <w:rsid w:val="00EA4252"/>
    <w:rsid w:val="00EA5568"/>
    <w:rsid w:val="00EA5731"/>
    <w:rsid w:val="00EA5AD0"/>
    <w:rsid w:val="00EA5CEC"/>
    <w:rsid w:val="00EA600B"/>
    <w:rsid w:val="00EB128C"/>
    <w:rsid w:val="00EB1918"/>
    <w:rsid w:val="00EB1D01"/>
    <w:rsid w:val="00EB2853"/>
    <w:rsid w:val="00EB28D4"/>
    <w:rsid w:val="00EB2E10"/>
    <w:rsid w:val="00EB3F5F"/>
    <w:rsid w:val="00EB4D34"/>
    <w:rsid w:val="00EB4DC5"/>
    <w:rsid w:val="00EB593F"/>
    <w:rsid w:val="00EB5D09"/>
    <w:rsid w:val="00EB6EDF"/>
    <w:rsid w:val="00EB7457"/>
    <w:rsid w:val="00EC08D2"/>
    <w:rsid w:val="00EC0D8A"/>
    <w:rsid w:val="00EC1202"/>
    <w:rsid w:val="00EC1A8E"/>
    <w:rsid w:val="00EC3BE8"/>
    <w:rsid w:val="00EC4F27"/>
    <w:rsid w:val="00EC581E"/>
    <w:rsid w:val="00EC5F52"/>
    <w:rsid w:val="00EC68EA"/>
    <w:rsid w:val="00ED0629"/>
    <w:rsid w:val="00ED0658"/>
    <w:rsid w:val="00ED0D2B"/>
    <w:rsid w:val="00ED1CFA"/>
    <w:rsid w:val="00ED2089"/>
    <w:rsid w:val="00ED28DC"/>
    <w:rsid w:val="00ED3B51"/>
    <w:rsid w:val="00ED3E3E"/>
    <w:rsid w:val="00ED3EAF"/>
    <w:rsid w:val="00ED484B"/>
    <w:rsid w:val="00ED5902"/>
    <w:rsid w:val="00ED6060"/>
    <w:rsid w:val="00ED704A"/>
    <w:rsid w:val="00ED7060"/>
    <w:rsid w:val="00ED71D4"/>
    <w:rsid w:val="00ED74F5"/>
    <w:rsid w:val="00EE0FE6"/>
    <w:rsid w:val="00EE1A6A"/>
    <w:rsid w:val="00EE23E5"/>
    <w:rsid w:val="00EE279F"/>
    <w:rsid w:val="00EE3A73"/>
    <w:rsid w:val="00EE4D59"/>
    <w:rsid w:val="00EE5715"/>
    <w:rsid w:val="00EE5FB2"/>
    <w:rsid w:val="00EF0425"/>
    <w:rsid w:val="00EF1FFB"/>
    <w:rsid w:val="00EF3D59"/>
    <w:rsid w:val="00EF652B"/>
    <w:rsid w:val="00EF6F31"/>
    <w:rsid w:val="00EF764D"/>
    <w:rsid w:val="00EF78BB"/>
    <w:rsid w:val="00EF7D41"/>
    <w:rsid w:val="00F00554"/>
    <w:rsid w:val="00F0074B"/>
    <w:rsid w:val="00F00C93"/>
    <w:rsid w:val="00F01D96"/>
    <w:rsid w:val="00F02057"/>
    <w:rsid w:val="00F0220A"/>
    <w:rsid w:val="00F025BC"/>
    <w:rsid w:val="00F03F19"/>
    <w:rsid w:val="00F04059"/>
    <w:rsid w:val="00F04F12"/>
    <w:rsid w:val="00F067E6"/>
    <w:rsid w:val="00F072A6"/>
    <w:rsid w:val="00F108F1"/>
    <w:rsid w:val="00F11B57"/>
    <w:rsid w:val="00F13858"/>
    <w:rsid w:val="00F16DE9"/>
    <w:rsid w:val="00F17A9E"/>
    <w:rsid w:val="00F17D2A"/>
    <w:rsid w:val="00F17E6B"/>
    <w:rsid w:val="00F17FD1"/>
    <w:rsid w:val="00F2032C"/>
    <w:rsid w:val="00F20816"/>
    <w:rsid w:val="00F22479"/>
    <w:rsid w:val="00F24212"/>
    <w:rsid w:val="00F24823"/>
    <w:rsid w:val="00F25DF7"/>
    <w:rsid w:val="00F264CE"/>
    <w:rsid w:val="00F264D2"/>
    <w:rsid w:val="00F276C9"/>
    <w:rsid w:val="00F279F1"/>
    <w:rsid w:val="00F30A48"/>
    <w:rsid w:val="00F30AF5"/>
    <w:rsid w:val="00F31AC3"/>
    <w:rsid w:val="00F32CED"/>
    <w:rsid w:val="00F33820"/>
    <w:rsid w:val="00F33A40"/>
    <w:rsid w:val="00F3449F"/>
    <w:rsid w:val="00F34E01"/>
    <w:rsid w:val="00F3517E"/>
    <w:rsid w:val="00F35A6A"/>
    <w:rsid w:val="00F35DCE"/>
    <w:rsid w:val="00F367E2"/>
    <w:rsid w:val="00F377CD"/>
    <w:rsid w:val="00F40738"/>
    <w:rsid w:val="00F408C8"/>
    <w:rsid w:val="00F40E04"/>
    <w:rsid w:val="00F41807"/>
    <w:rsid w:val="00F42632"/>
    <w:rsid w:val="00F43156"/>
    <w:rsid w:val="00F437A8"/>
    <w:rsid w:val="00F46729"/>
    <w:rsid w:val="00F479F6"/>
    <w:rsid w:val="00F47B23"/>
    <w:rsid w:val="00F515A2"/>
    <w:rsid w:val="00F5188F"/>
    <w:rsid w:val="00F52170"/>
    <w:rsid w:val="00F557BD"/>
    <w:rsid w:val="00F562C6"/>
    <w:rsid w:val="00F56501"/>
    <w:rsid w:val="00F56676"/>
    <w:rsid w:val="00F5D884"/>
    <w:rsid w:val="00F603F4"/>
    <w:rsid w:val="00F60FBD"/>
    <w:rsid w:val="00F61F65"/>
    <w:rsid w:val="00F63689"/>
    <w:rsid w:val="00F63A93"/>
    <w:rsid w:val="00F64292"/>
    <w:rsid w:val="00F66ECD"/>
    <w:rsid w:val="00F67008"/>
    <w:rsid w:val="00F67C9F"/>
    <w:rsid w:val="00F67DED"/>
    <w:rsid w:val="00F706AA"/>
    <w:rsid w:val="00F72DD6"/>
    <w:rsid w:val="00F73E09"/>
    <w:rsid w:val="00F73E34"/>
    <w:rsid w:val="00F74525"/>
    <w:rsid w:val="00F747E2"/>
    <w:rsid w:val="00F74800"/>
    <w:rsid w:val="00F75153"/>
    <w:rsid w:val="00F7524E"/>
    <w:rsid w:val="00F80616"/>
    <w:rsid w:val="00F82326"/>
    <w:rsid w:val="00F855C9"/>
    <w:rsid w:val="00F85807"/>
    <w:rsid w:val="00F86F74"/>
    <w:rsid w:val="00F876FB"/>
    <w:rsid w:val="00F91B14"/>
    <w:rsid w:val="00F92678"/>
    <w:rsid w:val="00F92C0E"/>
    <w:rsid w:val="00F952EB"/>
    <w:rsid w:val="00F9573A"/>
    <w:rsid w:val="00F95743"/>
    <w:rsid w:val="00F958D8"/>
    <w:rsid w:val="00F96034"/>
    <w:rsid w:val="00F96D6D"/>
    <w:rsid w:val="00F97161"/>
    <w:rsid w:val="00F972FF"/>
    <w:rsid w:val="00F97538"/>
    <w:rsid w:val="00F975A7"/>
    <w:rsid w:val="00F97C83"/>
    <w:rsid w:val="00F97EA3"/>
    <w:rsid w:val="00FA00E7"/>
    <w:rsid w:val="00FA0B3B"/>
    <w:rsid w:val="00FA1C20"/>
    <w:rsid w:val="00FA3178"/>
    <w:rsid w:val="00FA3523"/>
    <w:rsid w:val="00FA443D"/>
    <w:rsid w:val="00FA46CE"/>
    <w:rsid w:val="00FA4722"/>
    <w:rsid w:val="00FA47EB"/>
    <w:rsid w:val="00FA4F01"/>
    <w:rsid w:val="00FA5118"/>
    <w:rsid w:val="00FA5316"/>
    <w:rsid w:val="00FA7586"/>
    <w:rsid w:val="00FA758D"/>
    <w:rsid w:val="00FA7B08"/>
    <w:rsid w:val="00FA7F80"/>
    <w:rsid w:val="00FB0080"/>
    <w:rsid w:val="00FB08B1"/>
    <w:rsid w:val="00FB09E3"/>
    <w:rsid w:val="00FB121D"/>
    <w:rsid w:val="00FB12EE"/>
    <w:rsid w:val="00FB2722"/>
    <w:rsid w:val="00FB4EC7"/>
    <w:rsid w:val="00FB627D"/>
    <w:rsid w:val="00FB70FB"/>
    <w:rsid w:val="00FB7A14"/>
    <w:rsid w:val="00FC026F"/>
    <w:rsid w:val="00FC102E"/>
    <w:rsid w:val="00FC127E"/>
    <w:rsid w:val="00FC139F"/>
    <w:rsid w:val="00FC2B9A"/>
    <w:rsid w:val="00FC4404"/>
    <w:rsid w:val="00FC47B5"/>
    <w:rsid w:val="00FC57B0"/>
    <w:rsid w:val="00FC65C2"/>
    <w:rsid w:val="00FC6AFD"/>
    <w:rsid w:val="00FC72D0"/>
    <w:rsid w:val="00FC7787"/>
    <w:rsid w:val="00FC7E41"/>
    <w:rsid w:val="00FD078D"/>
    <w:rsid w:val="00FD07FA"/>
    <w:rsid w:val="00FD0F48"/>
    <w:rsid w:val="00FD139D"/>
    <w:rsid w:val="00FD15AE"/>
    <w:rsid w:val="00FD35A7"/>
    <w:rsid w:val="00FD3690"/>
    <w:rsid w:val="00FD4507"/>
    <w:rsid w:val="00FD454C"/>
    <w:rsid w:val="00FD463E"/>
    <w:rsid w:val="00FD4E6D"/>
    <w:rsid w:val="00FD6AE2"/>
    <w:rsid w:val="00FD7724"/>
    <w:rsid w:val="00FE1804"/>
    <w:rsid w:val="00FE1A86"/>
    <w:rsid w:val="00FE1C5A"/>
    <w:rsid w:val="00FE21D0"/>
    <w:rsid w:val="00FE22C4"/>
    <w:rsid w:val="00FE293D"/>
    <w:rsid w:val="00FE2DB9"/>
    <w:rsid w:val="00FE2E56"/>
    <w:rsid w:val="00FE3775"/>
    <w:rsid w:val="00FE4CCF"/>
    <w:rsid w:val="00FE6010"/>
    <w:rsid w:val="00FE69DD"/>
    <w:rsid w:val="00FE6B6F"/>
    <w:rsid w:val="00FE6EE3"/>
    <w:rsid w:val="00FF095F"/>
    <w:rsid w:val="00FF2E33"/>
    <w:rsid w:val="00FF34B9"/>
    <w:rsid w:val="00FF452D"/>
    <w:rsid w:val="00FF690A"/>
    <w:rsid w:val="00FF76A5"/>
    <w:rsid w:val="014A116F"/>
    <w:rsid w:val="01509C2A"/>
    <w:rsid w:val="01E56CCF"/>
    <w:rsid w:val="01F3F6A8"/>
    <w:rsid w:val="022F6383"/>
    <w:rsid w:val="025B0749"/>
    <w:rsid w:val="02752C74"/>
    <w:rsid w:val="02CD2281"/>
    <w:rsid w:val="02F157F4"/>
    <w:rsid w:val="034FB4CF"/>
    <w:rsid w:val="036C4EB3"/>
    <w:rsid w:val="0393870C"/>
    <w:rsid w:val="04268B42"/>
    <w:rsid w:val="0459B72A"/>
    <w:rsid w:val="04B6152C"/>
    <w:rsid w:val="04DC7803"/>
    <w:rsid w:val="05261641"/>
    <w:rsid w:val="052F129B"/>
    <w:rsid w:val="0566DB90"/>
    <w:rsid w:val="05CBDFB3"/>
    <w:rsid w:val="05DCD57D"/>
    <w:rsid w:val="05DFBE5F"/>
    <w:rsid w:val="06359F8C"/>
    <w:rsid w:val="06661E67"/>
    <w:rsid w:val="0691B515"/>
    <w:rsid w:val="06A852A9"/>
    <w:rsid w:val="06DC53CA"/>
    <w:rsid w:val="0719C330"/>
    <w:rsid w:val="0764B22C"/>
    <w:rsid w:val="07675CE3"/>
    <w:rsid w:val="07784D0F"/>
    <w:rsid w:val="080DF2D9"/>
    <w:rsid w:val="08400964"/>
    <w:rsid w:val="084711A7"/>
    <w:rsid w:val="08542380"/>
    <w:rsid w:val="0878C255"/>
    <w:rsid w:val="0909550A"/>
    <w:rsid w:val="094C4FA3"/>
    <w:rsid w:val="097F3CBE"/>
    <w:rsid w:val="09802E77"/>
    <w:rsid w:val="09811C2B"/>
    <w:rsid w:val="099E0135"/>
    <w:rsid w:val="09B2F9C1"/>
    <w:rsid w:val="09D1B04E"/>
    <w:rsid w:val="0A09FC46"/>
    <w:rsid w:val="0A374F72"/>
    <w:rsid w:val="0A3AFC03"/>
    <w:rsid w:val="0A3E9372"/>
    <w:rsid w:val="0A7A0FC1"/>
    <w:rsid w:val="0A8A2128"/>
    <w:rsid w:val="0ABE8B4B"/>
    <w:rsid w:val="0ACE4E94"/>
    <w:rsid w:val="0B1A7608"/>
    <w:rsid w:val="0B587D58"/>
    <w:rsid w:val="0B8AF737"/>
    <w:rsid w:val="0B927815"/>
    <w:rsid w:val="0C71DE74"/>
    <w:rsid w:val="0CDD368E"/>
    <w:rsid w:val="0CFBE9BB"/>
    <w:rsid w:val="0D3AA6AC"/>
    <w:rsid w:val="0D448B84"/>
    <w:rsid w:val="0D8F7DE7"/>
    <w:rsid w:val="0DACC2CF"/>
    <w:rsid w:val="0DB6E630"/>
    <w:rsid w:val="0DD6944B"/>
    <w:rsid w:val="0DD7EBB7"/>
    <w:rsid w:val="0DE9CE4A"/>
    <w:rsid w:val="0E3CBBC9"/>
    <w:rsid w:val="0E7A04B9"/>
    <w:rsid w:val="0E7EA9D9"/>
    <w:rsid w:val="0ED60749"/>
    <w:rsid w:val="0EEDDFAA"/>
    <w:rsid w:val="0F53EA3E"/>
    <w:rsid w:val="0F626D12"/>
    <w:rsid w:val="0F78968E"/>
    <w:rsid w:val="0F898448"/>
    <w:rsid w:val="0FA8CBA1"/>
    <w:rsid w:val="0FCB23F3"/>
    <w:rsid w:val="10920A7E"/>
    <w:rsid w:val="109B394C"/>
    <w:rsid w:val="119B46E9"/>
    <w:rsid w:val="11A67E37"/>
    <w:rsid w:val="11E713FF"/>
    <w:rsid w:val="11E85F98"/>
    <w:rsid w:val="121E0546"/>
    <w:rsid w:val="123F9820"/>
    <w:rsid w:val="125219E4"/>
    <w:rsid w:val="1254B160"/>
    <w:rsid w:val="127B2C1B"/>
    <w:rsid w:val="1297731F"/>
    <w:rsid w:val="12A7B21D"/>
    <w:rsid w:val="12AE24AA"/>
    <w:rsid w:val="12F3FF4F"/>
    <w:rsid w:val="135BBAAB"/>
    <w:rsid w:val="13630334"/>
    <w:rsid w:val="1392E9DC"/>
    <w:rsid w:val="1421E7AD"/>
    <w:rsid w:val="145ED14A"/>
    <w:rsid w:val="146E7FDC"/>
    <w:rsid w:val="14C66CBF"/>
    <w:rsid w:val="15A48D97"/>
    <w:rsid w:val="15E7D812"/>
    <w:rsid w:val="15EB3CEC"/>
    <w:rsid w:val="16A0A0D2"/>
    <w:rsid w:val="16B30F8F"/>
    <w:rsid w:val="16E83FB1"/>
    <w:rsid w:val="171AA8F4"/>
    <w:rsid w:val="1778B954"/>
    <w:rsid w:val="177947E3"/>
    <w:rsid w:val="17C3D666"/>
    <w:rsid w:val="180D6964"/>
    <w:rsid w:val="181FC872"/>
    <w:rsid w:val="1870A2AB"/>
    <w:rsid w:val="18749583"/>
    <w:rsid w:val="192E0CBC"/>
    <w:rsid w:val="1938509E"/>
    <w:rsid w:val="1969AC18"/>
    <w:rsid w:val="19B8C5D4"/>
    <w:rsid w:val="1A000331"/>
    <w:rsid w:val="1A98F5F0"/>
    <w:rsid w:val="1B19121A"/>
    <w:rsid w:val="1B826461"/>
    <w:rsid w:val="1BA2FFF8"/>
    <w:rsid w:val="1BBB40DD"/>
    <w:rsid w:val="1C0F028B"/>
    <w:rsid w:val="1C27BCB8"/>
    <w:rsid w:val="1C2938F3"/>
    <w:rsid w:val="1C4CF28F"/>
    <w:rsid w:val="1C5BD728"/>
    <w:rsid w:val="1C8CD775"/>
    <w:rsid w:val="1CA01DEA"/>
    <w:rsid w:val="1CD4BD7D"/>
    <w:rsid w:val="1D03CA3F"/>
    <w:rsid w:val="1D466130"/>
    <w:rsid w:val="1D56096D"/>
    <w:rsid w:val="1DCE3756"/>
    <w:rsid w:val="1DE93053"/>
    <w:rsid w:val="1E41B1B6"/>
    <w:rsid w:val="1E8E1CD0"/>
    <w:rsid w:val="1EE17F47"/>
    <w:rsid w:val="1EFE3B17"/>
    <w:rsid w:val="1F2BA582"/>
    <w:rsid w:val="1F62E41C"/>
    <w:rsid w:val="1F678D3A"/>
    <w:rsid w:val="1FD816C9"/>
    <w:rsid w:val="200DD86B"/>
    <w:rsid w:val="20466ACB"/>
    <w:rsid w:val="204B814F"/>
    <w:rsid w:val="206954EE"/>
    <w:rsid w:val="210830D8"/>
    <w:rsid w:val="2151119A"/>
    <w:rsid w:val="216E61C0"/>
    <w:rsid w:val="217F0FCE"/>
    <w:rsid w:val="219D910B"/>
    <w:rsid w:val="21ACF0F0"/>
    <w:rsid w:val="2321E364"/>
    <w:rsid w:val="2378AC6B"/>
    <w:rsid w:val="23AA3C12"/>
    <w:rsid w:val="241439C9"/>
    <w:rsid w:val="2429A1A4"/>
    <w:rsid w:val="24433662"/>
    <w:rsid w:val="246352F9"/>
    <w:rsid w:val="24DB74FF"/>
    <w:rsid w:val="24FD9491"/>
    <w:rsid w:val="25419AAD"/>
    <w:rsid w:val="2542D30A"/>
    <w:rsid w:val="255756F4"/>
    <w:rsid w:val="255B1294"/>
    <w:rsid w:val="256A8B65"/>
    <w:rsid w:val="25A8953E"/>
    <w:rsid w:val="2634E716"/>
    <w:rsid w:val="26360B8A"/>
    <w:rsid w:val="264ADCB2"/>
    <w:rsid w:val="26BBC588"/>
    <w:rsid w:val="26BDFC66"/>
    <w:rsid w:val="27034B2A"/>
    <w:rsid w:val="2758DDA2"/>
    <w:rsid w:val="27C9D88C"/>
    <w:rsid w:val="286C3DB9"/>
    <w:rsid w:val="288BEF54"/>
    <w:rsid w:val="28D97717"/>
    <w:rsid w:val="28F0FF7D"/>
    <w:rsid w:val="291C122C"/>
    <w:rsid w:val="295E0E3C"/>
    <w:rsid w:val="29774876"/>
    <w:rsid w:val="29C896DC"/>
    <w:rsid w:val="29D0A904"/>
    <w:rsid w:val="2A18145C"/>
    <w:rsid w:val="2A1B8346"/>
    <w:rsid w:val="2A4C72D5"/>
    <w:rsid w:val="2ADAF329"/>
    <w:rsid w:val="2B5B1CFF"/>
    <w:rsid w:val="2BD89FA3"/>
    <w:rsid w:val="2BE157B0"/>
    <w:rsid w:val="2BE521AF"/>
    <w:rsid w:val="2C46380F"/>
    <w:rsid w:val="2C6B0F7A"/>
    <w:rsid w:val="2C6D027F"/>
    <w:rsid w:val="2C86D3BA"/>
    <w:rsid w:val="2C8CBC0D"/>
    <w:rsid w:val="2CF1462C"/>
    <w:rsid w:val="2D05D18A"/>
    <w:rsid w:val="2D3FE6BA"/>
    <w:rsid w:val="2D7BD6BC"/>
    <w:rsid w:val="2DB83AF4"/>
    <w:rsid w:val="2DC2A013"/>
    <w:rsid w:val="2E2B9DFB"/>
    <w:rsid w:val="2E2F83CB"/>
    <w:rsid w:val="2ECE0627"/>
    <w:rsid w:val="2F43A7A9"/>
    <w:rsid w:val="2F83BA3A"/>
    <w:rsid w:val="2FFC5658"/>
    <w:rsid w:val="300CFB2C"/>
    <w:rsid w:val="308044F8"/>
    <w:rsid w:val="308BC450"/>
    <w:rsid w:val="30C37FBD"/>
    <w:rsid w:val="30DB0102"/>
    <w:rsid w:val="30DC4D17"/>
    <w:rsid w:val="3156D491"/>
    <w:rsid w:val="31A4843E"/>
    <w:rsid w:val="31A96BEF"/>
    <w:rsid w:val="31AFF0A6"/>
    <w:rsid w:val="31B613C2"/>
    <w:rsid w:val="31E3570A"/>
    <w:rsid w:val="32FA41C1"/>
    <w:rsid w:val="33115137"/>
    <w:rsid w:val="33691C9F"/>
    <w:rsid w:val="338B0EF7"/>
    <w:rsid w:val="33911B18"/>
    <w:rsid w:val="33938258"/>
    <w:rsid w:val="3393C9EB"/>
    <w:rsid w:val="347BFCBF"/>
    <w:rsid w:val="34A28626"/>
    <w:rsid w:val="34B6A537"/>
    <w:rsid w:val="34C94085"/>
    <w:rsid w:val="351F8D14"/>
    <w:rsid w:val="35328FCF"/>
    <w:rsid w:val="3560CAB3"/>
    <w:rsid w:val="357E524A"/>
    <w:rsid w:val="35921CD1"/>
    <w:rsid w:val="36B74551"/>
    <w:rsid w:val="374DBAA7"/>
    <w:rsid w:val="3768408C"/>
    <w:rsid w:val="383F613C"/>
    <w:rsid w:val="3844564C"/>
    <w:rsid w:val="38896E50"/>
    <w:rsid w:val="39076CF9"/>
    <w:rsid w:val="393874C7"/>
    <w:rsid w:val="396E4FC2"/>
    <w:rsid w:val="3985A609"/>
    <w:rsid w:val="39A188B2"/>
    <w:rsid w:val="39F98F52"/>
    <w:rsid w:val="3A052596"/>
    <w:rsid w:val="3A33B5CD"/>
    <w:rsid w:val="3A3AD216"/>
    <w:rsid w:val="3A70E2CE"/>
    <w:rsid w:val="3A8667D1"/>
    <w:rsid w:val="3AF089A9"/>
    <w:rsid w:val="3B7E287F"/>
    <w:rsid w:val="3B95E2F0"/>
    <w:rsid w:val="3BD0B175"/>
    <w:rsid w:val="3BF386BD"/>
    <w:rsid w:val="3BFF662C"/>
    <w:rsid w:val="3C0B4A01"/>
    <w:rsid w:val="3C4D73B2"/>
    <w:rsid w:val="3C8D36BE"/>
    <w:rsid w:val="3CA3A44B"/>
    <w:rsid w:val="3CB33ECC"/>
    <w:rsid w:val="3CBE75E3"/>
    <w:rsid w:val="3CE57CFA"/>
    <w:rsid w:val="3CF807D2"/>
    <w:rsid w:val="3D154709"/>
    <w:rsid w:val="3D19F8E0"/>
    <w:rsid w:val="3D34FF50"/>
    <w:rsid w:val="3D50A689"/>
    <w:rsid w:val="3D5F33AE"/>
    <w:rsid w:val="3D661815"/>
    <w:rsid w:val="3E261E34"/>
    <w:rsid w:val="3F11B5BA"/>
    <w:rsid w:val="3F7EFB23"/>
    <w:rsid w:val="3F968114"/>
    <w:rsid w:val="3FBFDC59"/>
    <w:rsid w:val="3FCF99DD"/>
    <w:rsid w:val="4030B111"/>
    <w:rsid w:val="408CE5BB"/>
    <w:rsid w:val="40AE1F5D"/>
    <w:rsid w:val="40B78AEE"/>
    <w:rsid w:val="41054EC3"/>
    <w:rsid w:val="4121766E"/>
    <w:rsid w:val="41380746"/>
    <w:rsid w:val="413CCD2C"/>
    <w:rsid w:val="415BCC1B"/>
    <w:rsid w:val="41E81472"/>
    <w:rsid w:val="4239A444"/>
    <w:rsid w:val="4270ED9C"/>
    <w:rsid w:val="42822BEC"/>
    <w:rsid w:val="42993D31"/>
    <w:rsid w:val="42BFDCAF"/>
    <w:rsid w:val="430095B5"/>
    <w:rsid w:val="430F91A5"/>
    <w:rsid w:val="431162A5"/>
    <w:rsid w:val="433EDBD4"/>
    <w:rsid w:val="434AFCC2"/>
    <w:rsid w:val="43594F16"/>
    <w:rsid w:val="4374C092"/>
    <w:rsid w:val="438B29BD"/>
    <w:rsid w:val="4404287E"/>
    <w:rsid w:val="4442E908"/>
    <w:rsid w:val="4463DD0A"/>
    <w:rsid w:val="448ECD42"/>
    <w:rsid w:val="44F04E58"/>
    <w:rsid w:val="4509197F"/>
    <w:rsid w:val="4520CF08"/>
    <w:rsid w:val="465337EA"/>
    <w:rsid w:val="46D133E4"/>
    <w:rsid w:val="46DC5428"/>
    <w:rsid w:val="46DF011D"/>
    <w:rsid w:val="46EDE3AA"/>
    <w:rsid w:val="47DA5B07"/>
    <w:rsid w:val="47FB3F7E"/>
    <w:rsid w:val="4809A01C"/>
    <w:rsid w:val="483589F8"/>
    <w:rsid w:val="48771CCE"/>
    <w:rsid w:val="48C4A935"/>
    <w:rsid w:val="48EF33DE"/>
    <w:rsid w:val="4903F513"/>
    <w:rsid w:val="49C152D0"/>
    <w:rsid w:val="49E292FF"/>
    <w:rsid w:val="4A11F3A0"/>
    <w:rsid w:val="4A3BE6DE"/>
    <w:rsid w:val="4A40BE19"/>
    <w:rsid w:val="4A615B72"/>
    <w:rsid w:val="4A6A057D"/>
    <w:rsid w:val="4A90B1FF"/>
    <w:rsid w:val="4A91C3AA"/>
    <w:rsid w:val="4ABBE95C"/>
    <w:rsid w:val="4AC3D104"/>
    <w:rsid w:val="4B3DD75D"/>
    <w:rsid w:val="4B40761A"/>
    <w:rsid w:val="4B4C8FAE"/>
    <w:rsid w:val="4B66F7DF"/>
    <w:rsid w:val="4B6FA7C5"/>
    <w:rsid w:val="4B705307"/>
    <w:rsid w:val="4B7F9091"/>
    <w:rsid w:val="4B827BE6"/>
    <w:rsid w:val="4B9E5EFA"/>
    <w:rsid w:val="4BB3CBCC"/>
    <w:rsid w:val="4BF6F0E9"/>
    <w:rsid w:val="4C10F327"/>
    <w:rsid w:val="4D27CBAB"/>
    <w:rsid w:val="4D30C298"/>
    <w:rsid w:val="4D6E887F"/>
    <w:rsid w:val="4DADC350"/>
    <w:rsid w:val="4DFCB5A5"/>
    <w:rsid w:val="4E0C5F3B"/>
    <w:rsid w:val="4E1F07B3"/>
    <w:rsid w:val="4E5649DA"/>
    <w:rsid w:val="4F0E64AB"/>
    <w:rsid w:val="4F3F53BA"/>
    <w:rsid w:val="4F5B554C"/>
    <w:rsid w:val="4F78A9E7"/>
    <w:rsid w:val="4FB58C74"/>
    <w:rsid w:val="4FEF39A2"/>
    <w:rsid w:val="50811ED2"/>
    <w:rsid w:val="50889A9A"/>
    <w:rsid w:val="50BCAF23"/>
    <w:rsid w:val="50CEB18A"/>
    <w:rsid w:val="50DA9371"/>
    <w:rsid w:val="50DE0C31"/>
    <w:rsid w:val="511D0669"/>
    <w:rsid w:val="51221573"/>
    <w:rsid w:val="514B9B9A"/>
    <w:rsid w:val="515F8207"/>
    <w:rsid w:val="518BDF5B"/>
    <w:rsid w:val="51BF01EC"/>
    <w:rsid w:val="51D3A76F"/>
    <w:rsid w:val="51E75BD9"/>
    <w:rsid w:val="51F754B8"/>
    <w:rsid w:val="52315757"/>
    <w:rsid w:val="523A9E00"/>
    <w:rsid w:val="53183B48"/>
    <w:rsid w:val="5327ECB0"/>
    <w:rsid w:val="5354E56E"/>
    <w:rsid w:val="53B03350"/>
    <w:rsid w:val="53F500EF"/>
    <w:rsid w:val="5414AF88"/>
    <w:rsid w:val="5459541A"/>
    <w:rsid w:val="54D599F3"/>
    <w:rsid w:val="54D9DA42"/>
    <w:rsid w:val="54E125B3"/>
    <w:rsid w:val="54F2E0A8"/>
    <w:rsid w:val="5508C72F"/>
    <w:rsid w:val="55376028"/>
    <w:rsid w:val="55493DF2"/>
    <w:rsid w:val="554D5002"/>
    <w:rsid w:val="5565C770"/>
    <w:rsid w:val="558369B9"/>
    <w:rsid w:val="558878A0"/>
    <w:rsid w:val="55C97EE2"/>
    <w:rsid w:val="565C8BE8"/>
    <w:rsid w:val="5664584D"/>
    <w:rsid w:val="56C1F704"/>
    <w:rsid w:val="56DE1985"/>
    <w:rsid w:val="572B573E"/>
    <w:rsid w:val="572EFB90"/>
    <w:rsid w:val="57766D8D"/>
    <w:rsid w:val="577D0494"/>
    <w:rsid w:val="5780B2A6"/>
    <w:rsid w:val="57E4618F"/>
    <w:rsid w:val="58008C98"/>
    <w:rsid w:val="5826F3DF"/>
    <w:rsid w:val="58667104"/>
    <w:rsid w:val="58720860"/>
    <w:rsid w:val="587F7A30"/>
    <w:rsid w:val="58C690FE"/>
    <w:rsid w:val="58F5EC0C"/>
    <w:rsid w:val="592F01B4"/>
    <w:rsid w:val="593C3C16"/>
    <w:rsid w:val="59411420"/>
    <w:rsid w:val="5983EA45"/>
    <w:rsid w:val="598EF85F"/>
    <w:rsid w:val="59B3980E"/>
    <w:rsid w:val="59BE6466"/>
    <w:rsid w:val="59CEDC43"/>
    <w:rsid w:val="59F8EA39"/>
    <w:rsid w:val="5A2456EF"/>
    <w:rsid w:val="5A7A9C69"/>
    <w:rsid w:val="5B4AF302"/>
    <w:rsid w:val="5B4BED15"/>
    <w:rsid w:val="5B6860F1"/>
    <w:rsid w:val="5BABBFAD"/>
    <w:rsid w:val="5BB4AA56"/>
    <w:rsid w:val="5BF893CB"/>
    <w:rsid w:val="5BFD8017"/>
    <w:rsid w:val="5C23CEA4"/>
    <w:rsid w:val="5C274DA8"/>
    <w:rsid w:val="5C405A01"/>
    <w:rsid w:val="5C4AF39B"/>
    <w:rsid w:val="5D277C44"/>
    <w:rsid w:val="5D693672"/>
    <w:rsid w:val="5DAFF3B7"/>
    <w:rsid w:val="5DC8C0E4"/>
    <w:rsid w:val="5DCD14A0"/>
    <w:rsid w:val="5DCF2478"/>
    <w:rsid w:val="5DD4C057"/>
    <w:rsid w:val="5E0983F2"/>
    <w:rsid w:val="5E40EF9D"/>
    <w:rsid w:val="5E43DEA2"/>
    <w:rsid w:val="5E61F54A"/>
    <w:rsid w:val="5F1D17A8"/>
    <w:rsid w:val="5F1D8671"/>
    <w:rsid w:val="5F596734"/>
    <w:rsid w:val="60612B46"/>
    <w:rsid w:val="608643C3"/>
    <w:rsid w:val="60D687E3"/>
    <w:rsid w:val="6154187C"/>
    <w:rsid w:val="61721B78"/>
    <w:rsid w:val="61A1F0DF"/>
    <w:rsid w:val="61C36A1D"/>
    <w:rsid w:val="61E4CAC5"/>
    <w:rsid w:val="62086DC8"/>
    <w:rsid w:val="621AA7AC"/>
    <w:rsid w:val="621E84F6"/>
    <w:rsid w:val="622AFAA6"/>
    <w:rsid w:val="6235DDCC"/>
    <w:rsid w:val="6245E8DF"/>
    <w:rsid w:val="6261B505"/>
    <w:rsid w:val="62E9C06C"/>
    <w:rsid w:val="631391CA"/>
    <w:rsid w:val="631D3860"/>
    <w:rsid w:val="6325EA01"/>
    <w:rsid w:val="63271436"/>
    <w:rsid w:val="639B2F25"/>
    <w:rsid w:val="63CA084B"/>
    <w:rsid w:val="63E9B9A8"/>
    <w:rsid w:val="649969C0"/>
    <w:rsid w:val="64DDE688"/>
    <w:rsid w:val="64EE37A4"/>
    <w:rsid w:val="64F752C5"/>
    <w:rsid w:val="6503E2B8"/>
    <w:rsid w:val="65375458"/>
    <w:rsid w:val="6585E65E"/>
    <w:rsid w:val="65CD8424"/>
    <w:rsid w:val="65D73666"/>
    <w:rsid w:val="660829EC"/>
    <w:rsid w:val="6615EE7A"/>
    <w:rsid w:val="6650A9E7"/>
    <w:rsid w:val="666BF11C"/>
    <w:rsid w:val="66864A92"/>
    <w:rsid w:val="66E0D84E"/>
    <w:rsid w:val="67113B39"/>
    <w:rsid w:val="67242C66"/>
    <w:rsid w:val="6760352F"/>
    <w:rsid w:val="67B7D487"/>
    <w:rsid w:val="67EBD298"/>
    <w:rsid w:val="67F77B57"/>
    <w:rsid w:val="680D78CB"/>
    <w:rsid w:val="6839B8F1"/>
    <w:rsid w:val="683D96AF"/>
    <w:rsid w:val="68621881"/>
    <w:rsid w:val="6866449A"/>
    <w:rsid w:val="68855400"/>
    <w:rsid w:val="6885CB53"/>
    <w:rsid w:val="68951045"/>
    <w:rsid w:val="68A801ED"/>
    <w:rsid w:val="68A8F8BD"/>
    <w:rsid w:val="68B27D8B"/>
    <w:rsid w:val="6985D0D9"/>
    <w:rsid w:val="699655BA"/>
    <w:rsid w:val="6A30E0A6"/>
    <w:rsid w:val="6A809B16"/>
    <w:rsid w:val="6AB003AE"/>
    <w:rsid w:val="6B359178"/>
    <w:rsid w:val="6B87DFAD"/>
    <w:rsid w:val="6B9D6A49"/>
    <w:rsid w:val="6C05ABEE"/>
    <w:rsid w:val="6C1BAE8C"/>
    <w:rsid w:val="6C28FF3D"/>
    <w:rsid w:val="6C2922E0"/>
    <w:rsid w:val="6C313ED3"/>
    <w:rsid w:val="6CB70A2C"/>
    <w:rsid w:val="6CF688D6"/>
    <w:rsid w:val="6D03F2CB"/>
    <w:rsid w:val="6D26431D"/>
    <w:rsid w:val="6D72672C"/>
    <w:rsid w:val="6D83D4E2"/>
    <w:rsid w:val="6DEEB9BC"/>
    <w:rsid w:val="6E08804F"/>
    <w:rsid w:val="6F016F0E"/>
    <w:rsid w:val="6F0F0BCC"/>
    <w:rsid w:val="6F785A40"/>
    <w:rsid w:val="704928BE"/>
    <w:rsid w:val="70FEB293"/>
    <w:rsid w:val="71EBBF97"/>
    <w:rsid w:val="7217146E"/>
    <w:rsid w:val="72220296"/>
    <w:rsid w:val="724A8970"/>
    <w:rsid w:val="72FAED5D"/>
    <w:rsid w:val="7307CDF1"/>
    <w:rsid w:val="730E65A4"/>
    <w:rsid w:val="736A0AD9"/>
    <w:rsid w:val="73710959"/>
    <w:rsid w:val="73AEDFAB"/>
    <w:rsid w:val="73E76A5E"/>
    <w:rsid w:val="747FF152"/>
    <w:rsid w:val="749DAA52"/>
    <w:rsid w:val="74F348CB"/>
    <w:rsid w:val="75040698"/>
    <w:rsid w:val="75321043"/>
    <w:rsid w:val="7535E1C9"/>
    <w:rsid w:val="758404D6"/>
    <w:rsid w:val="75B66067"/>
    <w:rsid w:val="760717D4"/>
    <w:rsid w:val="760C977F"/>
    <w:rsid w:val="767DECC3"/>
    <w:rsid w:val="769F2DDB"/>
    <w:rsid w:val="76ACA141"/>
    <w:rsid w:val="76F28180"/>
    <w:rsid w:val="77937754"/>
    <w:rsid w:val="77B7D202"/>
    <w:rsid w:val="77CEF691"/>
    <w:rsid w:val="78169977"/>
    <w:rsid w:val="786C6417"/>
    <w:rsid w:val="78C4FDC0"/>
    <w:rsid w:val="78D30B33"/>
    <w:rsid w:val="78E7E8D5"/>
    <w:rsid w:val="794E07E2"/>
    <w:rsid w:val="794E2752"/>
    <w:rsid w:val="797044E0"/>
    <w:rsid w:val="79712A67"/>
    <w:rsid w:val="79EAA98B"/>
    <w:rsid w:val="7A3787EF"/>
    <w:rsid w:val="7A3D9085"/>
    <w:rsid w:val="7A6835D1"/>
    <w:rsid w:val="7A811D73"/>
    <w:rsid w:val="7B1A3F4E"/>
    <w:rsid w:val="7C65BF44"/>
    <w:rsid w:val="7C8FD3CC"/>
    <w:rsid w:val="7C9DBFAA"/>
    <w:rsid w:val="7CA7E5A2"/>
    <w:rsid w:val="7CBBA8E2"/>
    <w:rsid w:val="7D12F944"/>
    <w:rsid w:val="7D346F17"/>
    <w:rsid w:val="7D798228"/>
    <w:rsid w:val="7DA41296"/>
    <w:rsid w:val="7DA711A4"/>
    <w:rsid w:val="7DBEB4DC"/>
    <w:rsid w:val="7E44E7C0"/>
    <w:rsid w:val="7E51BFC6"/>
    <w:rsid w:val="7E6D1B9F"/>
    <w:rsid w:val="7E766782"/>
    <w:rsid w:val="7E7D7335"/>
    <w:rsid w:val="7E8941B9"/>
    <w:rsid w:val="7E8E8391"/>
    <w:rsid w:val="7F2C7F6F"/>
    <w:rsid w:val="7F54AC2B"/>
    <w:rsid w:val="7F571D5B"/>
    <w:rsid w:val="7F5A853D"/>
    <w:rsid w:val="7F6C4BBC"/>
    <w:rsid w:val="7F7ED9D5"/>
    <w:rsid w:val="7F8F7959"/>
    <w:rsid w:val="7F97AF75"/>
    <w:rsid w:val="7FC884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72757"/>
  <w15:docId w15:val="{D4080442-DFBB-4A1A-8684-BEBB28C4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C6B"/>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24419"/>
    <w:pPr>
      <w:keepNext/>
      <w:keepLines/>
      <w:spacing w:before="40" w:after="0"/>
      <w:outlineLvl w:val="1"/>
    </w:pPr>
    <w:rPr>
      <w:rFonts w:ascii="Arial" w:eastAsia="Times New Roman" w:hAnsi="Arial" w:cs="Arial"/>
      <w:b/>
      <w:bCs/>
      <w:color w:val="002060"/>
      <w:sz w:val="24"/>
      <w:szCs w:val="24"/>
    </w:rPr>
  </w:style>
  <w:style w:type="paragraph" w:styleId="Heading3">
    <w:name w:val="heading 3"/>
    <w:basedOn w:val="Normal"/>
    <w:next w:val="Normal"/>
    <w:link w:val="Heading3Char"/>
    <w:autoRedefine/>
    <w:uiPriority w:val="9"/>
    <w:unhideWhenUsed/>
    <w:qFormat/>
    <w:rsid w:val="00832C6B"/>
    <w:pPr>
      <w:keepNext/>
      <w:keepLines/>
      <w:spacing w:before="40" w:after="0"/>
      <w:outlineLvl w:val="2"/>
    </w:pPr>
    <w:rPr>
      <w:rFonts w:ascii="Arial" w:eastAsia="Times New Roman" w:hAnsi="Arial" w:cstheme="majorBidi"/>
      <w:color w:val="1F4E79" w:themeColor="accent5" w:themeShade="80"/>
      <w:sz w:val="24"/>
      <w:szCs w:val="24"/>
    </w:rPr>
  </w:style>
  <w:style w:type="paragraph" w:styleId="Heading4">
    <w:name w:val="heading 4"/>
    <w:basedOn w:val="Normal"/>
    <w:next w:val="Normal"/>
    <w:link w:val="Heading4Char"/>
    <w:uiPriority w:val="9"/>
    <w:unhideWhenUsed/>
    <w:qFormat/>
    <w:rsid w:val="00832C6B"/>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32C6B"/>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32C6B"/>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32C6B"/>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832C6B"/>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32C6B"/>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4419"/>
    <w:rPr>
      <w:rFonts w:ascii="Arial" w:eastAsia="Times New Roman" w:hAnsi="Arial" w:cs="Arial"/>
      <w:b/>
      <w:bCs/>
      <w:color w:val="002060"/>
      <w:sz w:val="24"/>
      <w:szCs w:val="24"/>
    </w:rPr>
  </w:style>
  <w:style w:type="paragraph" w:styleId="ListParagraph">
    <w:name w:val="List Paragraph"/>
    <w:basedOn w:val="Normal"/>
    <w:link w:val="ListParagraphChar"/>
    <w:uiPriority w:val="34"/>
    <w:qFormat/>
    <w:rsid w:val="00832C6B"/>
    <w:pPr>
      <w:ind w:left="720"/>
      <w:contextualSpacing/>
    </w:pPr>
  </w:style>
  <w:style w:type="paragraph" w:styleId="NoSpacing">
    <w:name w:val="No Spacing"/>
    <w:link w:val="NoSpacingChar"/>
    <w:uiPriority w:val="1"/>
    <w:qFormat/>
    <w:rsid w:val="00832C6B"/>
    <w:pPr>
      <w:spacing w:after="0" w:line="240" w:lineRule="auto"/>
    </w:pPr>
  </w:style>
  <w:style w:type="character" w:styleId="CommentReference">
    <w:name w:val="annotation reference"/>
    <w:basedOn w:val="DefaultParagraphFont"/>
    <w:uiPriority w:val="99"/>
    <w:semiHidden/>
    <w:unhideWhenUsed/>
    <w:rsid w:val="00832C6B"/>
    <w:rPr>
      <w:sz w:val="16"/>
      <w:szCs w:val="16"/>
    </w:rPr>
  </w:style>
  <w:style w:type="paragraph" w:styleId="CommentText">
    <w:name w:val="annotation text"/>
    <w:basedOn w:val="Normal"/>
    <w:link w:val="CommentTextChar"/>
    <w:uiPriority w:val="99"/>
    <w:unhideWhenUsed/>
    <w:rsid w:val="00832C6B"/>
    <w:pPr>
      <w:spacing w:line="240" w:lineRule="auto"/>
    </w:pPr>
    <w:rPr>
      <w:sz w:val="20"/>
      <w:szCs w:val="20"/>
    </w:rPr>
  </w:style>
  <w:style w:type="character" w:customStyle="1" w:styleId="CommentTextChar">
    <w:name w:val="Comment Text Char"/>
    <w:basedOn w:val="DefaultParagraphFont"/>
    <w:link w:val="CommentText"/>
    <w:uiPriority w:val="99"/>
    <w:rsid w:val="00832C6B"/>
    <w:rPr>
      <w:sz w:val="20"/>
      <w:szCs w:val="20"/>
    </w:rPr>
  </w:style>
  <w:style w:type="character" w:styleId="Hyperlink">
    <w:name w:val="Hyperlink"/>
    <w:basedOn w:val="DefaultParagraphFont"/>
    <w:uiPriority w:val="99"/>
    <w:unhideWhenUsed/>
    <w:rsid w:val="00832C6B"/>
    <w:rPr>
      <w:color w:val="0563C1" w:themeColor="hyperlink"/>
      <w:u w:val="single"/>
    </w:rPr>
  </w:style>
  <w:style w:type="paragraph" w:customStyle="1" w:styleId="Hanging1">
    <w:name w:val="Hanging 1"/>
    <w:basedOn w:val="Normal"/>
    <w:rsid w:val="00832C6B"/>
    <w:pPr>
      <w:spacing w:after="0" w:line="240" w:lineRule="auto"/>
      <w:ind w:left="720" w:hanging="720"/>
      <w:jc w:val="both"/>
    </w:pPr>
    <w:rPr>
      <w:rFonts w:ascii="Arial" w:eastAsia="Times New Roman" w:hAnsi="Arial" w:cs="Times New Roman"/>
      <w:szCs w:val="20"/>
    </w:rPr>
  </w:style>
  <w:style w:type="character" w:customStyle="1" w:styleId="ListParagraphChar">
    <w:name w:val="List Paragraph Char"/>
    <w:basedOn w:val="DefaultParagraphFont"/>
    <w:link w:val="ListParagraph"/>
    <w:uiPriority w:val="34"/>
    <w:locked/>
    <w:rsid w:val="00832C6B"/>
  </w:style>
  <w:style w:type="table" w:styleId="TableGrid">
    <w:name w:val="Table Grid"/>
    <w:basedOn w:val="TableNormal"/>
    <w:uiPriority w:val="39"/>
    <w:rsid w:val="00832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32C6B"/>
  </w:style>
  <w:style w:type="character" w:customStyle="1" w:styleId="Heading1Char">
    <w:name w:val="Heading 1 Char"/>
    <w:basedOn w:val="DefaultParagraphFont"/>
    <w:link w:val="Heading1"/>
    <w:uiPriority w:val="9"/>
    <w:rsid w:val="00832C6B"/>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rsid w:val="00832C6B"/>
    <w:rPr>
      <w:rFonts w:ascii="Arial" w:eastAsia="Times New Roman" w:hAnsi="Arial" w:cstheme="majorBidi"/>
      <w:color w:val="1F4E79" w:themeColor="accent5" w:themeShade="80"/>
      <w:sz w:val="24"/>
      <w:szCs w:val="24"/>
    </w:rPr>
  </w:style>
  <w:style w:type="paragraph" w:styleId="BodyText">
    <w:name w:val="Body Text"/>
    <w:basedOn w:val="Normal"/>
    <w:link w:val="BodyTextChar"/>
    <w:uiPriority w:val="1"/>
    <w:qFormat/>
    <w:rsid w:val="00832C6B"/>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832C6B"/>
    <w:rPr>
      <w:rFonts w:ascii="Arial" w:eastAsia="Arial" w:hAnsi="Arial" w:cs="Arial"/>
      <w:sz w:val="24"/>
      <w:szCs w:val="24"/>
      <w:lang w:eastAsia="en-GB" w:bidi="en-GB"/>
    </w:rPr>
  </w:style>
  <w:style w:type="character" w:customStyle="1" w:styleId="Heading4Char">
    <w:name w:val="Heading 4 Char"/>
    <w:basedOn w:val="DefaultParagraphFont"/>
    <w:link w:val="Heading4"/>
    <w:uiPriority w:val="9"/>
    <w:rsid w:val="00832C6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832C6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32C6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32C6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832C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32C6B"/>
    <w:rPr>
      <w:rFonts w:asciiTheme="majorHAnsi" w:eastAsiaTheme="majorEastAsia" w:hAnsiTheme="majorHAnsi" w:cstheme="majorBidi"/>
      <w:i/>
      <w:iCs/>
      <w:color w:val="272727" w:themeColor="text1" w:themeTint="D8"/>
      <w:sz w:val="21"/>
      <w:szCs w:val="21"/>
    </w:rPr>
  </w:style>
  <w:style w:type="paragraph" w:customStyle="1" w:styleId="paragraph">
    <w:name w:val="paragraph"/>
    <w:basedOn w:val="Normal"/>
    <w:rsid w:val="00832C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CF3C53"/>
    <w:rPr>
      <w:b/>
      <w:bCs/>
    </w:rPr>
  </w:style>
  <w:style w:type="character" w:customStyle="1" w:styleId="CommentSubjectChar">
    <w:name w:val="Comment Subject Char"/>
    <w:basedOn w:val="CommentTextChar"/>
    <w:link w:val="CommentSubject"/>
    <w:uiPriority w:val="99"/>
    <w:semiHidden/>
    <w:rsid w:val="00CF3C53"/>
    <w:rPr>
      <w:b/>
      <w:bCs/>
      <w:sz w:val="20"/>
      <w:szCs w:val="20"/>
    </w:rPr>
  </w:style>
  <w:style w:type="paragraph" w:styleId="Header">
    <w:name w:val="header"/>
    <w:basedOn w:val="Normal"/>
    <w:link w:val="HeaderChar"/>
    <w:uiPriority w:val="99"/>
    <w:unhideWhenUsed/>
    <w:rsid w:val="009A1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AC0"/>
  </w:style>
  <w:style w:type="paragraph" w:styleId="Footer">
    <w:name w:val="footer"/>
    <w:basedOn w:val="Normal"/>
    <w:link w:val="FooterChar"/>
    <w:uiPriority w:val="99"/>
    <w:unhideWhenUsed/>
    <w:rsid w:val="009A1A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AC0"/>
  </w:style>
  <w:style w:type="paragraph" w:styleId="TOCHeading">
    <w:name w:val="TOC Heading"/>
    <w:basedOn w:val="Heading1"/>
    <w:next w:val="Normal"/>
    <w:uiPriority w:val="39"/>
    <w:unhideWhenUsed/>
    <w:qFormat/>
    <w:rsid w:val="00191808"/>
    <w:pPr>
      <w:spacing w:before="240" w:after="0" w:line="259" w:lineRule="auto"/>
      <w:outlineLvl w:val="9"/>
    </w:pPr>
    <w:rPr>
      <w:color w:val="2F5496" w:themeColor="accent1" w:themeShade="BF"/>
      <w:sz w:val="32"/>
      <w:szCs w:val="32"/>
      <w:lang w:val="en-US"/>
    </w:rPr>
  </w:style>
  <w:style w:type="paragraph" w:styleId="TOC2">
    <w:name w:val="toc 2"/>
    <w:basedOn w:val="Normal"/>
    <w:next w:val="Normal"/>
    <w:autoRedefine/>
    <w:uiPriority w:val="39"/>
    <w:unhideWhenUsed/>
    <w:rsid w:val="005C5868"/>
    <w:pPr>
      <w:tabs>
        <w:tab w:val="left" w:pos="880"/>
        <w:tab w:val="right" w:leader="dot" w:pos="9346"/>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07194A"/>
    <w:pPr>
      <w:tabs>
        <w:tab w:val="right" w:leader="dot" w:pos="9016"/>
      </w:tabs>
      <w:spacing w:after="100"/>
    </w:pPr>
    <w:rPr>
      <w:rFonts w:ascii="Arial" w:eastAsia="Times New Roman" w:hAnsi="Arial" w:cs="Arial"/>
      <w:b/>
      <w:bCs/>
      <w:noProof/>
      <w:color w:val="002060"/>
      <w:sz w:val="24"/>
      <w:szCs w:val="24"/>
      <w:lang w:val="en-US"/>
    </w:rPr>
  </w:style>
  <w:style w:type="paragraph" w:styleId="TOC3">
    <w:name w:val="toc 3"/>
    <w:basedOn w:val="Normal"/>
    <w:next w:val="Normal"/>
    <w:autoRedefine/>
    <w:uiPriority w:val="39"/>
    <w:unhideWhenUsed/>
    <w:rsid w:val="00191808"/>
    <w:pPr>
      <w:spacing w:after="100"/>
      <w:ind w:left="440"/>
    </w:pPr>
    <w:rPr>
      <w:rFonts w:eastAsiaTheme="minorEastAsia" w:cs="Times New Roman"/>
      <w:lang w:val="en-US"/>
    </w:rPr>
  </w:style>
  <w:style w:type="paragraph" w:styleId="TOC4">
    <w:name w:val="toc 4"/>
    <w:basedOn w:val="Normal"/>
    <w:next w:val="Normal"/>
    <w:autoRedefine/>
    <w:uiPriority w:val="39"/>
    <w:unhideWhenUsed/>
    <w:rsid w:val="00975AD2"/>
    <w:pPr>
      <w:spacing w:after="100"/>
      <w:ind w:left="660"/>
    </w:pPr>
    <w:rPr>
      <w:rFonts w:eastAsiaTheme="minorEastAsia"/>
      <w:lang w:eastAsia="en-GB"/>
    </w:rPr>
  </w:style>
  <w:style w:type="paragraph" w:styleId="TOC5">
    <w:name w:val="toc 5"/>
    <w:basedOn w:val="Normal"/>
    <w:next w:val="Normal"/>
    <w:autoRedefine/>
    <w:uiPriority w:val="39"/>
    <w:unhideWhenUsed/>
    <w:rsid w:val="00975AD2"/>
    <w:pPr>
      <w:spacing w:after="100"/>
      <w:ind w:left="880"/>
    </w:pPr>
    <w:rPr>
      <w:rFonts w:eastAsiaTheme="minorEastAsia"/>
      <w:lang w:eastAsia="en-GB"/>
    </w:rPr>
  </w:style>
  <w:style w:type="paragraph" w:styleId="TOC6">
    <w:name w:val="toc 6"/>
    <w:basedOn w:val="Normal"/>
    <w:next w:val="Normal"/>
    <w:autoRedefine/>
    <w:uiPriority w:val="39"/>
    <w:unhideWhenUsed/>
    <w:rsid w:val="00975AD2"/>
    <w:pPr>
      <w:spacing w:after="100"/>
      <w:ind w:left="1100"/>
    </w:pPr>
    <w:rPr>
      <w:rFonts w:eastAsiaTheme="minorEastAsia"/>
      <w:lang w:eastAsia="en-GB"/>
    </w:rPr>
  </w:style>
  <w:style w:type="paragraph" w:styleId="TOC7">
    <w:name w:val="toc 7"/>
    <w:basedOn w:val="Normal"/>
    <w:next w:val="Normal"/>
    <w:autoRedefine/>
    <w:uiPriority w:val="39"/>
    <w:unhideWhenUsed/>
    <w:rsid w:val="00975AD2"/>
    <w:pPr>
      <w:spacing w:after="100"/>
      <w:ind w:left="1320"/>
    </w:pPr>
    <w:rPr>
      <w:rFonts w:eastAsiaTheme="minorEastAsia"/>
      <w:lang w:eastAsia="en-GB"/>
    </w:rPr>
  </w:style>
  <w:style w:type="paragraph" w:styleId="TOC8">
    <w:name w:val="toc 8"/>
    <w:basedOn w:val="Normal"/>
    <w:next w:val="Normal"/>
    <w:autoRedefine/>
    <w:uiPriority w:val="39"/>
    <w:unhideWhenUsed/>
    <w:rsid w:val="00975AD2"/>
    <w:pPr>
      <w:spacing w:after="100"/>
      <w:ind w:left="1540"/>
    </w:pPr>
    <w:rPr>
      <w:rFonts w:eastAsiaTheme="minorEastAsia"/>
      <w:lang w:eastAsia="en-GB"/>
    </w:rPr>
  </w:style>
  <w:style w:type="paragraph" w:styleId="TOC9">
    <w:name w:val="toc 9"/>
    <w:basedOn w:val="Normal"/>
    <w:next w:val="Normal"/>
    <w:autoRedefine/>
    <w:uiPriority w:val="39"/>
    <w:unhideWhenUsed/>
    <w:rsid w:val="00975AD2"/>
    <w:pPr>
      <w:spacing w:after="100"/>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975AD2"/>
    <w:rPr>
      <w:color w:val="605E5C"/>
      <w:shd w:val="clear" w:color="auto" w:fill="E1DFDD"/>
    </w:rPr>
  </w:style>
  <w:style w:type="character" w:customStyle="1" w:styleId="HeadingSubBookChar">
    <w:name w:val="Heading Sub Book Char"/>
    <w:basedOn w:val="DefaultParagraphFont"/>
    <w:link w:val="HeadingSubBook"/>
    <w:locked/>
    <w:rsid w:val="00FE1C5A"/>
    <w:rPr>
      <w:rFonts w:asciiTheme="minorBidi" w:eastAsia="Times" w:hAnsiTheme="minorBidi"/>
      <w:color w:val="4472C4" w:themeColor="accent1"/>
    </w:rPr>
  </w:style>
  <w:style w:type="paragraph" w:customStyle="1" w:styleId="HeadingSubBook">
    <w:name w:val="Heading Sub Book"/>
    <w:link w:val="HeadingSubBookChar"/>
    <w:qFormat/>
    <w:rsid w:val="00FE1C5A"/>
    <w:pPr>
      <w:tabs>
        <w:tab w:val="left" w:pos="851"/>
      </w:tabs>
      <w:spacing w:before="300" w:after="0" w:line="240" w:lineRule="auto"/>
    </w:pPr>
    <w:rPr>
      <w:rFonts w:asciiTheme="minorBidi" w:eastAsia="Times" w:hAnsiTheme="minorBidi"/>
      <w:color w:val="4472C4" w:themeColor="accent1"/>
    </w:rPr>
  </w:style>
  <w:style w:type="character" w:styleId="FollowedHyperlink">
    <w:name w:val="FollowedHyperlink"/>
    <w:basedOn w:val="DefaultParagraphFont"/>
    <w:uiPriority w:val="99"/>
    <w:semiHidden/>
    <w:unhideWhenUsed/>
    <w:rsid w:val="0070404E"/>
    <w:rPr>
      <w:color w:val="954F72" w:themeColor="followedHyperlink"/>
      <w:u w:val="single"/>
    </w:rPr>
  </w:style>
  <w:style w:type="paragraph" w:styleId="BalloonText">
    <w:name w:val="Balloon Text"/>
    <w:basedOn w:val="Normal"/>
    <w:link w:val="BalloonTextChar"/>
    <w:uiPriority w:val="99"/>
    <w:semiHidden/>
    <w:unhideWhenUsed/>
    <w:rsid w:val="00DE5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111"/>
    <w:rPr>
      <w:rFonts w:ascii="Segoe UI" w:hAnsi="Segoe UI" w:cs="Segoe UI"/>
      <w:sz w:val="18"/>
      <w:szCs w:val="18"/>
    </w:rPr>
  </w:style>
  <w:style w:type="character" w:customStyle="1" w:styleId="UnresolvedMention2">
    <w:name w:val="Unresolved Mention2"/>
    <w:basedOn w:val="DefaultParagraphFont"/>
    <w:uiPriority w:val="99"/>
    <w:semiHidden/>
    <w:unhideWhenUsed/>
    <w:rsid w:val="00E666DA"/>
    <w:rPr>
      <w:color w:val="605E5C"/>
      <w:shd w:val="clear" w:color="auto" w:fill="E1DFDD"/>
    </w:rPr>
  </w:style>
  <w:style w:type="character" w:customStyle="1" w:styleId="UnresolvedMention3">
    <w:name w:val="Unresolved Mention3"/>
    <w:basedOn w:val="DefaultParagraphFont"/>
    <w:uiPriority w:val="99"/>
    <w:semiHidden/>
    <w:unhideWhenUsed/>
    <w:rsid w:val="00DF7114"/>
    <w:rPr>
      <w:color w:val="605E5C"/>
      <w:shd w:val="clear" w:color="auto" w:fill="E1DFDD"/>
    </w:rPr>
  </w:style>
  <w:style w:type="paragraph" w:styleId="Revision">
    <w:name w:val="Revision"/>
    <w:hidden/>
    <w:uiPriority w:val="99"/>
    <w:semiHidden/>
    <w:rsid w:val="00C376AE"/>
    <w:pPr>
      <w:spacing w:after="0" w:line="240" w:lineRule="auto"/>
    </w:pPr>
  </w:style>
  <w:style w:type="character" w:styleId="Mention">
    <w:name w:val="Mention"/>
    <w:basedOn w:val="DefaultParagraphFont"/>
    <w:uiPriority w:val="99"/>
    <w:unhideWhenUsed/>
    <w:rsid w:val="007554AC"/>
    <w:rPr>
      <w:color w:val="2B579A"/>
      <w:shd w:val="clear" w:color="auto" w:fill="E1DFDD"/>
    </w:rPr>
  </w:style>
  <w:style w:type="table" w:customStyle="1" w:styleId="TableGrid2">
    <w:name w:val="Table Grid2"/>
    <w:basedOn w:val="TableNormal"/>
    <w:uiPriority w:val="59"/>
    <w:rsid w:val="00B60FB9"/>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51529"/>
  </w:style>
  <w:style w:type="character" w:customStyle="1" w:styleId="NoSpacingChar">
    <w:name w:val="No Spacing Char"/>
    <w:basedOn w:val="DefaultParagraphFont"/>
    <w:link w:val="NoSpacing"/>
    <w:uiPriority w:val="1"/>
    <w:rsid w:val="00C37F02"/>
  </w:style>
  <w:style w:type="character" w:styleId="UnresolvedMention">
    <w:name w:val="Unresolved Mention"/>
    <w:basedOn w:val="DefaultParagraphFont"/>
    <w:uiPriority w:val="99"/>
    <w:semiHidden/>
    <w:unhideWhenUsed/>
    <w:rsid w:val="00825DE8"/>
    <w:rPr>
      <w:color w:val="605E5C"/>
      <w:shd w:val="clear" w:color="auto" w:fill="E1DFDD"/>
    </w:rPr>
  </w:style>
  <w:style w:type="character" w:customStyle="1" w:styleId="eop">
    <w:name w:val="eop"/>
    <w:basedOn w:val="DefaultParagraphFont"/>
    <w:rsid w:val="0081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89379">
      <w:bodyDiv w:val="1"/>
      <w:marLeft w:val="0"/>
      <w:marRight w:val="0"/>
      <w:marTop w:val="0"/>
      <w:marBottom w:val="0"/>
      <w:divBdr>
        <w:top w:val="none" w:sz="0" w:space="0" w:color="auto"/>
        <w:left w:val="none" w:sz="0" w:space="0" w:color="auto"/>
        <w:bottom w:val="none" w:sz="0" w:space="0" w:color="auto"/>
        <w:right w:val="none" w:sz="0" w:space="0" w:color="auto"/>
      </w:divBdr>
    </w:div>
    <w:div w:id="579481088">
      <w:bodyDiv w:val="1"/>
      <w:marLeft w:val="0"/>
      <w:marRight w:val="0"/>
      <w:marTop w:val="0"/>
      <w:marBottom w:val="0"/>
      <w:divBdr>
        <w:top w:val="none" w:sz="0" w:space="0" w:color="auto"/>
        <w:left w:val="none" w:sz="0" w:space="0" w:color="auto"/>
        <w:bottom w:val="none" w:sz="0" w:space="0" w:color="auto"/>
        <w:right w:val="none" w:sz="0" w:space="0" w:color="auto"/>
      </w:divBdr>
    </w:div>
    <w:div w:id="684982627">
      <w:bodyDiv w:val="1"/>
      <w:marLeft w:val="0"/>
      <w:marRight w:val="0"/>
      <w:marTop w:val="0"/>
      <w:marBottom w:val="0"/>
      <w:divBdr>
        <w:top w:val="none" w:sz="0" w:space="0" w:color="auto"/>
        <w:left w:val="none" w:sz="0" w:space="0" w:color="auto"/>
        <w:bottom w:val="none" w:sz="0" w:space="0" w:color="auto"/>
        <w:right w:val="none" w:sz="0" w:space="0" w:color="auto"/>
      </w:divBdr>
      <w:divsChild>
        <w:div w:id="128523810">
          <w:marLeft w:val="0"/>
          <w:marRight w:val="0"/>
          <w:marTop w:val="0"/>
          <w:marBottom w:val="0"/>
          <w:divBdr>
            <w:top w:val="none" w:sz="0" w:space="0" w:color="auto"/>
            <w:left w:val="none" w:sz="0" w:space="0" w:color="auto"/>
            <w:bottom w:val="none" w:sz="0" w:space="0" w:color="auto"/>
            <w:right w:val="none" w:sz="0" w:space="0" w:color="auto"/>
          </w:divBdr>
        </w:div>
        <w:div w:id="419062288">
          <w:marLeft w:val="0"/>
          <w:marRight w:val="0"/>
          <w:marTop w:val="0"/>
          <w:marBottom w:val="0"/>
          <w:divBdr>
            <w:top w:val="none" w:sz="0" w:space="0" w:color="auto"/>
            <w:left w:val="none" w:sz="0" w:space="0" w:color="auto"/>
            <w:bottom w:val="none" w:sz="0" w:space="0" w:color="auto"/>
            <w:right w:val="none" w:sz="0" w:space="0" w:color="auto"/>
          </w:divBdr>
        </w:div>
        <w:div w:id="443306297">
          <w:marLeft w:val="0"/>
          <w:marRight w:val="0"/>
          <w:marTop w:val="0"/>
          <w:marBottom w:val="0"/>
          <w:divBdr>
            <w:top w:val="none" w:sz="0" w:space="0" w:color="auto"/>
            <w:left w:val="none" w:sz="0" w:space="0" w:color="auto"/>
            <w:bottom w:val="none" w:sz="0" w:space="0" w:color="auto"/>
            <w:right w:val="none" w:sz="0" w:space="0" w:color="auto"/>
          </w:divBdr>
        </w:div>
        <w:div w:id="486361643">
          <w:marLeft w:val="0"/>
          <w:marRight w:val="0"/>
          <w:marTop w:val="0"/>
          <w:marBottom w:val="0"/>
          <w:divBdr>
            <w:top w:val="none" w:sz="0" w:space="0" w:color="auto"/>
            <w:left w:val="none" w:sz="0" w:space="0" w:color="auto"/>
            <w:bottom w:val="none" w:sz="0" w:space="0" w:color="auto"/>
            <w:right w:val="none" w:sz="0" w:space="0" w:color="auto"/>
          </w:divBdr>
        </w:div>
        <w:div w:id="1446195261">
          <w:marLeft w:val="0"/>
          <w:marRight w:val="0"/>
          <w:marTop w:val="0"/>
          <w:marBottom w:val="0"/>
          <w:divBdr>
            <w:top w:val="none" w:sz="0" w:space="0" w:color="auto"/>
            <w:left w:val="none" w:sz="0" w:space="0" w:color="auto"/>
            <w:bottom w:val="none" w:sz="0" w:space="0" w:color="auto"/>
            <w:right w:val="none" w:sz="0" w:space="0" w:color="auto"/>
          </w:divBdr>
        </w:div>
        <w:div w:id="1697849583">
          <w:marLeft w:val="0"/>
          <w:marRight w:val="0"/>
          <w:marTop w:val="0"/>
          <w:marBottom w:val="0"/>
          <w:divBdr>
            <w:top w:val="none" w:sz="0" w:space="0" w:color="auto"/>
            <w:left w:val="none" w:sz="0" w:space="0" w:color="auto"/>
            <w:bottom w:val="none" w:sz="0" w:space="0" w:color="auto"/>
            <w:right w:val="none" w:sz="0" w:space="0" w:color="auto"/>
          </w:divBdr>
        </w:div>
        <w:div w:id="2046518046">
          <w:marLeft w:val="0"/>
          <w:marRight w:val="0"/>
          <w:marTop w:val="0"/>
          <w:marBottom w:val="0"/>
          <w:divBdr>
            <w:top w:val="none" w:sz="0" w:space="0" w:color="auto"/>
            <w:left w:val="none" w:sz="0" w:space="0" w:color="auto"/>
            <w:bottom w:val="none" w:sz="0" w:space="0" w:color="auto"/>
            <w:right w:val="none" w:sz="0" w:space="0" w:color="auto"/>
          </w:divBdr>
        </w:div>
      </w:divsChild>
    </w:div>
    <w:div w:id="708603395">
      <w:bodyDiv w:val="1"/>
      <w:marLeft w:val="0"/>
      <w:marRight w:val="0"/>
      <w:marTop w:val="0"/>
      <w:marBottom w:val="0"/>
      <w:divBdr>
        <w:top w:val="none" w:sz="0" w:space="0" w:color="auto"/>
        <w:left w:val="none" w:sz="0" w:space="0" w:color="auto"/>
        <w:bottom w:val="none" w:sz="0" w:space="0" w:color="auto"/>
        <w:right w:val="none" w:sz="0" w:space="0" w:color="auto"/>
      </w:divBdr>
      <w:divsChild>
        <w:div w:id="654995505">
          <w:marLeft w:val="0"/>
          <w:marRight w:val="0"/>
          <w:marTop w:val="0"/>
          <w:marBottom w:val="0"/>
          <w:divBdr>
            <w:top w:val="none" w:sz="0" w:space="0" w:color="auto"/>
            <w:left w:val="none" w:sz="0" w:space="0" w:color="auto"/>
            <w:bottom w:val="none" w:sz="0" w:space="0" w:color="auto"/>
            <w:right w:val="none" w:sz="0" w:space="0" w:color="auto"/>
          </w:divBdr>
        </w:div>
      </w:divsChild>
    </w:div>
    <w:div w:id="929848196">
      <w:bodyDiv w:val="1"/>
      <w:marLeft w:val="0"/>
      <w:marRight w:val="0"/>
      <w:marTop w:val="0"/>
      <w:marBottom w:val="0"/>
      <w:divBdr>
        <w:top w:val="none" w:sz="0" w:space="0" w:color="auto"/>
        <w:left w:val="none" w:sz="0" w:space="0" w:color="auto"/>
        <w:bottom w:val="none" w:sz="0" w:space="0" w:color="auto"/>
        <w:right w:val="none" w:sz="0" w:space="0" w:color="auto"/>
      </w:divBdr>
    </w:div>
    <w:div w:id="1108740862">
      <w:bodyDiv w:val="1"/>
      <w:marLeft w:val="0"/>
      <w:marRight w:val="0"/>
      <w:marTop w:val="0"/>
      <w:marBottom w:val="0"/>
      <w:divBdr>
        <w:top w:val="none" w:sz="0" w:space="0" w:color="auto"/>
        <w:left w:val="none" w:sz="0" w:space="0" w:color="auto"/>
        <w:bottom w:val="none" w:sz="0" w:space="0" w:color="auto"/>
        <w:right w:val="none" w:sz="0" w:space="0" w:color="auto"/>
      </w:divBdr>
      <w:divsChild>
        <w:div w:id="7607820">
          <w:marLeft w:val="0"/>
          <w:marRight w:val="0"/>
          <w:marTop w:val="0"/>
          <w:marBottom w:val="0"/>
          <w:divBdr>
            <w:top w:val="none" w:sz="0" w:space="0" w:color="auto"/>
            <w:left w:val="none" w:sz="0" w:space="0" w:color="auto"/>
            <w:bottom w:val="none" w:sz="0" w:space="0" w:color="auto"/>
            <w:right w:val="none" w:sz="0" w:space="0" w:color="auto"/>
          </w:divBdr>
          <w:divsChild>
            <w:div w:id="360933298">
              <w:marLeft w:val="0"/>
              <w:marRight w:val="0"/>
              <w:marTop w:val="0"/>
              <w:marBottom w:val="0"/>
              <w:divBdr>
                <w:top w:val="none" w:sz="0" w:space="0" w:color="auto"/>
                <w:left w:val="none" w:sz="0" w:space="0" w:color="auto"/>
                <w:bottom w:val="none" w:sz="0" w:space="0" w:color="auto"/>
                <w:right w:val="none" w:sz="0" w:space="0" w:color="auto"/>
              </w:divBdr>
            </w:div>
            <w:div w:id="727457720">
              <w:marLeft w:val="0"/>
              <w:marRight w:val="0"/>
              <w:marTop w:val="0"/>
              <w:marBottom w:val="0"/>
              <w:divBdr>
                <w:top w:val="none" w:sz="0" w:space="0" w:color="auto"/>
                <w:left w:val="none" w:sz="0" w:space="0" w:color="auto"/>
                <w:bottom w:val="none" w:sz="0" w:space="0" w:color="auto"/>
                <w:right w:val="none" w:sz="0" w:space="0" w:color="auto"/>
              </w:divBdr>
            </w:div>
            <w:div w:id="803039412">
              <w:marLeft w:val="0"/>
              <w:marRight w:val="0"/>
              <w:marTop w:val="0"/>
              <w:marBottom w:val="0"/>
              <w:divBdr>
                <w:top w:val="none" w:sz="0" w:space="0" w:color="auto"/>
                <w:left w:val="none" w:sz="0" w:space="0" w:color="auto"/>
                <w:bottom w:val="none" w:sz="0" w:space="0" w:color="auto"/>
                <w:right w:val="none" w:sz="0" w:space="0" w:color="auto"/>
              </w:divBdr>
            </w:div>
            <w:div w:id="838810838">
              <w:marLeft w:val="0"/>
              <w:marRight w:val="0"/>
              <w:marTop w:val="0"/>
              <w:marBottom w:val="0"/>
              <w:divBdr>
                <w:top w:val="none" w:sz="0" w:space="0" w:color="auto"/>
                <w:left w:val="none" w:sz="0" w:space="0" w:color="auto"/>
                <w:bottom w:val="none" w:sz="0" w:space="0" w:color="auto"/>
                <w:right w:val="none" w:sz="0" w:space="0" w:color="auto"/>
              </w:divBdr>
            </w:div>
            <w:div w:id="873929158">
              <w:marLeft w:val="0"/>
              <w:marRight w:val="0"/>
              <w:marTop w:val="0"/>
              <w:marBottom w:val="0"/>
              <w:divBdr>
                <w:top w:val="none" w:sz="0" w:space="0" w:color="auto"/>
                <w:left w:val="none" w:sz="0" w:space="0" w:color="auto"/>
                <w:bottom w:val="none" w:sz="0" w:space="0" w:color="auto"/>
                <w:right w:val="none" w:sz="0" w:space="0" w:color="auto"/>
              </w:divBdr>
            </w:div>
            <w:div w:id="938828192">
              <w:marLeft w:val="0"/>
              <w:marRight w:val="0"/>
              <w:marTop w:val="0"/>
              <w:marBottom w:val="0"/>
              <w:divBdr>
                <w:top w:val="none" w:sz="0" w:space="0" w:color="auto"/>
                <w:left w:val="none" w:sz="0" w:space="0" w:color="auto"/>
                <w:bottom w:val="none" w:sz="0" w:space="0" w:color="auto"/>
                <w:right w:val="none" w:sz="0" w:space="0" w:color="auto"/>
              </w:divBdr>
            </w:div>
            <w:div w:id="1104614754">
              <w:marLeft w:val="0"/>
              <w:marRight w:val="0"/>
              <w:marTop w:val="0"/>
              <w:marBottom w:val="0"/>
              <w:divBdr>
                <w:top w:val="none" w:sz="0" w:space="0" w:color="auto"/>
                <w:left w:val="none" w:sz="0" w:space="0" w:color="auto"/>
                <w:bottom w:val="none" w:sz="0" w:space="0" w:color="auto"/>
                <w:right w:val="none" w:sz="0" w:space="0" w:color="auto"/>
              </w:divBdr>
            </w:div>
            <w:div w:id="1201934684">
              <w:marLeft w:val="0"/>
              <w:marRight w:val="0"/>
              <w:marTop w:val="0"/>
              <w:marBottom w:val="0"/>
              <w:divBdr>
                <w:top w:val="none" w:sz="0" w:space="0" w:color="auto"/>
                <w:left w:val="none" w:sz="0" w:space="0" w:color="auto"/>
                <w:bottom w:val="none" w:sz="0" w:space="0" w:color="auto"/>
                <w:right w:val="none" w:sz="0" w:space="0" w:color="auto"/>
              </w:divBdr>
            </w:div>
            <w:div w:id="1329358083">
              <w:marLeft w:val="0"/>
              <w:marRight w:val="0"/>
              <w:marTop w:val="0"/>
              <w:marBottom w:val="0"/>
              <w:divBdr>
                <w:top w:val="none" w:sz="0" w:space="0" w:color="auto"/>
                <w:left w:val="none" w:sz="0" w:space="0" w:color="auto"/>
                <w:bottom w:val="none" w:sz="0" w:space="0" w:color="auto"/>
                <w:right w:val="none" w:sz="0" w:space="0" w:color="auto"/>
              </w:divBdr>
            </w:div>
            <w:div w:id="1447893500">
              <w:marLeft w:val="0"/>
              <w:marRight w:val="0"/>
              <w:marTop w:val="0"/>
              <w:marBottom w:val="0"/>
              <w:divBdr>
                <w:top w:val="none" w:sz="0" w:space="0" w:color="auto"/>
                <w:left w:val="none" w:sz="0" w:space="0" w:color="auto"/>
                <w:bottom w:val="none" w:sz="0" w:space="0" w:color="auto"/>
                <w:right w:val="none" w:sz="0" w:space="0" w:color="auto"/>
              </w:divBdr>
            </w:div>
            <w:div w:id="1495685481">
              <w:marLeft w:val="0"/>
              <w:marRight w:val="0"/>
              <w:marTop w:val="0"/>
              <w:marBottom w:val="0"/>
              <w:divBdr>
                <w:top w:val="none" w:sz="0" w:space="0" w:color="auto"/>
                <w:left w:val="none" w:sz="0" w:space="0" w:color="auto"/>
                <w:bottom w:val="none" w:sz="0" w:space="0" w:color="auto"/>
                <w:right w:val="none" w:sz="0" w:space="0" w:color="auto"/>
              </w:divBdr>
            </w:div>
            <w:div w:id="1505853403">
              <w:marLeft w:val="0"/>
              <w:marRight w:val="0"/>
              <w:marTop w:val="0"/>
              <w:marBottom w:val="0"/>
              <w:divBdr>
                <w:top w:val="none" w:sz="0" w:space="0" w:color="auto"/>
                <w:left w:val="none" w:sz="0" w:space="0" w:color="auto"/>
                <w:bottom w:val="none" w:sz="0" w:space="0" w:color="auto"/>
                <w:right w:val="none" w:sz="0" w:space="0" w:color="auto"/>
              </w:divBdr>
            </w:div>
            <w:div w:id="1528955897">
              <w:marLeft w:val="0"/>
              <w:marRight w:val="0"/>
              <w:marTop w:val="0"/>
              <w:marBottom w:val="0"/>
              <w:divBdr>
                <w:top w:val="none" w:sz="0" w:space="0" w:color="auto"/>
                <w:left w:val="none" w:sz="0" w:space="0" w:color="auto"/>
                <w:bottom w:val="none" w:sz="0" w:space="0" w:color="auto"/>
                <w:right w:val="none" w:sz="0" w:space="0" w:color="auto"/>
              </w:divBdr>
            </w:div>
            <w:div w:id="1631982483">
              <w:marLeft w:val="0"/>
              <w:marRight w:val="0"/>
              <w:marTop w:val="0"/>
              <w:marBottom w:val="0"/>
              <w:divBdr>
                <w:top w:val="none" w:sz="0" w:space="0" w:color="auto"/>
                <w:left w:val="none" w:sz="0" w:space="0" w:color="auto"/>
                <w:bottom w:val="none" w:sz="0" w:space="0" w:color="auto"/>
                <w:right w:val="none" w:sz="0" w:space="0" w:color="auto"/>
              </w:divBdr>
            </w:div>
            <w:div w:id="1708602786">
              <w:marLeft w:val="0"/>
              <w:marRight w:val="0"/>
              <w:marTop w:val="0"/>
              <w:marBottom w:val="0"/>
              <w:divBdr>
                <w:top w:val="none" w:sz="0" w:space="0" w:color="auto"/>
                <w:left w:val="none" w:sz="0" w:space="0" w:color="auto"/>
                <w:bottom w:val="none" w:sz="0" w:space="0" w:color="auto"/>
                <w:right w:val="none" w:sz="0" w:space="0" w:color="auto"/>
              </w:divBdr>
            </w:div>
            <w:div w:id="1762987881">
              <w:marLeft w:val="0"/>
              <w:marRight w:val="0"/>
              <w:marTop w:val="0"/>
              <w:marBottom w:val="0"/>
              <w:divBdr>
                <w:top w:val="none" w:sz="0" w:space="0" w:color="auto"/>
                <w:left w:val="none" w:sz="0" w:space="0" w:color="auto"/>
                <w:bottom w:val="none" w:sz="0" w:space="0" w:color="auto"/>
                <w:right w:val="none" w:sz="0" w:space="0" w:color="auto"/>
              </w:divBdr>
            </w:div>
            <w:div w:id="1834252356">
              <w:marLeft w:val="0"/>
              <w:marRight w:val="0"/>
              <w:marTop w:val="0"/>
              <w:marBottom w:val="0"/>
              <w:divBdr>
                <w:top w:val="none" w:sz="0" w:space="0" w:color="auto"/>
                <w:left w:val="none" w:sz="0" w:space="0" w:color="auto"/>
                <w:bottom w:val="none" w:sz="0" w:space="0" w:color="auto"/>
                <w:right w:val="none" w:sz="0" w:space="0" w:color="auto"/>
              </w:divBdr>
            </w:div>
            <w:div w:id="2092579358">
              <w:marLeft w:val="0"/>
              <w:marRight w:val="0"/>
              <w:marTop w:val="0"/>
              <w:marBottom w:val="0"/>
              <w:divBdr>
                <w:top w:val="none" w:sz="0" w:space="0" w:color="auto"/>
                <w:left w:val="none" w:sz="0" w:space="0" w:color="auto"/>
                <w:bottom w:val="none" w:sz="0" w:space="0" w:color="auto"/>
                <w:right w:val="none" w:sz="0" w:space="0" w:color="auto"/>
              </w:divBdr>
            </w:div>
          </w:divsChild>
        </w:div>
        <w:div w:id="607539825">
          <w:marLeft w:val="0"/>
          <w:marRight w:val="0"/>
          <w:marTop w:val="0"/>
          <w:marBottom w:val="0"/>
          <w:divBdr>
            <w:top w:val="none" w:sz="0" w:space="0" w:color="auto"/>
            <w:left w:val="none" w:sz="0" w:space="0" w:color="auto"/>
            <w:bottom w:val="none" w:sz="0" w:space="0" w:color="auto"/>
            <w:right w:val="none" w:sz="0" w:space="0" w:color="auto"/>
          </w:divBdr>
        </w:div>
        <w:div w:id="762609167">
          <w:marLeft w:val="0"/>
          <w:marRight w:val="0"/>
          <w:marTop w:val="0"/>
          <w:marBottom w:val="0"/>
          <w:divBdr>
            <w:top w:val="none" w:sz="0" w:space="0" w:color="auto"/>
            <w:left w:val="none" w:sz="0" w:space="0" w:color="auto"/>
            <w:bottom w:val="none" w:sz="0" w:space="0" w:color="auto"/>
            <w:right w:val="none" w:sz="0" w:space="0" w:color="auto"/>
          </w:divBdr>
        </w:div>
        <w:div w:id="1092239240">
          <w:marLeft w:val="0"/>
          <w:marRight w:val="0"/>
          <w:marTop w:val="0"/>
          <w:marBottom w:val="0"/>
          <w:divBdr>
            <w:top w:val="none" w:sz="0" w:space="0" w:color="auto"/>
            <w:left w:val="none" w:sz="0" w:space="0" w:color="auto"/>
            <w:bottom w:val="none" w:sz="0" w:space="0" w:color="auto"/>
            <w:right w:val="none" w:sz="0" w:space="0" w:color="auto"/>
          </w:divBdr>
        </w:div>
        <w:div w:id="1104225797">
          <w:marLeft w:val="0"/>
          <w:marRight w:val="0"/>
          <w:marTop w:val="0"/>
          <w:marBottom w:val="0"/>
          <w:divBdr>
            <w:top w:val="none" w:sz="0" w:space="0" w:color="auto"/>
            <w:left w:val="none" w:sz="0" w:space="0" w:color="auto"/>
            <w:bottom w:val="none" w:sz="0" w:space="0" w:color="auto"/>
            <w:right w:val="none" w:sz="0" w:space="0" w:color="auto"/>
          </w:divBdr>
        </w:div>
        <w:div w:id="1375156977">
          <w:marLeft w:val="0"/>
          <w:marRight w:val="0"/>
          <w:marTop w:val="0"/>
          <w:marBottom w:val="0"/>
          <w:divBdr>
            <w:top w:val="none" w:sz="0" w:space="0" w:color="auto"/>
            <w:left w:val="none" w:sz="0" w:space="0" w:color="auto"/>
            <w:bottom w:val="none" w:sz="0" w:space="0" w:color="auto"/>
            <w:right w:val="none" w:sz="0" w:space="0" w:color="auto"/>
          </w:divBdr>
        </w:div>
        <w:div w:id="1428815880">
          <w:marLeft w:val="0"/>
          <w:marRight w:val="0"/>
          <w:marTop w:val="0"/>
          <w:marBottom w:val="0"/>
          <w:divBdr>
            <w:top w:val="none" w:sz="0" w:space="0" w:color="auto"/>
            <w:left w:val="none" w:sz="0" w:space="0" w:color="auto"/>
            <w:bottom w:val="none" w:sz="0" w:space="0" w:color="auto"/>
            <w:right w:val="none" w:sz="0" w:space="0" w:color="auto"/>
          </w:divBdr>
        </w:div>
        <w:div w:id="1519079972">
          <w:marLeft w:val="0"/>
          <w:marRight w:val="0"/>
          <w:marTop w:val="0"/>
          <w:marBottom w:val="0"/>
          <w:divBdr>
            <w:top w:val="none" w:sz="0" w:space="0" w:color="auto"/>
            <w:left w:val="none" w:sz="0" w:space="0" w:color="auto"/>
            <w:bottom w:val="none" w:sz="0" w:space="0" w:color="auto"/>
            <w:right w:val="none" w:sz="0" w:space="0" w:color="auto"/>
          </w:divBdr>
        </w:div>
      </w:divsChild>
    </w:div>
    <w:div w:id="1377586954">
      <w:bodyDiv w:val="1"/>
      <w:marLeft w:val="0"/>
      <w:marRight w:val="0"/>
      <w:marTop w:val="0"/>
      <w:marBottom w:val="0"/>
      <w:divBdr>
        <w:top w:val="none" w:sz="0" w:space="0" w:color="auto"/>
        <w:left w:val="none" w:sz="0" w:space="0" w:color="auto"/>
        <w:bottom w:val="none" w:sz="0" w:space="0" w:color="auto"/>
        <w:right w:val="none" w:sz="0" w:space="0" w:color="auto"/>
      </w:divBdr>
      <w:divsChild>
        <w:div w:id="66268325">
          <w:marLeft w:val="0"/>
          <w:marRight w:val="0"/>
          <w:marTop w:val="0"/>
          <w:marBottom w:val="0"/>
          <w:divBdr>
            <w:top w:val="none" w:sz="0" w:space="0" w:color="auto"/>
            <w:left w:val="none" w:sz="0" w:space="0" w:color="auto"/>
            <w:bottom w:val="none" w:sz="0" w:space="0" w:color="auto"/>
            <w:right w:val="none" w:sz="0" w:space="0" w:color="auto"/>
          </w:divBdr>
        </w:div>
      </w:divsChild>
    </w:div>
    <w:div w:id="1421637895">
      <w:bodyDiv w:val="1"/>
      <w:marLeft w:val="0"/>
      <w:marRight w:val="0"/>
      <w:marTop w:val="0"/>
      <w:marBottom w:val="0"/>
      <w:divBdr>
        <w:top w:val="none" w:sz="0" w:space="0" w:color="auto"/>
        <w:left w:val="none" w:sz="0" w:space="0" w:color="auto"/>
        <w:bottom w:val="none" w:sz="0" w:space="0" w:color="auto"/>
        <w:right w:val="none" w:sz="0" w:space="0" w:color="auto"/>
      </w:divBdr>
    </w:div>
    <w:div w:id="1448499383">
      <w:bodyDiv w:val="1"/>
      <w:marLeft w:val="0"/>
      <w:marRight w:val="0"/>
      <w:marTop w:val="0"/>
      <w:marBottom w:val="0"/>
      <w:divBdr>
        <w:top w:val="none" w:sz="0" w:space="0" w:color="auto"/>
        <w:left w:val="none" w:sz="0" w:space="0" w:color="auto"/>
        <w:bottom w:val="none" w:sz="0" w:space="0" w:color="auto"/>
        <w:right w:val="none" w:sz="0" w:space="0" w:color="auto"/>
      </w:divBdr>
      <w:divsChild>
        <w:div w:id="1359158396">
          <w:marLeft w:val="0"/>
          <w:marRight w:val="0"/>
          <w:marTop w:val="0"/>
          <w:marBottom w:val="0"/>
          <w:divBdr>
            <w:top w:val="none" w:sz="0" w:space="0" w:color="auto"/>
            <w:left w:val="none" w:sz="0" w:space="0" w:color="auto"/>
            <w:bottom w:val="none" w:sz="0" w:space="0" w:color="auto"/>
            <w:right w:val="none" w:sz="0" w:space="0" w:color="auto"/>
          </w:divBdr>
          <w:divsChild>
            <w:div w:id="667254235">
              <w:marLeft w:val="0"/>
              <w:marRight w:val="0"/>
              <w:marTop w:val="0"/>
              <w:marBottom w:val="0"/>
              <w:divBdr>
                <w:top w:val="none" w:sz="0" w:space="0" w:color="auto"/>
                <w:left w:val="none" w:sz="0" w:space="0" w:color="auto"/>
                <w:bottom w:val="none" w:sz="0" w:space="0" w:color="auto"/>
                <w:right w:val="none" w:sz="0" w:space="0" w:color="auto"/>
              </w:divBdr>
            </w:div>
            <w:div w:id="824516092">
              <w:marLeft w:val="0"/>
              <w:marRight w:val="0"/>
              <w:marTop w:val="0"/>
              <w:marBottom w:val="0"/>
              <w:divBdr>
                <w:top w:val="none" w:sz="0" w:space="0" w:color="auto"/>
                <w:left w:val="none" w:sz="0" w:space="0" w:color="auto"/>
                <w:bottom w:val="none" w:sz="0" w:space="0" w:color="auto"/>
                <w:right w:val="none" w:sz="0" w:space="0" w:color="auto"/>
              </w:divBdr>
            </w:div>
            <w:div w:id="1065681498">
              <w:marLeft w:val="0"/>
              <w:marRight w:val="0"/>
              <w:marTop w:val="0"/>
              <w:marBottom w:val="0"/>
              <w:divBdr>
                <w:top w:val="none" w:sz="0" w:space="0" w:color="auto"/>
                <w:left w:val="none" w:sz="0" w:space="0" w:color="auto"/>
                <w:bottom w:val="none" w:sz="0" w:space="0" w:color="auto"/>
                <w:right w:val="none" w:sz="0" w:space="0" w:color="auto"/>
              </w:divBdr>
            </w:div>
            <w:div w:id="1146901321">
              <w:marLeft w:val="0"/>
              <w:marRight w:val="0"/>
              <w:marTop w:val="0"/>
              <w:marBottom w:val="0"/>
              <w:divBdr>
                <w:top w:val="none" w:sz="0" w:space="0" w:color="auto"/>
                <w:left w:val="none" w:sz="0" w:space="0" w:color="auto"/>
                <w:bottom w:val="none" w:sz="0" w:space="0" w:color="auto"/>
                <w:right w:val="none" w:sz="0" w:space="0" w:color="auto"/>
              </w:divBdr>
            </w:div>
            <w:div w:id="1359087511">
              <w:marLeft w:val="0"/>
              <w:marRight w:val="0"/>
              <w:marTop w:val="0"/>
              <w:marBottom w:val="0"/>
              <w:divBdr>
                <w:top w:val="none" w:sz="0" w:space="0" w:color="auto"/>
                <w:left w:val="none" w:sz="0" w:space="0" w:color="auto"/>
                <w:bottom w:val="none" w:sz="0" w:space="0" w:color="auto"/>
                <w:right w:val="none" w:sz="0" w:space="0" w:color="auto"/>
              </w:divBdr>
            </w:div>
            <w:div w:id="1629238541">
              <w:marLeft w:val="0"/>
              <w:marRight w:val="0"/>
              <w:marTop w:val="0"/>
              <w:marBottom w:val="0"/>
              <w:divBdr>
                <w:top w:val="none" w:sz="0" w:space="0" w:color="auto"/>
                <w:left w:val="none" w:sz="0" w:space="0" w:color="auto"/>
                <w:bottom w:val="none" w:sz="0" w:space="0" w:color="auto"/>
                <w:right w:val="none" w:sz="0" w:space="0" w:color="auto"/>
              </w:divBdr>
            </w:div>
            <w:div w:id="1661348540">
              <w:marLeft w:val="0"/>
              <w:marRight w:val="0"/>
              <w:marTop w:val="0"/>
              <w:marBottom w:val="0"/>
              <w:divBdr>
                <w:top w:val="none" w:sz="0" w:space="0" w:color="auto"/>
                <w:left w:val="none" w:sz="0" w:space="0" w:color="auto"/>
                <w:bottom w:val="none" w:sz="0" w:space="0" w:color="auto"/>
                <w:right w:val="none" w:sz="0" w:space="0" w:color="auto"/>
              </w:divBdr>
            </w:div>
            <w:div w:id="1898975725">
              <w:marLeft w:val="0"/>
              <w:marRight w:val="0"/>
              <w:marTop w:val="0"/>
              <w:marBottom w:val="0"/>
              <w:divBdr>
                <w:top w:val="none" w:sz="0" w:space="0" w:color="auto"/>
                <w:left w:val="none" w:sz="0" w:space="0" w:color="auto"/>
                <w:bottom w:val="none" w:sz="0" w:space="0" w:color="auto"/>
                <w:right w:val="none" w:sz="0" w:space="0" w:color="auto"/>
              </w:divBdr>
            </w:div>
            <w:div w:id="1941988421">
              <w:marLeft w:val="0"/>
              <w:marRight w:val="0"/>
              <w:marTop w:val="0"/>
              <w:marBottom w:val="0"/>
              <w:divBdr>
                <w:top w:val="none" w:sz="0" w:space="0" w:color="auto"/>
                <w:left w:val="none" w:sz="0" w:space="0" w:color="auto"/>
                <w:bottom w:val="none" w:sz="0" w:space="0" w:color="auto"/>
                <w:right w:val="none" w:sz="0" w:space="0" w:color="auto"/>
              </w:divBdr>
            </w:div>
            <w:div w:id="1970359768">
              <w:marLeft w:val="0"/>
              <w:marRight w:val="0"/>
              <w:marTop w:val="0"/>
              <w:marBottom w:val="0"/>
              <w:divBdr>
                <w:top w:val="none" w:sz="0" w:space="0" w:color="auto"/>
                <w:left w:val="none" w:sz="0" w:space="0" w:color="auto"/>
                <w:bottom w:val="none" w:sz="0" w:space="0" w:color="auto"/>
                <w:right w:val="none" w:sz="0" w:space="0" w:color="auto"/>
              </w:divBdr>
            </w:div>
          </w:divsChild>
        </w:div>
        <w:div w:id="1411586456">
          <w:marLeft w:val="0"/>
          <w:marRight w:val="0"/>
          <w:marTop w:val="0"/>
          <w:marBottom w:val="0"/>
          <w:divBdr>
            <w:top w:val="none" w:sz="0" w:space="0" w:color="auto"/>
            <w:left w:val="none" w:sz="0" w:space="0" w:color="auto"/>
            <w:bottom w:val="none" w:sz="0" w:space="0" w:color="auto"/>
            <w:right w:val="none" w:sz="0" w:space="0" w:color="auto"/>
          </w:divBdr>
          <w:divsChild>
            <w:div w:id="333610271">
              <w:marLeft w:val="0"/>
              <w:marRight w:val="0"/>
              <w:marTop w:val="0"/>
              <w:marBottom w:val="0"/>
              <w:divBdr>
                <w:top w:val="none" w:sz="0" w:space="0" w:color="auto"/>
                <w:left w:val="none" w:sz="0" w:space="0" w:color="auto"/>
                <w:bottom w:val="none" w:sz="0" w:space="0" w:color="auto"/>
                <w:right w:val="none" w:sz="0" w:space="0" w:color="auto"/>
              </w:divBdr>
            </w:div>
            <w:div w:id="335572281">
              <w:marLeft w:val="0"/>
              <w:marRight w:val="0"/>
              <w:marTop w:val="0"/>
              <w:marBottom w:val="0"/>
              <w:divBdr>
                <w:top w:val="none" w:sz="0" w:space="0" w:color="auto"/>
                <w:left w:val="none" w:sz="0" w:space="0" w:color="auto"/>
                <w:bottom w:val="none" w:sz="0" w:space="0" w:color="auto"/>
                <w:right w:val="none" w:sz="0" w:space="0" w:color="auto"/>
              </w:divBdr>
            </w:div>
            <w:div w:id="541745302">
              <w:marLeft w:val="0"/>
              <w:marRight w:val="0"/>
              <w:marTop w:val="0"/>
              <w:marBottom w:val="0"/>
              <w:divBdr>
                <w:top w:val="none" w:sz="0" w:space="0" w:color="auto"/>
                <w:left w:val="none" w:sz="0" w:space="0" w:color="auto"/>
                <w:bottom w:val="none" w:sz="0" w:space="0" w:color="auto"/>
                <w:right w:val="none" w:sz="0" w:space="0" w:color="auto"/>
              </w:divBdr>
            </w:div>
            <w:div w:id="807823851">
              <w:marLeft w:val="0"/>
              <w:marRight w:val="0"/>
              <w:marTop w:val="0"/>
              <w:marBottom w:val="0"/>
              <w:divBdr>
                <w:top w:val="none" w:sz="0" w:space="0" w:color="auto"/>
                <w:left w:val="none" w:sz="0" w:space="0" w:color="auto"/>
                <w:bottom w:val="none" w:sz="0" w:space="0" w:color="auto"/>
                <w:right w:val="none" w:sz="0" w:space="0" w:color="auto"/>
              </w:divBdr>
            </w:div>
            <w:div w:id="926382751">
              <w:marLeft w:val="0"/>
              <w:marRight w:val="0"/>
              <w:marTop w:val="0"/>
              <w:marBottom w:val="0"/>
              <w:divBdr>
                <w:top w:val="none" w:sz="0" w:space="0" w:color="auto"/>
                <w:left w:val="none" w:sz="0" w:space="0" w:color="auto"/>
                <w:bottom w:val="none" w:sz="0" w:space="0" w:color="auto"/>
                <w:right w:val="none" w:sz="0" w:space="0" w:color="auto"/>
              </w:divBdr>
            </w:div>
            <w:div w:id="1146780104">
              <w:marLeft w:val="0"/>
              <w:marRight w:val="0"/>
              <w:marTop w:val="0"/>
              <w:marBottom w:val="0"/>
              <w:divBdr>
                <w:top w:val="none" w:sz="0" w:space="0" w:color="auto"/>
                <w:left w:val="none" w:sz="0" w:space="0" w:color="auto"/>
                <w:bottom w:val="none" w:sz="0" w:space="0" w:color="auto"/>
                <w:right w:val="none" w:sz="0" w:space="0" w:color="auto"/>
              </w:divBdr>
            </w:div>
            <w:div w:id="1170413302">
              <w:marLeft w:val="0"/>
              <w:marRight w:val="0"/>
              <w:marTop w:val="0"/>
              <w:marBottom w:val="0"/>
              <w:divBdr>
                <w:top w:val="none" w:sz="0" w:space="0" w:color="auto"/>
                <w:left w:val="none" w:sz="0" w:space="0" w:color="auto"/>
                <w:bottom w:val="none" w:sz="0" w:space="0" w:color="auto"/>
                <w:right w:val="none" w:sz="0" w:space="0" w:color="auto"/>
              </w:divBdr>
            </w:div>
            <w:div w:id="1258444966">
              <w:marLeft w:val="0"/>
              <w:marRight w:val="0"/>
              <w:marTop w:val="0"/>
              <w:marBottom w:val="0"/>
              <w:divBdr>
                <w:top w:val="none" w:sz="0" w:space="0" w:color="auto"/>
                <w:left w:val="none" w:sz="0" w:space="0" w:color="auto"/>
                <w:bottom w:val="none" w:sz="0" w:space="0" w:color="auto"/>
                <w:right w:val="none" w:sz="0" w:space="0" w:color="auto"/>
              </w:divBdr>
            </w:div>
            <w:div w:id="1460148544">
              <w:marLeft w:val="0"/>
              <w:marRight w:val="0"/>
              <w:marTop w:val="0"/>
              <w:marBottom w:val="0"/>
              <w:divBdr>
                <w:top w:val="none" w:sz="0" w:space="0" w:color="auto"/>
                <w:left w:val="none" w:sz="0" w:space="0" w:color="auto"/>
                <w:bottom w:val="none" w:sz="0" w:space="0" w:color="auto"/>
                <w:right w:val="none" w:sz="0" w:space="0" w:color="auto"/>
              </w:divBdr>
            </w:div>
            <w:div w:id="1674063208">
              <w:marLeft w:val="0"/>
              <w:marRight w:val="0"/>
              <w:marTop w:val="0"/>
              <w:marBottom w:val="0"/>
              <w:divBdr>
                <w:top w:val="none" w:sz="0" w:space="0" w:color="auto"/>
                <w:left w:val="none" w:sz="0" w:space="0" w:color="auto"/>
                <w:bottom w:val="none" w:sz="0" w:space="0" w:color="auto"/>
                <w:right w:val="none" w:sz="0" w:space="0" w:color="auto"/>
              </w:divBdr>
            </w:div>
            <w:div w:id="1852407598">
              <w:marLeft w:val="0"/>
              <w:marRight w:val="0"/>
              <w:marTop w:val="0"/>
              <w:marBottom w:val="0"/>
              <w:divBdr>
                <w:top w:val="none" w:sz="0" w:space="0" w:color="auto"/>
                <w:left w:val="none" w:sz="0" w:space="0" w:color="auto"/>
                <w:bottom w:val="none" w:sz="0" w:space="0" w:color="auto"/>
                <w:right w:val="none" w:sz="0" w:space="0" w:color="auto"/>
              </w:divBdr>
            </w:div>
            <w:div w:id="1919055532">
              <w:marLeft w:val="0"/>
              <w:marRight w:val="0"/>
              <w:marTop w:val="0"/>
              <w:marBottom w:val="0"/>
              <w:divBdr>
                <w:top w:val="none" w:sz="0" w:space="0" w:color="auto"/>
                <w:left w:val="none" w:sz="0" w:space="0" w:color="auto"/>
                <w:bottom w:val="none" w:sz="0" w:space="0" w:color="auto"/>
                <w:right w:val="none" w:sz="0" w:space="0" w:color="auto"/>
              </w:divBdr>
            </w:div>
            <w:div w:id="1979413962">
              <w:marLeft w:val="0"/>
              <w:marRight w:val="0"/>
              <w:marTop w:val="0"/>
              <w:marBottom w:val="0"/>
              <w:divBdr>
                <w:top w:val="none" w:sz="0" w:space="0" w:color="auto"/>
                <w:left w:val="none" w:sz="0" w:space="0" w:color="auto"/>
                <w:bottom w:val="none" w:sz="0" w:space="0" w:color="auto"/>
                <w:right w:val="none" w:sz="0" w:space="0" w:color="auto"/>
              </w:divBdr>
            </w:div>
            <w:div w:id="2067754767">
              <w:marLeft w:val="0"/>
              <w:marRight w:val="0"/>
              <w:marTop w:val="0"/>
              <w:marBottom w:val="0"/>
              <w:divBdr>
                <w:top w:val="none" w:sz="0" w:space="0" w:color="auto"/>
                <w:left w:val="none" w:sz="0" w:space="0" w:color="auto"/>
                <w:bottom w:val="none" w:sz="0" w:space="0" w:color="auto"/>
                <w:right w:val="none" w:sz="0" w:space="0" w:color="auto"/>
              </w:divBdr>
            </w:div>
            <w:div w:id="212723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6813">
      <w:bodyDiv w:val="1"/>
      <w:marLeft w:val="0"/>
      <w:marRight w:val="0"/>
      <w:marTop w:val="0"/>
      <w:marBottom w:val="0"/>
      <w:divBdr>
        <w:top w:val="none" w:sz="0" w:space="0" w:color="auto"/>
        <w:left w:val="none" w:sz="0" w:space="0" w:color="auto"/>
        <w:bottom w:val="none" w:sz="0" w:space="0" w:color="auto"/>
        <w:right w:val="none" w:sz="0" w:space="0" w:color="auto"/>
      </w:divBdr>
    </w:div>
    <w:div w:id="1631667589">
      <w:bodyDiv w:val="1"/>
      <w:marLeft w:val="0"/>
      <w:marRight w:val="0"/>
      <w:marTop w:val="0"/>
      <w:marBottom w:val="0"/>
      <w:divBdr>
        <w:top w:val="none" w:sz="0" w:space="0" w:color="auto"/>
        <w:left w:val="none" w:sz="0" w:space="0" w:color="auto"/>
        <w:bottom w:val="none" w:sz="0" w:space="0" w:color="auto"/>
        <w:right w:val="none" w:sz="0" w:space="0" w:color="auto"/>
      </w:divBdr>
    </w:div>
    <w:div w:id="1882857976">
      <w:bodyDiv w:val="1"/>
      <w:marLeft w:val="0"/>
      <w:marRight w:val="0"/>
      <w:marTop w:val="0"/>
      <w:marBottom w:val="0"/>
      <w:divBdr>
        <w:top w:val="none" w:sz="0" w:space="0" w:color="auto"/>
        <w:left w:val="none" w:sz="0" w:space="0" w:color="auto"/>
        <w:bottom w:val="none" w:sz="0" w:space="0" w:color="auto"/>
        <w:right w:val="none" w:sz="0" w:space="0" w:color="auto"/>
      </w:divBdr>
    </w:div>
    <w:div w:id="1920284443">
      <w:bodyDiv w:val="1"/>
      <w:marLeft w:val="0"/>
      <w:marRight w:val="0"/>
      <w:marTop w:val="0"/>
      <w:marBottom w:val="0"/>
      <w:divBdr>
        <w:top w:val="none" w:sz="0" w:space="0" w:color="auto"/>
        <w:left w:val="none" w:sz="0" w:space="0" w:color="auto"/>
        <w:bottom w:val="none" w:sz="0" w:space="0" w:color="auto"/>
        <w:right w:val="none" w:sz="0" w:space="0" w:color="auto"/>
      </w:divBdr>
    </w:div>
    <w:div w:id="2102483972">
      <w:bodyDiv w:val="1"/>
      <w:marLeft w:val="0"/>
      <w:marRight w:val="0"/>
      <w:marTop w:val="0"/>
      <w:marBottom w:val="0"/>
      <w:divBdr>
        <w:top w:val="none" w:sz="0" w:space="0" w:color="auto"/>
        <w:left w:val="none" w:sz="0" w:space="0" w:color="auto"/>
        <w:bottom w:val="none" w:sz="0" w:space="0" w:color="auto"/>
        <w:right w:val="none" w:sz="0" w:space="0" w:color="auto"/>
      </w:divBdr>
    </w:div>
    <w:div w:id="2104840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ac.uk/policies/registry/regs-taught" TargetMode="External"/><Relationship Id="rId18" Type="http://schemas.openxmlformats.org/officeDocument/2006/relationships/hyperlink" Target="https://www.hud.ac.uk/policies/registry/regs-taught/section-8/"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ud.ac.uk/policies/registry/regs-taught/section-9/" TargetMode="External"/><Relationship Id="rId7" Type="http://schemas.openxmlformats.org/officeDocument/2006/relationships/settings" Target="settings.xml"/><Relationship Id="rId12" Type="http://schemas.openxmlformats.org/officeDocument/2006/relationships/hyperlink" Target="https://www.hud.ac.uk/policies/registry/regs-taught" TargetMode="External"/><Relationship Id="rId17" Type="http://schemas.openxmlformats.org/officeDocument/2006/relationships/hyperlink" Target="https://www.hud.ac.uk/registry/current-students/taughtstudents/results-appeal/results-appeal-procedur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urses.hud.ac.uk/2021-22/sort:title" TargetMode="External"/><Relationship Id="rId20" Type="http://schemas.openxmlformats.org/officeDocument/2006/relationships/hyperlink" Target="https://www.hud.ac.uk/policies/registry/regs-taught/section-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ud.ac.uk/policies/registry/regs-taught/section-1/" TargetMode="External"/><Relationship Id="rId5" Type="http://schemas.openxmlformats.org/officeDocument/2006/relationships/numbering" Target="numbering.xml"/><Relationship Id="rId15" Type="http://schemas.openxmlformats.org/officeDocument/2006/relationships/hyperlink" Target="https://www.hud.ac.uk/media/policydocuments/Admissions-Policy.pdf" TargetMode="External"/><Relationship Id="rId23" Type="http://schemas.openxmlformats.org/officeDocument/2006/relationships/hyperlink" Target="https://www.hud.ac.uk/policies/registry/regs-taught/section-8/"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ud.ac.uk/policies/registry/regs-taught/section-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hud.ac.uk/policies/registry/regs-taught/section-1/" TargetMode="External"/><Relationship Id="rId27" Type="http://schemas.openxmlformats.org/officeDocument/2006/relationships/hyperlink" Target="https://www.hud.ac.uk/media/policydocuments/Regulations-for-Awards.pdf"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C4FABE1E-1A92-44F2-912E-ABF823A5E3B5}">
    <t:Anchor>
      <t:Comment id="197641113"/>
    </t:Anchor>
    <t:History>
      <t:Event id="{5557189D-47DC-4659-A2E0-8AA005388DEA}" time="2024-05-13T20:55:44.03Z">
        <t:Attribution userId="S::F.R.Hinewright@hud.ac.uk::ed2f7445-5f94-4f13-86fd-886d589527ab" userProvider="AD" userName="Fran Hinewright"/>
        <t:Anchor>
          <t:Comment id="197641113"/>
        </t:Anchor>
        <t:Create/>
      </t:Event>
      <t:Event id="{FD078438-F392-4DC4-A1DD-11D2B5E388FA}" time="2024-05-13T20:55:44.03Z">
        <t:Attribution userId="S::F.R.Hinewright@hud.ac.uk::ed2f7445-5f94-4f13-86fd-886d589527ab" userProvider="AD" userName="Fran Hinewright"/>
        <t:Anchor>
          <t:Comment id="197641113"/>
        </t:Anchor>
        <t:Assign userId="S::R.J.Birds@hud.ac.uk::802b450c-5632-4c61-990b-dc7317b7f02f" userProvider="AD" userName="Rachel Birds"/>
      </t:Event>
      <t:Event id="{DFE6FB7C-247A-431B-8894-2FA3503C436E}" time="2024-05-13T20:55:44.03Z">
        <t:Attribution userId="S::F.R.Hinewright@hud.ac.uk::ed2f7445-5f94-4f13-86fd-886d589527ab" userProvider="AD" userName="Fran Hinewright"/>
        <t:Anchor>
          <t:Comment id="197641113"/>
        </t:Anchor>
        <t:SetTitle title="@Rachel Birds can you pls let me know what you want to do with this section now Registry have responsibility for ratifying ECs. Perhaps we say that Registry will consult with the SAM?"/>
      </t:Event>
      <t:Event id="{7192E87E-6535-4E23-AF9F-28152C15ED1D}" time="2024-06-06T21:27:52.313Z">
        <t:Attribution userId="S::F.R.Hinewright@hud.ac.uk::ed2f7445-5f94-4f13-86fd-886d589527ab" userProvider="AD" userName="Fran Hinewrigh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21ebae-a04b-4ad0-aaa2-c595c2829de0" xsi:nil="true"/>
    <lcf76f155ced4ddcb4097134ff3c332f xmlns="aaa9c101-bad9-4c50-887c-91a0931b40c0">
      <Terms xmlns="http://schemas.microsoft.com/office/infopath/2007/PartnerControls"/>
    </lcf76f155ced4ddcb4097134ff3c332f>
    <order0 xmlns="aaa9c101-bad9-4c50-887c-91a0931b40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6A4F3A1DD4EB4ABFA07DF56D163C8D" ma:contentTypeVersion="19" ma:contentTypeDescription="Create a new document." ma:contentTypeScope="" ma:versionID="3769f7cc5d316b25a13feb3fbbbc490f">
  <xsd:schema xmlns:xsd="http://www.w3.org/2001/XMLSchema" xmlns:xs="http://www.w3.org/2001/XMLSchema" xmlns:p="http://schemas.microsoft.com/office/2006/metadata/properties" xmlns:ns2="aaa9c101-bad9-4c50-887c-91a0931b40c0" xmlns:ns3="c621ebae-a04b-4ad0-aaa2-c595c2829de0" targetNamespace="http://schemas.microsoft.com/office/2006/metadata/properties" ma:root="true" ma:fieldsID="81aeb03df66035b7b3551d4bd746fcc9" ns2:_="" ns3:_="">
    <xsd:import namespace="aaa9c101-bad9-4c50-887c-91a0931b40c0"/>
    <xsd:import namespace="c621ebae-a04b-4ad0-aaa2-c595c2829d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9c101-bad9-4c50-887c-91a0931b4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order0" ma:index="26"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21ebae-a04b-4ad0-aaa2-c595c2829d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340976-3f2e-4cf7-8985-3d91fe2946c7}" ma:internalName="TaxCatchAll" ma:showField="CatchAllData" ma:web="c621ebae-a04b-4ad0-aaa2-c595c2829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55045-BE26-4ECA-825F-3D027A712CCA}">
  <ds:schemaRefs>
    <ds:schemaRef ds:uri="http://schemas.microsoft.com/office/2006/metadata/properties"/>
    <ds:schemaRef ds:uri="http://schemas.microsoft.com/office/infopath/2007/PartnerControls"/>
    <ds:schemaRef ds:uri="c621ebae-a04b-4ad0-aaa2-c595c2829de0"/>
    <ds:schemaRef ds:uri="aaa9c101-bad9-4c50-887c-91a0931b40c0"/>
  </ds:schemaRefs>
</ds:datastoreItem>
</file>

<file path=customXml/itemProps2.xml><?xml version="1.0" encoding="utf-8"?>
<ds:datastoreItem xmlns:ds="http://schemas.openxmlformats.org/officeDocument/2006/customXml" ds:itemID="{BF2FE378-0A12-4831-8723-0130D2360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9c101-bad9-4c50-887c-91a0931b40c0"/>
    <ds:schemaRef ds:uri="c621ebae-a04b-4ad0-aaa2-c595c2829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3BBDF-5B7E-45E2-A2AD-A4CF6EA342B8}">
  <ds:schemaRefs>
    <ds:schemaRef ds:uri="http://schemas.microsoft.com/sharepoint/v3/contenttype/forms"/>
  </ds:schemaRefs>
</ds:datastoreItem>
</file>

<file path=customXml/itemProps4.xml><?xml version="1.0" encoding="utf-8"?>
<ds:datastoreItem xmlns:ds="http://schemas.openxmlformats.org/officeDocument/2006/customXml" ds:itemID="{BDD2418F-10B2-468D-A4AF-AFC36FA9F31C}">
  <ds:schemaRefs>
    <ds:schemaRef ds:uri="http://schemas.openxmlformats.org/officeDocument/2006/bibliography"/>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39</TotalTime>
  <Pages>75</Pages>
  <Words>24477</Words>
  <Characters>139523</Characters>
  <Application>Microsoft Office Word</Application>
  <DocSecurity>0</DocSecurity>
  <Lines>1162</Lines>
  <Paragraphs>327</Paragraphs>
  <ScaleCrop>false</ScaleCrop>
  <Company/>
  <LinksUpToDate>false</LinksUpToDate>
  <CharactersWithSpaces>163673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Steel-Bryan</dc:creator>
  <cp:keywords/>
  <dc:description/>
  <cp:lastModifiedBy>Hannah Armitage</cp:lastModifiedBy>
  <cp:revision>14</cp:revision>
  <cp:lastPrinted>2025-07-30T15:54:00Z</cp:lastPrinted>
  <dcterms:created xsi:type="dcterms:W3CDTF">2025-07-30T15:38:00Z</dcterms:created>
  <dcterms:modified xsi:type="dcterms:W3CDTF">2025-08-01T08:47:00Z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0x0101000F6A4F3A1DD4EB4ABFA07DF56D163C8D</vt:lpwstr>
  </property>
  <property fmtid="{D5CDD505-2E9C-101B-9397-08002B2CF9AE}" pid="3" name="MediaServiceImageTags">
    <vt:lpwstr/>
  </property>
</Properties>
</file>