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90EFC" w14:textId="77777777" w:rsidR="003B6469" w:rsidRPr="00391BB2" w:rsidRDefault="003B6469" w:rsidP="003B6469">
      <w:pPr>
        <w:pStyle w:val="Heading1"/>
        <w:rPr>
          <w:rFonts w:cs="Arial"/>
          <w:b/>
          <w:sz w:val="28"/>
          <w:szCs w:val="28"/>
        </w:rPr>
      </w:pPr>
      <w:bookmarkStart w:id="0" w:name="_Toc204777062"/>
      <w:r w:rsidRPr="00391BB2">
        <w:rPr>
          <w:rFonts w:ascii="Arial" w:hAnsi="Arial" w:cs="Arial"/>
          <w:b/>
          <w:sz w:val="28"/>
          <w:szCs w:val="28"/>
        </w:rPr>
        <w:t>Appendix A:  Attendance Monitoring Workflows for Collaborative Provision</w:t>
      </w:r>
      <w:bookmarkEnd w:id="0"/>
    </w:p>
    <w:p w14:paraId="3350C2D2" w14:textId="77777777" w:rsidR="003B6469" w:rsidRDefault="003B6469" w:rsidP="003B6469">
      <w:pPr>
        <w:rPr>
          <w:rFonts w:cs="Arial"/>
          <w:b/>
          <w:bCs/>
          <w:szCs w:val="24"/>
        </w:rPr>
      </w:pPr>
    </w:p>
    <w:p w14:paraId="3C4ED3FF" w14:textId="77777777" w:rsidR="003B6469" w:rsidRPr="00532A0B" w:rsidRDefault="003B6469" w:rsidP="003B6469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A1 </w:t>
      </w:r>
      <w:r w:rsidRPr="003139B2">
        <w:rPr>
          <w:rFonts w:cs="Arial"/>
          <w:b/>
          <w:bCs/>
          <w:szCs w:val="24"/>
        </w:rPr>
        <w:t>ODUPLUS/Flying faculty provision including Hong Kong Management Association, ALBA and Royal Academy of Police Bahrain where the student has no Visa</w:t>
      </w:r>
      <w:r w:rsidRPr="00FC549B">
        <w:rPr>
          <w:rFonts w:cs="Arial"/>
          <w:szCs w:val="24"/>
        </w:rPr>
        <w:object w:dxaOrig="15721" w:dyaOrig="15481" w14:anchorId="67FFE9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475.5pt" o:ole="">
            <v:imagedata r:id="rId4" o:title=""/>
          </v:shape>
          <o:OLEObject Type="Embed" ProgID="Visio.Drawing.15" ShapeID="_x0000_i1025" DrawAspect="Content" ObjectID="_1815810048" r:id="rId5"/>
        </w:object>
      </w:r>
    </w:p>
    <w:p w14:paraId="3727B215" w14:textId="77777777" w:rsidR="003B6469" w:rsidRDefault="003B6469" w:rsidP="003B6469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A2 </w:t>
      </w:r>
      <w:r w:rsidRPr="002B6AE4">
        <w:rPr>
          <w:rFonts w:cs="Arial"/>
          <w:b/>
          <w:bCs/>
          <w:szCs w:val="24"/>
        </w:rPr>
        <w:t xml:space="preserve">ODUPLUS/Flying faculty provision including Hong Kong Management Association, ALBA and Royal Academy of Police Bahrain where the student </w:t>
      </w:r>
      <w:r w:rsidRPr="002B6AE4">
        <w:rPr>
          <w:rFonts w:cs="Arial"/>
          <w:b/>
          <w:bCs/>
          <w:szCs w:val="24"/>
        </w:rPr>
        <w:lastRenderedPageBreak/>
        <w:t>has a Visa</w:t>
      </w:r>
      <w:r w:rsidRPr="00FC549B">
        <w:rPr>
          <w:rFonts w:cs="Arial"/>
          <w:noProof/>
          <w:szCs w:val="24"/>
        </w:rPr>
        <w:drawing>
          <wp:inline distT="0" distB="0" distL="0" distR="0" wp14:anchorId="6A0797C2" wp14:editId="4055E7E9">
            <wp:extent cx="5715000" cy="5816600"/>
            <wp:effectExtent l="0" t="0" r="0" b="0"/>
            <wp:docPr id="984492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81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bCs/>
          <w:sz w:val="28"/>
          <w:szCs w:val="28"/>
        </w:rPr>
        <w:br w:type="page"/>
      </w:r>
    </w:p>
    <w:p w14:paraId="08E79E4F" w14:textId="77777777" w:rsidR="003B6469" w:rsidRDefault="003B6469" w:rsidP="003B6469">
      <w:pPr>
        <w:rPr>
          <w:rFonts w:cs="Arial"/>
          <w:b/>
          <w:bCs/>
          <w:szCs w:val="24"/>
        </w:rPr>
      </w:pPr>
    </w:p>
    <w:p w14:paraId="38B0E589" w14:textId="77777777" w:rsidR="003B6469" w:rsidRDefault="003B6469" w:rsidP="003B6469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A3 </w:t>
      </w:r>
      <w:r w:rsidRPr="001D381B">
        <w:rPr>
          <w:rFonts w:cs="Arial"/>
          <w:b/>
          <w:bCs/>
          <w:szCs w:val="24"/>
        </w:rPr>
        <w:t>Designed and Delivered and Franchise provision (including the Consortium, Fujian Normal University, Institute of Hotel Management, ISC, Leeds Teaching Hospital, Ruskin Mill, Sino-British College and Study Group London) where the student has no Visa.</w:t>
      </w:r>
      <w:r w:rsidRPr="00D014A3">
        <w:t xml:space="preserve"> </w:t>
      </w:r>
      <w:r>
        <w:object w:dxaOrig="8476" w:dyaOrig="11400" w14:anchorId="5FBDCAF7">
          <v:shape id="_x0000_i1026" type="#_x0000_t75" style="width:424.5pt;height:570.75pt" o:ole="">
            <v:imagedata r:id="rId7" o:title=""/>
          </v:shape>
          <o:OLEObject Type="Embed" ProgID="Visio.Drawing.15" ShapeID="_x0000_i1026" DrawAspect="Content" ObjectID="_1815810049" r:id="rId8"/>
        </w:object>
      </w:r>
    </w:p>
    <w:p w14:paraId="75629261" w14:textId="77777777" w:rsidR="003B6469" w:rsidRDefault="003B6469" w:rsidP="003B6469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br w:type="page"/>
      </w:r>
    </w:p>
    <w:p w14:paraId="4CFC76E4" w14:textId="61969CBB" w:rsidR="003B6469" w:rsidRDefault="003B6469" w:rsidP="003B6469">
      <w:r>
        <w:rPr>
          <w:rFonts w:cs="Arial"/>
          <w:b/>
          <w:bCs/>
          <w:szCs w:val="24"/>
        </w:rPr>
        <w:lastRenderedPageBreak/>
        <w:t xml:space="preserve">A4 </w:t>
      </w:r>
      <w:r w:rsidRPr="00D5539A">
        <w:rPr>
          <w:rFonts w:cs="Arial"/>
          <w:b/>
          <w:bCs/>
          <w:szCs w:val="24"/>
        </w:rPr>
        <w:t>Designed and Delivered and Franchise provision (including the Consortium, Fujian Normal University, Institute of Hotel Management, ISC, Leeds Teaching Hospital, Ruskin Mill, Sino-British College and Study Group London) where the student has a Visa.</w:t>
      </w:r>
      <w:r w:rsidRPr="00BA1228">
        <w:t xml:space="preserve"> </w:t>
      </w:r>
      <w:r>
        <w:object w:dxaOrig="14340" w:dyaOrig="12421" w14:anchorId="0F204378">
          <v:shape id="_x0000_i1027" type="#_x0000_t75" style="width:7in;height:437.25pt" o:ole="">
            <v:imagedata r:id="rId9" o:title=""/>
          </v:shape>
          <o:OLEObject Type="Embed" ProgID="Visio.Drawing.15" ShapeID="_x0000_i1027" DrawAspect="Content" ObjectID="_1815810050" r:id="rId10"/>
        </w:object>
      </w:r>
    </w:p>
    <w:sectPr w:rsidR="003B6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69"/>
    <w:rsid w:val="003B6469"/>
    <w:rsid w:val="008B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8DA1A"/>
  <w15:chartTrackingRefBased/>
  <w15:docId w15:val="{7833F727-06A1-4101-9E67-6D5C2F30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469"/>
    <w:pPr>
      <w:spacing w:line="259" w:lineRule="auto"/>
    </w:pPr>
    <w:rPr>
      <w:rFonts w:ascii="Arial" w:hAnsi="Arial"/>
      <w:color w:val="002060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4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4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46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46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46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46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46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46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46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4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4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4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4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4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4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4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46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6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46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6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469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64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469"/>
    <w:pPr>
      <w:spacing w:line="278" w:lineRule="auto"/>
      <w:ind w:left="720"/>
      <w:contextualSpacing/>
    </w:pPr>
    <w:rPr>
      <w:rFonts w:asciiTheme="minorHAnsi" w:hAnsiTheme="minorHAnsi"/>
      <w:color w:val="auto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64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4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4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10" Type="http://schemas.openxmlformats.org/officeDocument/2006/relationships/package" Target="embeddings/Microsoft_Visio_Drawing2.vsdx"/><Relationship Id="rId4" Type="http://schemas.openxmlformats.org/officeDocument/2006/relationships/image" Target="media/image1.emf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Armitage</dc:creator>
  <cp:keywords/>
  <dc:description/>
  <cp:lastModifiedBy>Hannah Armitage</cp:lastModifiedBy>
  <cp:revision>1</cp:revision>
  <dcterms:created xsi:type="dcterms:W3CDTF">2025-08-04T09:52:00Z</dcterms:created>
  <dcterms:modified xsi:type="dcterms:W3CDTF">2025-08-04T09:54:00Z</dcterms:modified>
</cp:coreProperties>
</file>