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6F9FA" w14:textId="5C5BAAFB" w:rsidR="00005DB7" w:rsidRPr="00125962" w:rsidRDefault="00005DB7" w:rsidP="002B3627">
      <w:pPr>
        <w:pStyle w:val="Heading1"/>
        <w:keepNext w:val="0"/>
        <w:keepLines/>
        <w:widowControl w:val="0"/>
        <w:tabs>
          <w:tab w:val="left" w:pos="6660"/>
        </w:tabs>
        <w:ind w:right="-369"/>
        <w:jc w:val="right"/>
        <w:rPr>
          <w:rFonts w:ascii="Arial" w:hAnsi="Arial" w:cs="Arial"/>
          <w:sz w:val="22"/>
          <w:szCs w:val="22"/>
        </w:rPr>
      </w:pPr>
      <w:r w:rsidRPr="00125962">
        <w:rPr>
          <w:rFonts w:ascii="Arial" w:hAnsi="Arial" w:cs="Arial"/>
          <w:sz w:val="22"/>
          <w:szCs w:val="22"/>
        </w:rPr>
        <w:t>REGS-</w:t>
      </w:r>
      <w:r w:rsidR="000C0180" w:rsidRPr="00125962">
        <w:rPr>
          <w:rFonts w:ascii="Arial" w:hAnsi="Arial" w:cs="Arial"/>
          <w:sz w:val="22"/>
          <w:szCs w:val="22"/>
        </w:rPr>
        <w:t>U</w:t>
      </w:r>
      <w:r w:rsidRPr="00125962">
        <w:rPr>
          <w:rFonts w:ascii="Arial" w:hAnsi="Arial" w:cs="Arial"/>
          <w:sz w:val="22"/>
          <w:szCs w:val="22"/>
        </w:rPr>
        <w:t>TLC</w:t>
      </w:r>
      <w:r w:rsidR="00172E82" w:rsidRPr="00125962">
        <w:rPr>
          <w:rFonts w:ascii="Arial" w:hAnsi="Arial" w:cs="Arial"/>
          <w:sz w:val="22"/>
          <w:szCs w:val="22"/>
        </w:rPr>
        <w:t>-</w:t>
      </w:r>
      <w:r w:rsidR="00BF4952">
        <w:rPr>
          <w:rFonts w:ascii="Arial" w:hAnsi="Arial" w:cs="Arial"/>
          <w:sz w:val="22"/>
          <w:szCs w:val="22"/>
        </w:rPr>
        <w:t>23MAY</w:t>
      </w:r>
      <w:r w:rsidR="00F31D5B" w:rsidRPr="00125962">
        <w:rPr>
          <w:rFonts w:ascii="Arial" w:hAnsi="Arial" w:cs="Arial"/>
          <w:sz w:val="22"/>
          <w:szCs w:val="22"/>
        </w:rPr>
        <w:t>18</w:t>
      </w:r>
      <w:r w:rsidR="00AF0D29" w:rsidRPr="00125962">
        <w:rPr>
          <w:rFonts w:ascii="Arial" w:hAnsi="Arial" w:cs="Arial"/>
          <w:sz w:val="22"/>
          <w:szCs w:val="22"/>
        </w:rPr>
        <w:t>-M</w:t>
      </w:r>
    </w:p>
    <w:p w14:paraId="1500BADF" w14:textId="77777777"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The University of Huddersfield</w:t>
      </w:r>
    </w:p>
    <w:p w14:paraId="580DC8B0" w14:textId="77777777"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University Teaching and Learning Committee</w:t>
      </w:r>
    </w:p>
    <w:p w14:paraId="23D8F350" w14:textId="50C240AD" w:rsidR="00844836" w:rsidRPr="00125962" w:rsidRDefault="002C702D" w:rsidP="00B11DEF">
      <w:pPr>
        <w:keepLines/>
        <w:widowControl w:val="0"/>
        <w:jc w:val="center"/>
        <w:rPr>
          <w:rFonts w:ascii="Arial" w:hAnsi="Arial" w:cs="Arial"/>
          <w:b/>
          <w:sz w:val="22"/>
          <w:szCs w:val="22"/>
        </w:rPr>
      </w:pPr>
      <w:r>
        <w:rPr>
          <w:rFonts w:ascii="Arial" w:hAnsi="Arial" w:cs="Arial"/>
          <w:b/>
          <w:sz w:val="22"/>
          <w:szCs w:val="22"/>
        </w:rPr>
        <w:t>23 May</w:t>
      </w:r>
      <w:r w:rsidR="0035074A" w:rsidRPr="00125962">
        <w:rPr>
          <w:rFonts w:ascii="Arial" w:hAnsi="Arial" w:cs="Arial"/>
          <w:b/>
          <w:sz w:val="22"/>
          <w:szCs w:val="22"/>
        </w:rPr>
        <w:t xml:space="preserve"> 2018</w:t>
      </w:r>
    </w:p>
    <w:p w14:paraId="54FB02B4" w14:textId="77777777" w:rsidR="00AF0D29" w:rsidRPr="00125962" w:rsidRDefault="00AF0D29" w:rsidP="00223941">
      <w:pPr>
        <w:rPr>
          <w:rFonts w:ascii="Arial" w:hAnsi="Arial" w:cs="Arial"/>
          <w:sz w:val="22"/>
          <w:szCs w:val="22"/>
        </w:rPr>
      </w:pPr>
    </w:p>
    <w:p w14:paraId="3CA38789" w14:textId="1D7CD172" w:rsidR="00A22D07" w:rsidRPr="00FF6D5E" w:rsidRDefault="00A22D07" w:rsidP="00267BA9">
      <w:pPr>
        <w:ind w:left="1701" w:hanging="1843"/>
        <w:rPr>
          <w:rFonts w:ascii="Arial" w:hAnsi="Arial" w:cs="Arial"/>
          <w:sz w:val="22"/>
          <w:szCs w:val="22"/>
        </w:rPr>
      </w:pPr>
      <w:r w:rsidRPr="00FF6D5E">
        <w:rPr>
          <w:rFonts w:ascii="Arial" w:hAnsi="Arial" w:cs="Arial"/>
          <w:b/>
          <w:sz w:val="22"/>
          <w:szCs w:val="22"/>
        </w:rPr>
        <w:t>Present</w:t>
      </w:r>
      <w:r w:rsidRPr="00FF6D5E">
        <w:rPr>
          <w:rFonts w:ascii="Arial" w:hAnsi="Arial" w:cs="Arial"/>
          <w:sz w:val="22"/>
          <w:szCs w:val="22"/>
        </w:rPr>
        <w:t>:</w:t>
      </w:r>
      <w:r w:rsidRPr="00FF6D5E">
        <w:rPr>
          <w:rFonts w:ascii="Arial" w:hAnsi="Arial" w:cs="Arial"/>
          <w:sz w:val="22"/>
          <w:szCs w:val="22"/>
        </w:rPr>
        <w:tab/>
      </w:r>
      <w:r w:rsidR="00972AE4" w:rsidRPr="00FF6D5E">
        <w:rPr>
          <w:rFonts w:ascii="Arial" w:hAnsi="Arial" w:cs="Arial"/>
          <w:sz w:val="22"/>
          <w:szCs w:val="22"/>
        </w:rPr>
        <w:t xml:space="preserve">Professor C Jarvis (Chair), </w:t>
      </w:r>
      <w:r w:rsidRPr="00FF6D5E">
        <w:rPr>
          <w:rFonts w:ascii="Arial" w:hAnsi="Arial" w:cs="Arial"/>
          <w:sz w:val="22"/>
          <w:szCs w:val="22"/>
        </w:rPr>
        <w:t>Dr R Alla</w:t>
      </w:r>
      <w:r w:rsidR="007C3DA6" w:rsidRPr="00FF6D5E">
        <w:rPr>
          <w:rFonts w:ascii="Arial" w:hAnsi="Arial" w:cs="Arial"/>
          <w:sz w:val="22"/>
          <w:szCs w:val="22"/>
        </w:rPr>
        <w:t xml:space="preserve">n, </w:t>
      </w:r>
      <w:r w:rsidR="00177AF1" w:rsidRPr="00FF6D5E">
        <w:rPr>
          <w:rFonts w:ascii="Arial" w:hAnsi="Arial" w:cs="Arial"/>
          <w:sz w:val="22"/>
          <w:szCs w:val="22"/>
        </w:rPr>
        <w:t>Dr Liz Bennett</w:t>
      </w:r>
      <w:r w:rsidR="00FF6D5E" w:rsidRPr="00FF6D5E">
        <w:rPr>
          <w:rFonts w:ascii="Arial" w:hAnsi="Arial" w:cs="Arial"/>
          <w:sz w:val="22"/>
          <w:szCs w:val="22"/>
        </w:rPr>
        <w:t>, Mr Stephen Boyd</w:t>
      </w:r>
      <w:r w:rsidR="00177AF1" w:rsidRPr="00FF6D5E">
        <w:rPr>
          <w:rFonts w:ascii="Arial" w:hAnsi="Arial" w:cs="Arial"/>
          <w:sz w:val="22"/>
          <w:szCs w:val="22"/>
        </w:rPr>
        <w:t>, Professor R</w:t>
      </w:r>
      <w:r w:rsidR="000400AB" w:rsidRPr="00FF6D5E">
        <w:rPr>
          <w:rFonts w:ascii="Arial" w:hAnsi="Arial" w:cs="Arial"/>
          <w:sz w:val="22"/>
          <w:szCs w:val="22"/>
        </w:rPr>
        <w:t xml:space="preserve"> Cowgill, Professor A Crampton</w:t>
      </w:r>
      <w:r w:rsidR="00177AF1" w:rsidRPr="00FF6D5E">
        <w:rPr>
          <w:rFonts w:ascii="Arial" w:hAnsi="Arial" w:cs="Arial"/>
          <w:sz w:val="22"/>
          <w:szCs w:val="22"/>
        </w:rPr>
        <w:t xml:space="preserve">, </w:t>
      </w:r>
      <w:r w:rsidR="00671D67" w:rsidRPr="00FF6D5E">
        <w:rPr>
          <w:rFonts w:ascii="Arial" w:hAnsi="Arial" w:cs="Arial"/>
          <w:sz w:val="22"/>
          <w:szCs w:val="22"/>
        </w:rPr>
        <w:t>Dr E Davies</w:t>
      </w:r>
      <w:r w:rsidRPr="00FF6D5E">
        <w:rPr>
          <w:rFonts w:ascii="Arial" w:hAnsi="Arial" w:cs="Arial"/>
          <w:sz w:val="22"/>
          <w:szCs w:val="22"/>
        </w:rPr>
        <w:t>,</w:t>
      </w:r>
      <w:r w:rsidR="00671D67" w:rsidRPr="00FF6D5E">
        <w:rPr>
          <w:rFonts w:ascii="Arial" w:hAnsi="Arial" w:cs="Arial"/>
          <w:sz w:val="22"/>
          <w:szCs w:val="22"/>
        </w:rPr>
        <w:t xml:space="preserve"> </w:t>
      </w:r>
      <w:r w:rsidR="00FF6D5E" w:rsidRPr="00FF6D5E">
        <w:rPr>
          <w:rFonts w:ascii="Arial" w:hAnsi="Arial" w:cs="Arial"/>
          <w:sz w:val="22"/>
          <w:szCs w:val="22"/>
        </w:rPr>
        <w:t xml:space="preserve">Professor S Donnelly, Mr Martin Gill (on behalf of Dr Sue White) Mrs T Hart, Professor Liz Hughes (on behalf of Dr Warren Gillibrand), </w:t>
      </w:r>
      <w:r w:rsidR="000400AB" w:rsidRPr="00FF6D5E">
        <w:rPr>
          <w:rFonts w:ascii="Arial" w:hAnsi="Arial" w:cs="Arial"/>
          <w:sz w:val="22"/>
          <w:szCs w:val="22"/>
        </w:rPr>
        <w:t>Professor P Keeley</w:t>
      </w:r>
      <w:r w:rsidR="00177AF1" w:rsidRPr="00FF6D5E">
        <w:rPr>
          <w:rFonts w:ascii="Arial" w:hAnsi="Arial" w:cs="Arial"/>
          <w:sz w:val="22"/>
          <w:szCs w:val="22"/>
        </w:rPr>
        <w:t xml:space="preserve">, Mr A </w:t>
      </w:r>
      <w:proofErr w:type="spellStart"/>
      <w:r w:rsidR="00177AF1" w:rsidRPr="00FF6D5E">
        <w:rPr>
          <w:rFonts w:ascii="Arial" w:hAnsi="Arial" w:cs="Arial"/>
          <w:sz w:val="22"/>
          <w:szCs w:val="22"/>
        </w:rPr>
        <w:t>Mandebura</w:t>
      </w:r>
      <w:proofErr w:type="spellEnd"/>
      <w:r w:rsidR="00177AF1" w:rsidRPr="00FF6D5E">
        <w:rPr>
          <w:rFonts w:ascii="Arial" w:hAnsi="Arial" w:cs="Arial"/>
          <w:sz w:val="22"/>
          <w:szCs w:val="22"/>
        </w:rPr>
        <w:t>,</w:t>
      </w:r>
      <w:r w:rsidRPr="00FF6D5E">
        <w:rPr>
          <w:rFonts w:ascii="Arial" w:hAnsi="Arial" w:cs="Arial"/>
          <w:sz w:val="22"/>
          <w:szCs w:val="22"/>
        </w:rPr>
        <w:t xml:space="preserve"> </w:t>
      </w:r>
      <w:r w:rsidR="009C2EE9">
        <w:rPr>
          <w:rFonts w:ascii="Arial" w:hAnsi="Arial" w:cs="Arial"/>
          <w:sz w:val="22"/>
          <w:szCs w:val="22"/>
        </w:rPr>
        <w:t>D</w:t>
      </w:r>
      <w:r w:rsidR="00177AF1" w:rsidRPr="00FF6D5E">
        <w:rPr>
          <w:rFonts w:ascii="Arial" w:hAnsi="Arial" w:cs="Arial"/>
          <w:sz w:val="22"/>
          <w:szCs w:val="22"/>
        </w:rPr>
        <w:t xml:space="preserve">r G McGladdery, </w:t>
      </w:r>
      <w:r w:rsidR="00671D67" w:rsidRPr="00FF6D5E">
        <w:rPr>
          <w:rFonts w:ascii="Arial" w:hAnsi="Arial" w:cs="Arial"/>
          <w:sz w:val="22"/>
          <w:szCs w:val="22"/>
        </w:rPr>
        <w:t>Mr M Mills,</w:t>
      </w:r>
      <w:r w:rsidR="00177AF1" w:rsidRPr="00FF6D5E">
        <w:rPr>
          <w:rFonts w:ascii="Arial" w:hAnsi="Arial" w:cs="Arial"/>
          <w:sz w:val="22"/>
          <w:szCs w:val="22"/>
        </w:rPr>
        <w:t xml:space="preserve"> </w:t>
      </w:r>
      <w:r w:rsidR="00FF6D5E" w:rsidRPr="00FF6D5E">
        <w:rPr>
          <w:rFonts w:ascii="Arial" w:hAnsi="Arial" w:cs="Arial"/>
          <w:sz w:val="22"/>
          <w:szCs w:val="22"/>
        </w:rPr>
        <w:t xml:space="preserve">Professor Kevin Orr Professor J Owen-Lynch </w:t>
      </w:r>
      <w:r w:rsidR="00177AF1" w:rsidRPr="00FF6D5E">
        <w:rPr>
          <w:rFonts w:ascii="Arial" w:hAnsi="Arial" w:cs="Arial"/>
          <w:sz w:val="22"/>
          <w:szCs w:val="22"/>
        </w:rPr>
        <w:t>Mrs K Sherlock</w:t>
      </w:r>
      <w:r w:rsidR="00267BA9" w:rsidRPr="00FF6D5E">
        <w:rPr>
          <w:rFonts w:ascii="Arial" w:hAnsi="Arial" w:cs="Arial"/>
          <w:sz w:val="22"/>
          <w:szCs w:val="22"/>
        </w:rPr>
        <w:t xml:space="preserve">, </w:t>
      </w:r>
      <w:r w:rsidR="00FF6D5E" w:rsidRPr="00FF6D5E">
        <w:rPr>
          <w:rFonts w:ascii="Arial" w:hAnsi="Arial" w:cs="Arial"/>
          <w:sz w:val="22"/>
          <w:szCs w:val="22"/>
        </w:rPr>
        <w:t xml:space="preserve">Mrs Lindsay Smith, </w:t>
      </w:r>
      <w:r w:rsidRPr="00FF6D5E">
        <w:rPr>
          <w:rFonts w:ascii="Arial" w:hAnsi="Arial" w:cs="Arial"/>
          <w:sz w:val="22"/>
          <w:szCs w:val="22"/>
        </w:rPr>
        <w:t>Mr J Stephe</w:t>
      </w:r>
      <w:r w:rsidR="00177AF1" w:rsidRPr="00FF6D5E">
        <w:rPr>
          <w:rFonts w:ascii="Arial" w:hAnsi="Arial" w:cs="Arial"/>
          <w:sz w:val="22"/>
          <w:szCs w:val="22"/>
        </w:rPr>
        <w:t>n,</w:t>
      </w:r>
      <w:r w:rsidR="00671D67" w:rsidRPr="00FF6D5E">
        <w:rPr>
          <w:rFonts w:ascii="Arial" w:hAnsi="Arial" w:cs="Arial"/>
          <w:sz w:val="22"/>
          <w:szCs w:val="22"/>
        </w:rPr>
        <w:t xml:space="preserve"> </w:t>
      </w:r>
      <w:r w:rsidR="00FF6D5E" w:rsidRPr="00FF6D5E">
        <w:rPr>
          <w:rFonts w:ascii="Arial" w:hAnsi="Arial" w:cs="Arial"/>
          <w:sz w:val="22"/>
          <w:szCs w:val="22"/>
        </w:rPr>
        <w:t>Ms R Stoker, Dr Pete Woodcock,</w:t>
      </w:r>
      <w:r w:rsidR="00671D67" w:rsidRPr="00FF6D5E">
        <w:rPr>
          <w:rFonts w:ascii="Arial" w:hAnsi="Arial" w:cs="Arial"/>
          <w:sz w:val="22"/>
          <w:szCs w:val="22"/>
        </w:rPr>
        <w:t xml:space="preserve"> Professor S Wu</w:t>
      </w:r>
    </w:p>
    <w:p w14:paraId="68936BEF" w14:textId="77777777" w:rsidR="00A22D07" w:rsidRPr="00FF6D5E" w:rsidRDefault="00A22D07" w:rsidP="00A22D07">
      <w:pPr>
        <w:ind w:left="1701" w:hanging="1843"/>
        <w:rPr>
          <w:rFonts w:ascii="Arial" w:hAnsi="Arial" w:cs="Arial"/>
          <w:sz w:val="22"/>
          <w:szCs w:val="22"/>
        </w:rPr>
      </w:pPr>
    </w:p>
    <w:p w14:paraId="7AA08F81" w14:textId="77777777" w:rsidR="00A22D07" w:rsidRPr="00FF6D5E" w:rsidRDefault="00A22D07" w:rsidP="00A22D07">
      <w:pPr>
        <w:ind w:left="1701" w:hanging="1843"/>
        <w:rPr>
          <w:rFonts w:ascii="Arial" w:hAnsi="Arial" w:cs="Arial"/>
          <w:sz w:val="22"/>
          <w:szCs w:val="22"/>
        </w:rPr>
      </w:pPr>
      <w:r w:rsidRPr="00FF6D5E">
        <w:rPr>
          <w:rFonts w:ascii="Arial" w:hAnsi="Arial" w:cs="Arial"/>
          <w:b/>
          <w:sz w:val="22"/>
          <w:szCs w:val="22"/>
        </w:rPr>
        <w:t>In Attendance:</w:t>
      </w:r>
      <w:r w:rsidRPr="00FF6D5E">
        <w:rPr>
          <w:rFonts w:ascii="Arial" w:hAnsi="Arial" w:cs="Arial"/>
          <w:b/>
          <w:sz w:val="22"/>
          <w:szCs w:val="22"/>
        </w:rPr>
        <w:tab/>
      </w:r>
      <w:r w:rsidR="00671D67" w:rsidRPr="00FF6D5E">
        <w:rPr>
          <w:rFonts w:ascii="Arial" w:hAnsi="Arial" w:cs="Arial"/>
          <w:sz w:val="22"/>
          <w:szCs w:val="22"/>
        </w:rPr>
        <w:t>Ms L Blundell</w:t>
      </w:r>
      <w:r w:rsidRPr="00FF6D5E">
        <w:rPr>
          <w:rFonts w:ascii="Arial" w:hAnsi="Arial" w:cs="Arial"/>
          <w:sz w:val="22"/>
          <w:szCs w:val="22"/>
        </w:rPr>
        <w:t xml:space="preserve">, </w:t>
      </w:r>
      <w:r w:rsidR="00972AE4" w:rsidRPr="00FF6D5E">
        <w:rPr>
          <w:rFonts w:ascii="Arial" w:hAnsi="Arial" w:cs="Arial"/>
          <w:sz w:val="22"/>
          <w:szCs w:val="22"/>
        </w:rPr>
        <w:t>Ms K Brough</w:t>
      </w:r>
    </w:p>
    <w:p w14:paraId="7CAE4657" w14:textId="77777777" w:rsidR="00A22D07" w:rsidRPr="00FF6D5E" w:rsidRDefault="00A22D07" w:rsidP="00A22D07">
      <w:pPr>
        <w:ind w:left="1701" w:hanging="1843"/>
        <w:rPr>
          <w:rFonts w:ascii="Arial" w:hAnsi="Arial" w:cs="Arial"/>
          <w:sz w:val="22"/>
          <w:szCs w:val="22"/>
        </w:rPr>
      </w:pPr>
    </w:p>
    <w:p w14:paraId="44CD68D2" w14:textId="3CACE949" w:rsidR="00A22D07" w:rsidRPr="00125962" w:rsidRDefault="00A22D07" w:rsidP="00177AF1">
      <w:pPr>
        <w:ind w:left="1701" w:hanging="1843"/>
        <w:rPr>
          <w:rFonts w:ascii="Arial" w:hAnsi="Arial" w:cs="Arial"/>
          <w:sz w:val="22"/>
          <w:szCs w:val="22"/>
        </w:rPr>
      </w:pPr>
      <w:r w:rsidRPr="00FF6D5E">
        <w:rPr>
          <w:rFonts w:ascii="Arial" w:hAnsi="Arial" w:cs="Arial"/>
          <w:b/>
          <w:sz w:val="22"/>
          <w:szCs w:val="22"/>
        </w:rPr>
        <w:t>Apologies:</w:t>
      </w:r>
      <w:r w:rsidRPr="00FF6D5E">
        <w:rPr>
          <w:rFonts w:ascii="Arial" w:hAnsi="Arial" w:cs="Arial"/>
          <w:b/>
          <w:sz w:val="22"/>
          <w:szCs w:val="22"/>
        </w:rPr>
        <w:tab/>
      </w:r>
      <w:r w:rsidR="001165ED" w:rsidRPr="00FF6D5E">
        <w:rPr>
          <w:rFonts w:ascii="Arial" w:hAnsi="Arial" w:cs="Arial"/>
          <w:sz w:val="22"/>
          <w:szCs w:val="22"/>
        </w:rPr>
        <w:t>Professor A Ball</w:t>
      </w:r>
      <w:r w:rsidR="00267BA9" w:rsidRPr="00FF6D5E">
        <w:rPr>
          <w:rFonts w:ascii="Arial" w:hAnsi="Arial" w:cs="Arial"/>
          <w:sz w:val="22"/>
          <w:szCs w:val="22"/>
        </w:rPr>
        <w:t xml:space="preserve">, </w:t>
      </w:r>
      <w:r w:rsidR="00671D67" w:rsidRPr="00FF6D5E">
        <w:rPr>
          <w:rFonts w:ascii="Arial" w:hAnsi="Arial" w:cs="Arial"/>
          <w:sz w:val="22"/>
          <w:szCs w:val="22"/>
        </w:rPr>
        <w:t xml:space="preserve">Dr D Belton, </w:t>
      </w:r>
      <w:r w:rsidR="00267BA9" w:rsidRPr="00FF6D5E">
        <w:rPr>
          <w:rFonts w:ascii="Arial" w:hAnsi="Arial" w:cs="Arial"/>
          <w:sz w:val="22"/>
          <w:szCs w:val="22"/>
        </w:rPr>
        <w:t xml:space="preserve">Dr L Bennett, </w:t>
      </w:r>
      <w:r w:rsidR="00177AF1" w:rsidRPr="00FF6D5E">
        <w:rPr>
          <w:rFonts w:ascii="Arial" w:hAnsi="Arial" w:cs="Arial"/>
          <w:sz w:val="22"/>
          <w:szCs w:val="22"/>
        </w:rPr>
        <w:t xml:space="preserve">Ms M </w:t>
      </w:r>
      <w:proofErr w:type="spellStart"/>
      <w:r w:rsidR="00177AF1" w:rsidRPr="00FF6D5E">
        <w:rPr>
          <w:rFonts w:ascii="Arial" w:hAnsi="Arial" w:cs="Arial"/>
          <w:sz w:val="22"/>
          <w:szCs w:val="22"/>
        </w:rPr>
        <w:t>Boryslawskyj</w:t>
      </w:r>
      <w:proofErr w:type="spellEnd"/>
      <w:r w:rsidRPr="00FF6D5E">
        <w:rPr>
          <w:rFonts w:ascii="Arial" w:hAnsi="Arial" w:cs="Arial"/>
          <w:sz w:val="22"/>
          <w:szCs w:val="22"/>
        </w:rPr>
        <w:t xml:space="preserve">, Professor R </w:t>
      </w:r>
      <w:proofErr w:type="spellStart"/>
      <w:r w:rsidRPr="00FF6D5E">
        <w:rPr>
          <w:rFonts w:ascii="Arial" w:hAnsi="Arial" w:cs="Arial"/>
          <w:sz w:val="22"/>
          <w:szCs w:val="22"/>
        </w:rPr>
        <w:t>Cryan</w:t>
      </w:r>
      <w:proofErr w:type="spellEnd"/>
      <w:r w:rsidRPr="00FF6D5E">
        <w:rPr>
          <w:rFonts w:ascii="Arial" w:hAnsi="Arial" w:cs="Arial"/>
          <w:sz w:val="22"/>
          <w:szCs w:val="22"/>
        </w:rPr>
        <w:t>,</w:t>
      </w:r>
      <w:r w:rsidR="008A1226" w:rsidRPr="00FF6D5E">
        <w:rPr>
          <w:rFonts w:ascii="Arial" w:hAnsi="Arial" w:cs="Arial"/>
          <w:sz w:val="22"/>
          <w:szCs w:val="22"/>
        </w:rPr>
        <w:t xml:space="preserve"> </w:t>
      </w:r>
      <w:r w:rsidR="00FF6D5E" w:rsidRPr="00FF6D5E">
        <w:rPr>
          <w:rFonts w:ascii="Arial" w:hAnsi="Arial" w:cs="Arial"/>
          <w:sz w:val="22"/>
          <w:szCs w:val="22"/>
        </w:rPr>
        <w:t xml:space="preserve">Mrs Claire </w:t>
      </w:r>
      <w:proofErr w:type="spellStart"/>
      <w:r w:rsidR="00FF6D5E" w:rsidRPr="00FF6D5E">
        <w:rPr>
          <w:rFonts w:ascii="Arial" w:hAnsi="Arial" w:cs="Arial"/>
          <w:sz w:val="22"/>
          <w:szCs w:val="22"/>
        </w:rPr>
        <w:t>Chamley</w:t>
      </w:r>
      <w:proofErr w:type="spellEnd"/>
      <w:r w:rsidR="00FF6D5E" w:rsidRPr="00FF6D5E">
        <w:rPr>
          <w:rFonts w:ascii="Arial" w:hAnsi="Arial" w:cs="Arial"/>
          <w:sz w:val="22"/>
          <w:szCs w:val="22"/>
        </w:rPr>
        <w:t xml:space="preserve">, </w:t>
      </w:r>
      <w:r w:rsidR="00BE576C" w:rsidRPr="00FF6D5E">
        <w:rPr>
          <w:rFonts w:ascii="Arial" w:hAnsi="Arial" w:cs="Arial"/>
          <w:sz w:val="22"/>
          <w:szCs w:val="22"/>
        </w:rPr>
        <w:t xml:space="preserve">Dr L Fleming, </w:t>
      </w:r>
      <w:r w:rsidR="00FF6D5E" w:rsidRPr="00FF6D5E">
        <w:rPr>
          <w:rFonts w:ascii="Arial" w:hAnsi="Arial" w:cs="Arial"/>
          <w:sz w:val="22"/>
          <w:szCs w:val="22"/>
        </w:rPr>
        <w:t>Dr W Gillibrand,</w:t>
      </w:r>
      <w:r w:rsidR="008A1226" w:rsidRPr="00FF6D5E">
        <w:rPr>
          <w:rFonts w:ascii="Arial" w:hAnsi="Arial" w:cs="Arial"/>
          <w:sz w:val="22"/>
          <w:szCs w:val="22"/>
        </w:rPr>
        <w:t xml:space="preserve"> Professor J Johnes, </w:t>
      </w:r>
      <w:r w:rsidR="00267BA9" w:rsidRPr="00FF6D5E">
        <w:rPr>
          <w:rFonts w:ascii="Arial" w:hAnsi="Arial" w:cs="Arial"/>
          <w:sz w:val="22"/>
          <w:szCs w:val="22"/>
        </w:rPr>
        <w:t>Professor N King</w:t>
      </w:r>
      <w:r w:rsidR="00FF6D5E" w:rsidRPr="00FF6D5E">
        <w:rPr>
          <w:rFonts w:ascii="Arial" w:hAnsi="Arial" w:cs="Arial"/>
          <w:sz w:val="22"/>
          <w:szCs w:val="22"/>
        </w:rPr>
        <w:t>, Professor Paul Miller,</w:t>
      </w:r>
      <w:r w:rsidR="00177AF1" w:rsidRPr="00FF6D5E">
        <w:rPr>
          <w:rFonts w:ascii="Arial" w:hAnsi="Arial" w:cs="Arial"/>
          <w:sz w:val="22"/>
          <w:szCs w:val="22"/>
        </w:rPr>
        <w:t xml:space="preserve"> </w:t>
      </w:r>
      <w:r w:rsidRPr="00FF6D5E">
        <w:rPr>
          <w:rFonts w:ascii="Arial" w:hAnsi="Arial" w:cs="Arial"/>
          <w:sz w:val="22"/>
          <w:szCs w:val="22"/>
        </w:rPr>
        <w:t>Professor D Taylor, Professor T Thornton</w:t>
      </w:r>
      <w:r w:rsidR="00671D67" w:rsidRPr="00FF6D5E">
        <w:rPr>
          <w:rFonts w:ascii="Arial" w:hAnsi="Arial" w:cs="Arial"/>
          <w:sz w:val="22"/>
          <w:szCs w:val="22"/>
        </w:rPr>
        <w:t>,</w:t>
      </w:r>
      <w:r w:rsidRPr="00FF6D5E">
        <w:rPr>
          <w:rFonts w:ascii="Arial" w:hAnsi="Arial" w:cs="Arial"/>
          <w:sz w:val="22"/>
          <w:szCs w:val="22"/>
        </w:rPr>
        <w:t xml:space="preserve"> </w:t>
      </w:r>
      <w:r w:rsidR="00FF6D5E" w:rsidRPr="00FF6D5E">
        <w:rPr>
          <w:rFonts w:ascii="Arial" w:hAnsi="Arial" w:cs="Arial"/>
          <w:sz w:val="22"/>
          <w:szCs w:val="22"/>
        </w:rPr>
        <w:t xml:space="preserve">Dr S White, </w:t>
      </w:r>
      <w:r w:rsidR="00671D67" w:rsidRPr="00FF6D5E">
        <w:rPr>
          <w:rFonts w:ascii="Arial" w:hAnsi="Arial" w:cs="Arial"/>
          <w:sz w:val="22"/>
          <w:szCs w:val="22"/>
        </w:rPr>
        <w:t xml:space="preserve">Dr P </w:t>
      </w:r>
      <w:proofErr w:type="spellStart"/>
      <w:r w:rsidR="00671D67" w:rsidRPr="00FF6D5E">
        <w:rPr>
          <w:rFonts w:ascii="Arial" w:hAnsi="Arial" w:cs="Arial"/>
          <w:sz w:val="22"/>
          <w:szCs w:val="22"/>
        </w:rPr>
        <w:t>Youngson</w:t>
      </w:r>
      <w:proofErr w:type="spellEnd"/>
      <w:r w:rsidR="000400AB" w:rsidRPr="008A1226">
        <w:rPr>
          <w:rFonts w:ascii="Arial" w:hAnsi="Arial" w:cs="Arial"/>
          <w:sz w:val="22"/>
          <w:szCs w:val="22"/>
        </w:rPr>
        <w:t xml:space="preserve"> </w:t>
      </w:r>
    </w:p>
    <w:p w14:paraId="173B2BD0" w14:textId="77777777" w:rsidR="00A22D07" w:rsidRPr="00125962" w:rsidRDefault="00A22D07" w:rsidP="00A22D07">
      <w:pPr>
        <w:ind w:left="1701" w:hanging="1843"/>
        <w:rPr>
          <w:rFonts w:ascii="Arial" w:hAnsi="Arial" w:cs="Arial"/>
          <w:sz w:val="22"/>
          <w:szCs w:val="22"/>
        </w:rPr>
      </w:pPr>
    </w:p>
    <w:p w14:paraId="540C9723" w14:textId="77777777" w:rsidR="00F020ED" w:rsidRDefault="00F020ED" w:rsidP="005058CC">
      <w:pPr>
        <w:jc w:val="right"/>
        <w:rPr>
          <w:rFonts w:ascii="Arial" w:hAnsi="Arial" w:cs="Arial"/>
          <w:b/>
          <w:bCs/>
          <w:sz w:val="22"/>
          <w:szCs w:val="22"/>
        </w:rPr>
      </w:pPr>
    </w:p>
    <w:p w14:paraId="164B761A" w14:textId="4762DA3D" w:rsidR="00F020ED" w:rsidRDefault="0041646B" w:rsidP="0041646B">
      <w:pPr>
        <w:rPr>
          <w:rFonts w:ascii="Arial" w:hAnsi="Arial" w:cs="Arial"/>
          <w:b/>
          <w:bCs/>
          <w:sz w:val="22"/>
          <w:szCs w:val="22"/>
        </w:rPr>
      </w:pPr>
      <w:r>
        <w:rPr>
          <w:rFonts w:ascii="Arial" w:hAnsi="Arial" w:cs="Arial"/>
          <w:b/>
          <w:bCs/>
          <w:sz w:val="22"/>
          <w:szCs w:val="22"/>
        </w:rPr>
        <w:t xml:space="preserve">Presentation </w:t>
      </w:r>
      <w:r w:rsidR="00424549">
        <w:rPr>
          <w:rFonts w:ascii="Arial" w:hAnsi="Arial" w:cs="Arial"/>
          <w:b/>
          <w:bCs/>
          <w:sz w:val="22"/>
          <w:szCs w:val="22"/>
        </w:rPr>
        <w:t xml:space="preserve">given </w:t>
      </w:r>
      <w:r>
        <w:rPr>
          <w:rFonts w:ascii="Arial" w:hAnsi="Arial" w:cs="Arial"/>
          <w:b/>
          <w:bCs/>
          <w:sz w:val="22"/>
          <w:szCs w:val="22"/>
        </w:rPr>
        <w:t xml:space="preserve">by Cheryl Reynolds </w:t>
      </w:r>
    </w:p>
    <w:p w14:paraId="67FE75B9" w14:textId="77777777" w:rsidR="00AF0D29" w:rsidRPr="00125962" w:rsidRDefault="005058CC" w:rsidP="005058CC">
      <w:pPr>
        <w:jc w:val="right"/>
        <w:rPr>
          <w:rFonts w:ascii="Arial" w:hAnsi="Arial" w:cs="Arial"/>
          <w:b/>
          <w:bCs/>
          <w:sz w:val="22"/>
          <w:szCs w:val="22"/>
        </w:rPr>
      </w:pPr>
      <w:r w:rsidRPr="00125962">
        <w:rPr>
          <w:rFonts w:ascii="Arial" w:hAnsi="Arial" w:cs="Arial"/>
          <w:b/>
          <w:bCs/>
          <w:sz w:val="22"/>
          <w:szCs w:val="22"/>
        </w:rPr>
        <w:t>Actions</w:t>
      </w:r>
    </w:p>
    <w:tbl>
      <w:tblPr>
        <w:tblW w:w="10600" w:type="dxa"/>
        <w:tblInd w:w="-252" w:type="dxa"/>
        <w:tblLayout w:type="fixed"/>
        <w:tblLook w:val="0000" w:firstRow="0" w:lastRow="0" w:firstColumn="0" w:lastColumn="0" w:noHBand="0" w:noVBand="0"/>
      </w:tblPr>
      <w:tblGrid>
        <w:gridCol w:w="927"/>
        <w:gridCol w:w="34"/>
        <w:gridCol w:w="8192"/>
        <w:gridCol w:w="30"/>
        <w:gridCol w:w="1417"/>
      </w:tblGrid>
      <w:tr w:rsidR="00EC5178" w:rsidRPr="00125962" w14:paraId="493DE766" w14:textId="77777777" w:rsidTr="00DF2160">
        <w:trPr>
          <w:trHeight w:val="227"/>
        </w:trPr>
        <w:tc>
          <w:tcPr>
            <w:tcW w:w="9153" w:type="dxa"/>
            <w:gridSpan w:val="3"/>
          </w:tcPr>
          <w:p w14:paraId="27F7267B" w14:textId="099A1005" w:rsidR="00EC5178" w:rsidRPr="00125962" w:rsidRDefault="00EC5178" w:rsidP="008D58FD">
            <w:pPr>
              <w:keepLines/>
              <w:widowControl w:val="0"/>
              <w:rPr>
                <w:rFonts w:ascii="Arial" w:hAnsi="Arial" w:cs="Arial"/>
                <w:b/>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18-1.</w:t>
            </w:r>
            <w:r w:rsidRPr="00125962">
              <w:rPr>
                <w:rFonts w:ascii="Arial" w:hAnsi="Arial" w:cs="Arial"/>
                <w:b/>
                <w:sz w:val="22"/>
                <w:szCs w:val="22"/>
              </w:rPr>
              <w:tab/>
              <w:t xml:space="preserve">MINUTES OF THE MEETING HELD ON </w:t>
            </w:r>
            <w:r>
              <w:rPr>
                <w:rFonts w:ascii="Arial" w:hAnsi="Arial" w:cs="Arial"/>
                <w:b/>
                <w:sz w:val="22"/>
                <w:szCs w:val="22"/>
              </w:rPr>
              <w:t>21 March</w:t>
            </w:r>
            <w:r w:rsidRPr="00125962">
              <w:rPr>
                <w:rFonts w:ascii="Arial" w:hAnsi="Arial" w:cs="Arial"/>
                <w:b/>
                <w:sz w:val="22"/>
                <w:szCs w:val="22"/>
              </w:rPr>
              <w:t xml:space="preserve"> 2018</w:t>
            </w:r>
          </w:p>
        </w:tc>
        <w:tc>
          <w:tcPr>
            <w:tcW w:w="1447" w:type="dxa"/>
            <w:gridSpan w:val="2"/>
          </w:tcPr>
          <w:p w14:paraId="4F8C0237" w14:textId="77777777" w:rsidR="00EC5178" w:rsidRPr="00125962" w:rsidRDefault="00EC5178" w:rsidP="00A7559C">
            <w:pPr>
              <w:keepLines/>
              <w:widowControl w:val="0"/>
              <w:rPr>
                <w:rFonts w:ascii="Arial" w:hAnsi="Arial" w:cs="Arial"/>
                <w:b/>
                <w:sz w:val="22"/>
                <w:szCs w:val="22"/>
                <w:highlight w:val="yellow"/>
              </w:rPr>
            </w:pPr>
          </w:p>
        </w:tc>
      </w:tr>
      <w:tr w:rsidR="00EC5178" w:rsidRPr="00125962" w14:paraId="136A636B" w14:textId="77777777" w:rsidTr="00DF2160">
        <w:trPr>
          <w:trHeight w:val="96"/>
        </w:trPr>
        <w:tc>
          <w:tcPr>
            <w:tcW w:w="927" w:type="dxa"/>
          </w:tcPr>
          <w:p w14:paraId="66E311B7" w14:textId="77777777" w:rsidR="00EC5178" w:rsidRPr="00125962" w:rsidRDefault="00EC5178" w:rsidP="000B2E57">
            <w:pPr>
              <w:keepLines/>
              <w:widowControl w:val="0"/>
              <w:rPr>
                <w:rFonts w:ascii="Arial" w:hAnsi="Arial" w:cs="Arial"/>
                <w:b/>
                <w:sz w:val="22"/>
                <w:szCs w:val="22"/>
              </w:rPr>
            </w:pPr>
          </w:p>
        </w:tc>
        <w:tc>
          <w:tcPr>
            <w:tcW w:w="8226" w:type="dxa"/>
            <w:gridSpan w:val="2"/>
          </w:tcPr>
          <w:p w14:paraId="302B7545" w14:textId="0F2C66ED" w:rsidR="00EC5178" w:rsidRPr="00125962" w:rsidRDefault="00EC5178" w:rsidP="00A140A6">
            <w:pPr>
              <w:keepLines/>
              <w:widowControl w:val="0"/>
              <w:jc w:val="right"/>
              <w:rPr>
                <w:rFonts w:ascii="Arial" w:hAnsi="Arial" w:cs="Arial"/>
                <w:sz w:val="22"/>
                <w:szCs w:val="22"/>
              </w:rPr>
            </w:pPr>
            <w:r w:rsidRPr="00852B36">
              <w:rPr>
                <w:rFonts w:ascii="Arial" w:hAnsi="Arial" w:cs="Arial"/>
                <w:b/>
                <w:sz w:val="20"/>
              </w:rPr>
              <w:t>REGS-UTLC-21MAR18-M</w:t>
            </w:r>
          </w:p>
        </w:tc>
        <w:tc>
          <w:tcPr>
            <w:tcW w:w="1447" w:type="dxa"/>
            <w:gridSpan w:val="2"/>
          </w:tcPr>
          <w:p w14:paraId="0E3E9F1A" w14:textId="0F93FFCC" w:rsidR="00EC5178" w:rsidRPr="00125962" w:rsidRDefault="00EC5178" w:rsidP="00AF0D29">
            <w:pPr>
              <w:keepLines/>
              <w:widowControl w:val="0"/>
              <w:rPr>
                <w:rFonts w:ascii="Arial" w:hAnsi="Arial" w:cs="Arial"/>
                <w:b/>
                <w:sz w:val="22"/>
                <w:szCs w:val="22"/>
                <w:highlight w:val="yellow"/>
              </w:rPr>
            </w:pPr>
          </w:p>
        </w:tc>
      </w:tr>
      <w:tr w:rsidR="00EC5178" w:rsidRPr="00125962" w14:paraId="6F7C4F23" w14:textId="77777777" w:rsidTr="00DF2160">
        <w:trPr>
          <w:trHeight w:val="227"/>
        </w:trPr>
        <w:tc>
          <w:tcPr>
            <w:tcW w:w="927" w:type="dxa"/>
          </w:tcPr>
          <w:p w14:paraId="7374B179" w14:textId="3CC4D3E5" w:rsidR="00EC5178" w:rsidRPr="00125962" w:rsidRDefault="00EC5178" w:rsidP="000B2E57">
            <w:pPr>
              <w:keepLines/>
              <w:widowControl w:val="0"/>
              <w:rPr>
                <w:rFonts w:ascii="Arial" w:hAnsi="Arial" w:cs="Arial"/>
                <w:b/>
                <w:sz w:val="22"/>
                <w:szCs w:val="22"/>
              </w:rPr>
            </w:pPr>
          </w:p>
        </w:tc>
        <w:tc>
          <w:tcPr>
            <w:tcW w:w="8226" w:type="dxa"/>
            <w:gridSpan w:val="2"/>
          </w:tcPr>
          <w:p w14:paraId="5EC9523C" w14:textId="7F14DD38" w:rsidR="00EC5178" w:rsidRPr="00125962" w:rsidRDefault="00EC5178" w:rsidP="000C0180">
            <w:pPr>
              <w:rPr>
                <w:rFonts w:ascii="Arial" w:hAnsi="Arial" w:cs="Arial"/>
                <w:sz w:val="22"/>
                <w:szCs w:val="22"/>
              </w:rPr>
            </w:pPr>
            <w:r>
              <w:rPr>
                <w:rFonts w:ascii="Arial" w:hAnsi="Arial" w:cs="Arial"/>
                <w:sz w:val="20"/>
                <w:szCs w:val="20"/>
              </w:rPr>
              <w:t>The Committee</w:t>
            </w:r>
            <w:r w:rsidRPr="00423002">
              <w:rPr>
                <w:rFonts w:ascii="Arial" w:hAnsi="Arial" w:cs="Arial"/>
                <w:sz w:val="20"/>
                <w:szCs w:val="20"/>
              </w:rPr>
              <w:t xml:space="preserve"> receive</w:t>
            </w:r>
            <w:r>
              <w:rPr>
                <w:rFonts w:ascii="Arial" w:hAnsi="Arial" w:cs="Arial"/>
                <w:sz w:val="20"/>
                <w:szCs w:val="20"/>
              </w:rPr>
              <w:t>d</w:t>
            </w:r>
            <w:r w:rsidRPr="00423002">
              <w:rPr>
                <w:rFonts w:ascii="Arial" w:hAnsi="Arial" w:cs="Arial"/>
                <w:sz w:val="20"/>
                <w:szCs w:val="20"/>
              </w:rPr>
              <w:t xml:space="preserve"> and approve</w:t>
            </w:r>
            <w:r>
              <w:rPr>
                <w:rFonts w:ascii="Arial" w:hAnsi="Arial" w:cs="Arial"/>
                <w:sz w:val="20"/>
                <w:szCs w:val="20"/>
              </w:rPr>
              <w:t>d</w:t>
            </w:r>
            <w:r w:rsidRPr="00423002">
              <w:rPr>
                <w:rFonts w:ascii="Arial" w:hAnsi="Arial" w:cs="Arial"/>
                <w:sz w:val="20"/>
                <w:szCs w:val="20"/>
              </w:rPr>
              <w:t xml:space="preserve"> the minutes of the meeting held on </w:t>
            </w:r>
            <w:r>
              <w:rPr>
                <w:rFonts w:ascii="Arial" w:hAnsi="Arial" w:cs="Arial"/>
                <w:sz w:val="20"/>
                <w:szCs w:val="20"/>
              </w:rPr>
              <w:t>21 March 2018</w:t>
            </w:r>
            <w:r w:rsidRPr="00423002">
              <w:rPr>
                <w:rFonts w:ascii="Arial" w:hAnsi="Arial" w:cs="Arial"/>
                <w:sz w:val="20"/>
                <w:szCs w:val="20"/>
              </w:rPr>
              <w:t>.</w:t>
            </w:r>
          </w:p>
        </w:tc>
        <w:tc>
          <w:tcPr>
            <w:tcW w:w="1447" w:type="dxa"/>
            <w:gridSpan w:val="2"/>
          </w:tcPr>
          <w:p w14:paraId="6C64BB8F" w14:textId="77777777" w:rsidR="00EC5178" w:rsidRPr="00125962" w:rsidRDefault="00EC5178" w:rsidP="00922821">
            <w:pPr>
              <w:keepLines/>
              <w:widowControl w:val="0"/>
              <w:rPr>
                <w:rFonts w:ascii="Arial" w:hAnsi="Arial" w:cs="Arial"/>
                <w:b/>
                <w:sz w:val="22"/>
                <w:szCs w:val="22"/>
                <w:highlight w:val="yellow"/>
              </w:rPr>
            </w:pPr>
          </w:p>
        </w:tc>
      </w:tr>
      <w:tr w:rsidR="00EC5178" w:rsidRPr="00125962" w14:paraId="2580246E" w14:textId="77777777" w:rsidTr="00DF2160">
        <w:trPr>
          <w:trHeight w:val="227"/>
        </w:trPr>
        <w:tc>
          <w:tcPr>
            <w:tcW w:w="927" w:type="dxa"/>
          </w:tcPr>
          <w:p w14:paraId="0EF4EB07" w14:textId="77777777" w:rsidR="00EC5178" w:rsidRPr="00125962" w:rsidRDefault="00EC5178" w:rsidP="000B2E57">
            <w:pPr>
              <w:keepLines/>
              <w:widowControl w:val="0"/>
              <w:rPr>
                <w:rFonts w:ascii="Arial" w:hAnsi="Arial" w:cs="Arial"/>
                <w:b/>
                <w:sz w:val="22"/>
                <w:szCs w:val="22"/>
                <w:highlight w:val="yellow"/>
              </w:rPr>
            </w:pPr>
          </w:p>
        </w:tc>
        <w:tc>
          <w:tcPr>
            <w:tcW w:w="8226" w:type="dxa"/>
            <w:gridSpan w:val="2"/>
          </w:tcPr>
          <w:p w14:paraId="64E92204" w14:textId="77777777" w:rsidR="00EC5178" w:rsidRPr="00125962" w:rsidRDefault="00EC5178" w:rsidP="005F07F8">
            <w:pPr>
              <w:keepLines/>
              <w:widowControl w:val="0"/>
              <w:rPr>
                <w:rFonts w:ascii="Arial" w:hAnsi="Arial" w:cs="Arial"/>
                <w:sz w:val="22"/>
                <w:szCs w:val="22"/>
                <w:highlight w:val="yellow"/>
              </w:rPr>
            </w:pPr>
          </w:p>
        </w:tc>
        <w:tc>
          <w:tcPr>
            <w:tcW w:w="1447" w:type="dxa"/>
            <w:gridSpan w:val="2"/>
          </w:tcPr>
          <w:p w14:paraId="5ECACF50" w14:textId="77777777" w:rsidR="00EC5178" w:rsidRPr="00125962" w:rsidRDefault="00EC5178" w:rsidP="005F07F8">
            <w:pPr>
              <w:keepLines/>
              <w:widowControl w:val="0"/>
              <w:rPr>
                <w:rFonts w:ascii="Arial" w:hAnsi="Arial" w:cs="Arial"/>
                <w:b/>
                <w:sz w:val="22"/>
                <w:szCs w:val="22"/>
                <w:highlight w:val="yellow"/>
              </w:rPr>
            </w:pPr>
          </w:p>
        </w:tc>
      </w:tr>
      <w:tr w:rsidR="00EC5178" w:rsidRPr="00125962" w14:paraId="2655CCE5" w14:textId="77777777" w:rsidTr="00DF2160">
        <w:trPr>
          <w:trHeight w:val="227"/>
        </w:trPr>
        <w:tc>
          <w:tcPr>
            <w:tcW w:w="9153" w:type="dxa"/>
            <w:gridSpan w:val="3"/>
          </w:tcPr>
          <w:p w14:paraId="400246CF" w14:textId="26DF979A" w:rsidR="00EC5178" w:rsidRPr="00125962" w:rsidRDefault="00EC5178" w:rsidP="00A140A6">
            <w:pPr>
              <w:keepLines/>
              <w:widowControl w:val="0"/>
              <w:rPr>
                <w:rFonts w:ascii="Arial" w:hAnsi="Arial" w:cs="Arial"/>
                <w:b/>
                <w:sz w:val="22"/>
                <w:szCs w:val="22"/>
                <w:highlight w:val="yellow"/>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18-2.</w:t>
            </w:r>
            <w:r w:rsidRPr="00125962">
              <w:rPr>
                <w:rFonts w:ascii="Arial" w:hAnsi="Arial" w:cs="Arial"/>
                <w:b/>
                <w:sz w:val="22"/>
                <w:szCs w:val="22"/>
              </w:rPr>
              <w:tab/>
              <w:t>MATTERS ARISING</w:t>
            </w:r>
          </w:p>
        </w:tc>
        <w:tc>
          <w:tcPr>
            <w:tcW w:w="1447" w:type="dxa"/>
            <w:gridSpan w:val="2"/>
          </w:tcPr>
          <w:p w14:paraId="32634B8A" w14:textId="77777777" w:rsidR="00EC5178" w:rsidRPr="00125962" w:rsidRDefault="00EC5178" w:rsidP="00922821">
            <w:pPr>
              <w:keepLines/>
              <w:widowControl w:val="0"/>
              <w:rPr>
                <w:rFonts w:ascii="Arial" w:hAnsi="Arial" w:cs="Arial"/>
                <w:b/>
                <w:sz w:val="22"/>
                <w:szCs w:val="22"/>
                <w:highlight w:val="yellow"/>
              </w:rPr>
            </w:pPr>
          </w:p>
        </w:tc>
      </w:tr>
      <w:tr w:rsidR="00EC5178" w:rsidRPr="00423002" w14:paraId="70B50D8C" w14:textId="77777777" w:rsidTr="00DF2160">
        <w:trPr>
          <w:trHeight w:val="221"/>
        </w:trPr>
        <w:tc>
          <w:tcPr>
            <w:tcW w:w="961" w:type="dxa"/>
            <w:gridSpan w:val="2"/>
          </w:tcPr>
          <w:p w14:paraId="746F8E47" w14:textId="77777777" w:rsidR="00EC5178" w:rsidRPr="00423002" w:rsidRDefault="00EC5178" w:rsidP="00791C60">
            <w:pPr>
              <w:pStyle w:val="BodyTextIndent"/>
              <w:keepLines/>
              <w:widowControl w:val="0"/>
              <w:ind w:left="0" w:firstLine="0"/>
              <w:jc w:val="left"/>
              <w:rPr>
                <w:rFonts w:ascii="Arial" w:hAnsi="Arial" w:cs="Arial"/>
                <w:sz w:val="20"/>
                <w:szCs w:val="20"/>
                <w:highlight w:val="yellow"/>
              </w:rPr>
            </w:pPr>
          </w:p>
        </w:tc>
        <w:tc>
          <w:tcPr>
            <w:tcW w:w="8222" w:type="dxa"/>
            <w:gridSpan w:val="2"/>
          </w:tcPr>
          <w:p w14:paraId="76B232E0" w14:textId="77777777" w:rsidR="00EC5178" w:rsidRDefault="00EC5178" w:rsidP="00791C60">
            <w:pPr>
              <w:keepLines/>
              <w:widowControl w:val="0"/>
              <w:rPr>
                <w:rFonts w:ascii="Arial" w:hAnsi="Arial" w:cs="Arial"/>
                <w:sz w:val="20"/>
                <w:szCs w:val="20"/>
              </w:rPr>
            </w:pPr>
          </w:p>
        </w:tc>
        <w:tc>
          <w:tcPr>
            <w:tcW w:w="1417" w:type="dxa"/>
          </w:tcPr>
          <w:p w14:paraId="2D56A999" w14:textId="77777777" w:rsidR="00EC5178" w:rsidRPr="00423002" w:rsidRDefault="00EC5178" w:rsidP="00791C60">
            <w:pPr>
              <w:keepLines/>
              <w:widowControl w:val="0"/>
              <w:rPr>
                <w:rFonts w:ascii="Arial" w:hAnsi="Arial" w:cs="Arial"/>
                <w:b/>
                <w:sz w:val="20"/>
                <w:highlight w:val="yellow"/>
              </w:rPr>
            </w:pPr>
          </w:p>
        </w:tc>
      </w:tr>
      <w:tr w:rsidR="00EC5178" w:rsidRPr="00423002" w14:paraId="1E521E7F" w14:textId="77777777" w:rsidTr="00DF2160">
        <w:trPr>
          <w:trHeight w:val="251"/>
        </w:trPr>
        <w:tc>
          <w:tcPr>
            <w:tcW w:w="961" w:type="dxa"/>
            <w:gridSpan w:val="2"/>
          </w:tcPr>
          <w:p w14:paraId="6CD5B230" w14:textId="77777777" w:rsidR="00EC5178" w:rsidRPr="00423002" w:rsidRDefault="00EC5178" w:rsidP="00791C60">
            <w:pPr>
              <w:pStyle w:val="BodyTextIndent"/>
              <w:keepLines/>
              <w:widowControl w:val="0"/>
              <w:ind w:left="0" w:firstLine="0"/>
              <w:jc w:val="left"/>
              <w:rPr>
                <w:rFonts w:ascii="Arial" w:hAnsi="Arial" w:cs="Arial"/>
                <w:sz w:val="20"/>
                <w:szCs w:val="20"/>
                <w:highlight w:val="yellow"/>
              </w:rPr>
            </w:pPr>
            <w:r>
              <w:rPr>
                <w:rFonts w:ascii="Arial" w:hAnsi="Arial" w:cs="Arial"/>
                <w:sz w:val="20"/>
                <w:szCs w:val="20"/>
              </w:rPr>
              <w:t>2.1</w:t>
            </w:r>
          </w:p>
        </w:tc>
        <w:tc>
          <w:tcPr>
            <w:tcW w:w="8222" w:type="dxa"/>
            <w:gridSpan w:val="2"/>
          </w:tcPr>
          <w:p w14:paraId="5D21BEDE" w14:textId="77777777" w:rsidR="00EC5178" w:rsidRPr="006F0DA9" w:rsidRDefault="00EC5178" w:rsidP="00791C60">
            <w:pPr>
              <w:keepLines/>
              <w:widowControl w:val="0"/>
              <w:rPr>
                <w:rFonts w:ascii="Arial" w:hAnsi="Arial" w:cs="Arial"/>
                <w:b/>
                <w:sz w:val="20"/>
                <w:szCs w:val="20"/>
              </w:rPr>
            </w:pPr>
            <w:r>
              <w:rPr>
                <w:rFonts w:ascii="Arial" w:hAnsi="Arial" w:cs="Arial"/>
                <w:b/>
                <w:sz w:val="20"/>
              </w:rPr>
              <w:t>Validation Schedule 2017-18 (minute reference 2.1)</w:t>
            </w:r>
          </w:p>
        </w:tc>
        <w:tc>
          <w:tcPr>
            <w:tcW w:w="1417" w:type="dxa"/>
          </w:tcPr>
          <w:p w14:paraId="72A425FC" w14:textId="77777777" w:rsidR="00EC5178" w:rsidRPr="00423002" w:rsidRDefault="00EC5178" w:rsidP="00791C60">
            <w:pPr>
              <w:keepLines/>
              <w:widowControl w:val="0"/>
              <w:rPr>
                <w:rFonts w:ascii="Arial" w:hAnsi="Arial" w:cs="Arial"/>
                <w:b/>
                <w:sz w:val="20"/>
                <w:szCs w:val="20"/>
                <w:highlight w:val="yellow"/>
              </w:rPr>
            </w:pPr>
          </w:p>
        </w:tc>
      </w:tr>
      <w:tr w:rsidR="00EC5178" w:rsidRPr="00423002" w14:paraId="1C92DCFF" w14:textId="77777777" w:rsidTr="00DF2160">
        <w:trPr>
          <w:trHeight w:val="251"/>
        </w:trPr>
        <w:tc>
          <w:tcPr>
            <w:tcW w:w="961" w:type="dxa"/>
            <w:gridSpan w:val="2"/>
          </w:tcPr>
          <w:p w14:paraId="0DCC2B96"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6CB0C7F2" w14:textId="71900C54" w:rsidR="00EC5178" w:rsidRPr="00601BDE" w:rsidRDefault="00EC5178" w:rsidP="00601BDE">
            <w:pPr>
              <w:keepLines/>
              <w:widowControl w:val="0"/>
              <w:jc w:val="right"/>
              <w:rPr>
                <w:rFonts w:ascii="Arial" w:hAnsi="Arial" w:cs="Arial"/>
                <w:b/>
                <w:sz w:val="20"/>
              </w:rPr>
            </w:pPr>
            <w:r w:rsidRPr="00852B36">
              <w:rPr>
                <w:rFonts w:ascii="Arial" w:hAnsi="Arial" w:cs="Arial"/>
                <w:b/>
                <w:sz w:val="20"/>
              </w:rPr>
              <w:t>REGS-UTLC-23MAY18-P2.1</w:t>
            </w:r>
          </w:p>
        </w:tc>
        <w:tc>
          <w:tcPr>
            <w:tcW w:w="1417" w:type="dxa"/>
          </w:tcPr>
          <w:p w14:paraId="54F3806E" w14:textId="77777777" w:rsidR="00EC5178" w:rsidRPr="00423002" w:rsidRDefault="00EC5178" w:rsidP="00791C60">
            <w:pPr>
              <w:keepLines/>
              <w:widowControl w:val="0"/>
              <w:rPr>
                <w:rFonts w:ascii="Arial" w:hAnsi="Arial" w:cs="Arial"/>
                <w:b/>
                <w:sz w:val="20"/>
                <w:szCs w:val="20"/>
                <w:highlight w:val="yellow"/>
              </w:rPr>
            </w:pPr>
          </w:p>
        </w:tc>
      </w:tr>
      <w:tr w:rsidR="00EC5178" w:rsidRPr="00965C4E" w14:paraId="7751E5C7" w14:textId="77777777" w:rsidTr="00DF2160">
        <w:trPr>
          <w:trHeight w:val="273"/>
        </w:trPr>
        <w:tc>
          <w:tcPr>
            <w:tcW w:w="961" w:type="dxa"/>
            <w:gridSpan w:val="2"/>
          </w:tcPr>
          <w:p w14:paraId="4F68C1FB" w14:textId="77777777" w:rsidR="00EC5178" w:rsidRPr="00423002" w:rsidRDefault="00EC5178" w:rsidP="00791C60">
            <w:pPr>
              <w:pStyle w:val="BodyTextIndent"/>
              <w:keepLines/>
              <w:widowControl w:val="0"/>
              <w:ind w:left="0" w:firstLine="0"/>
              <w:jc w:val="left"/>
              <w:rPr>
                <w:rFonts w:ascii="Arial" w:hAnsi="Arial" w:cs="Arial"/>
                <w:sz w:val="20"/>
                <w:szCs w:val="20"/>
                <w:highlight w:val="yellow"/>
              </w:rPr>
            </w:pPr>
          </w:p>
        </w:tc>
        <w:tc>
          <w:tcPr>
            <w:tcW w:w="8222" w:type="dxa"/>
            <w:gridSpan w:val="2"/>
          </w:tcPr>
          <w:p w14:paraId="00E69DD8" w14:textId="34F33B4D" w:rsidR="00EC5178" w:rsidRDefault="00EC5178" w:rsidP="00791C60">
            <w:pPr>
              <w:pStyle w:val="PlainText"/>
              <w:rPr>
                <w:rFonts w:ascii="Arial" w:hAnsi="Arial" w:cs="Arial"/>
                <w:sz w:val="20"/>
                <w:szCs w:val="20"/>
              </w:rPr>
            </w:pPr>
            <w:r>
              <w:rPr>
                <w:rFonts w:ascii="Arial" w:hAnsi="Arial" w:cs="Arial"/>
                <w:sz w:val="20"/>
                <w:szCs w:val="20"/>
              </w:rPr>
              <w:t>The Committee received the CMA Risk Assessment Form.</w:t>
            </w:r>
          </w:p>
          <w:p w14:paraId="43FD5C9A" w14:textId="77777777" w:rsidR="00EC5178" w:rsidRDefault="00EC5178" w:rsidP="00791C60">
            <w:pPr>
              <w:pStyle w:val="PlainText"/>
              <w:rPr>
                <w:rFonts w:ascii="Arial" w:hAnsi="Arial" w:cs="Arial"/>
                <w:sz w:val="20"/>
                <w:szCs w:val="20"/>
              </w:rPr>
            </w:pPr>
          </w:p>
          <w:p w14:paraId="01B0DE20" w14:textId="77777777" w:rsidR="003E6AAC" w:rsidRDefault="00EC5178" w:rsidP="00791C60">
            <w:pPr>
              <w:rPr>
                <w:rFonts w:ascii="Arial" w:hAnsi="Arial" w:cs="Arial"/>
                <w:sz w:val="20"/>
                <w:szCs w:val="20"/>
              </w:rPr>
            </w:pPr>
            <w:r>
              <w:rPr>
                <w:rFonts w:ascii="Arial" w:hAnsi="Arial" w:cs="Arial"/>
                <w:sz w:val="20"/>
                <w:szCs w:val="20"/>
              </w:rPr>
              <w:t>The Committee were asked to note that i</w:t>
            </w:r>
            <w:r w:rsidRPr="00B63E61">
              <w:rPr>
                <w:rFonts w:ascii="Arial" w:hAnsi="Arial" w:cs="Arial"/>
                <w:sz w:val="20"/>
                <w:szCs w:val="20"/>
              </w:rPr>
              <w:t xml:space="preserve">nformation relating to course changes is being incorporated into the </w:t>
            </w:r>
            <w:r>
              <w:rPr>
                <w:rFonts w:ascii="Arial" w:hAnsi="Arial" w:cs="Arial"/>
                <w:sz w:val="20"/>
                <w:szCs w:val="20"/>
              </w:rPr>
              <w:t xml:space="preserve">proposed </w:t>
            </w:r>
            <w:r w:rsidRPr="00B63E61">
              <w:rPr>
                <w:rFonts w:ascii="Arial" w:hAnsi="Arial" w:cs="Arial"/>
                <w:sz w:val="20"/>
                <w:szCs w:val="20"/>
              </w:rPr>
              <w:t>revisions to the Regulations for Awards and Quality Assurance Procedures for Taught Programmes and Research Awards.  Following approval of those changes, the University Solicitor will update and recirculate the general CMA guidance</w:t>
            </w:r>
            <w:r w:rsidR="003E6AAC">
              <w:rPr>
                <w:rFonts w:ascii="Arial" w:hAnsi="Arial" w:cs="Arial"/>
                <w:sz w:val="20"/>
                <w:szCs w:val="20"/>
              </w:rPr>
              <w:t xml:space="preserve">. </w:t>
            </w:r>
          </w:p>
          <w:p w14:paraId="3465F4A5" w14:textId="77777777" w:rsidR="003E6AAC" w:rsidRDefault="003E6AAC" w:rsidP="00791C60">
            <w:pPr>
              <w:rPr>
                <w:rFonts w:ascii="Arial" w:hAnsi="Arial" w:cs="Arial"/>
                <w:sz w:val="20"/>
                <w:szCs w:val="20"/>
              </w:rPr>
            </w:pPr>
          </w:p>
          <w:p w14:paraId="2A420AE9" w14:textId="52A65BF6" w:rsidR="00EC3A77" w:rsidRPr="00843243" w:rsidRDefault="003E6AAC" w:rsidP="003E6AAC">
            <w:pPr>
              <w:rPr>
                <w:rFonts w:ascii="Arial" w:hAnsi="Arial" w:cs="Arial"/>
                <w:sz w:val="20"/>
                <w:szCs w:val="20"/>
              </w:rPr>
            </w:pPr>
            <w:r>
              <w:rPr>
                <w:rFonts w:ascii="Arial" w:hAnsi="Arial" w:cs="Arial"/>
                <w:sz w:val="20"/>
                <w:szCs w:val="20"/>
              </w:rPr>
              <w:t xml:space="preserve">It was agreed that the updated document would be circulated </w:t>
            </w:r>
            <w:r w:rsidR="00EC5178" w:rsidRPr="00B63E61">
              <w:rPr>
                <w:rFonts w:ascii="Arial" w:hAnsi="Arial" w:cs="Arial"/>
                <w:sz w:val="20"/>
                <w:szCs w:val="20"/>
              </w:rPr>
              <w:t xml:space="preserve">but </w:t>
            </w:r>
            <w:r>
              <w:rPr>
                <w:rFonts w:ascii="Arial" w:hAnsi="Arial" w:cs="Arial"/>
                <w:sz w:val="20"/>
                <w:szCs w:val="20"/>
              </w:rPr>
              <w:t xml:space="preserve">not received at </w:t>
            </w:r>
            <w:r w:rsidR="00EC5178" w:rsidRPr="00B63E61">
              <w:rPr>
                <w:rFonts w:ascii="Arial" w:hAnsi="Arial" w:cs="Arial"/>
                <w:sz w:val="20"/>
                <w:szCs w:val="20"/>
              </w:rPr>
              <w:t xml:space="preserve">UTLC as </w:t>
            </w:r>
            <w:r>
              <w:rPr>
                <w:rFonts w:ascii="Arial" w:hAnsi="Arial" w:cs="Arial"/>
                <w:sz w:val="20"/>
                <w:szCs w:val="20"/>
              </w:rPr>
              <w:t xml:space="preserve">the amendments will already have been ratified by the committee as a regulatory change. </w:t>
            </w:r>
          </w:p>
        </w:tc>
        <w:tc>
          <w:tcPr>
            <w:tcW w:w="1417" w:type="dxa"/>
          </w:tcPr>
          <w:p w14:paraId="42A96343" w14:textId="60478695" w:rsidR="00EC5178" w:rsidRPr="00965C4E" w:rsidRDefault="00EC5178" w:rsidP="00791C60">
            <w:pPr>
              <w:pStyle w:val="BodyTextIndent"/>
              <w:keepLines/>
              <w:widowControl w:val="0"/>
              <w:ind w:left="0" w:firstLine="0"/>
              <w:jc w:val="left"/>
              <w:rPr>
                <w:rFonts w:ascii="Arial" w:hAnsi="Arial" w:cs="Arial"/>
                <w:b w:val="0"/>
                <w:sz w:val="20"/>
                <w:szCs w:val="20"/>
                <w:highlight w:val="yellow"/>
              </w:rPr>
            </w:pPr>
          </w:p>
        </w:tc>
      </w:tr>
      <w:tr w:rsidR="00EC5178" w14:paraId="0E31C7DA" w14:textId="77777777" w:rsidTr="00DF2160">
        <w:trPr>
          <w:trHeight w:val="227"/>
        </w:trPr>
        <w:tc>
          <w:tcPr>
            <w:tcW w:w="961" w:type="dxa"/>
            <w:gridSpan w:val="2"/>
          </w:tcPr>
          <w:p w14:paraId="1BE90320"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5529919B" w14:textId="77777777" w:rsidR="00EC5178" w:rsidRPr="00DC474E" w:rsidRDefault="00EC5178" w:rsidP="00791C60">
            <w:pPr>
              <w:keepLines/>
              <w:widowControl w:val="0"/>
              <w:rPr>
                <w:rFonts w:ascii="Arial" w:hAnsi="Arial" w:cs="Arial"/>
                <w:b/>
                <w:sz w:val="20"/>
                <w:szCs w:val="20"/>
              </w:rPr>
            </w:pPr>
          </w:p>
        </w:tc>
        <w:tc>
          <w:tcPr>
            <w:tcW w:w="1417" w:type="dxa"/>
          </w:tcPr>
          <w:p w14:paraId="36C3BCE1" w14:textId="77777777" w:rsidR="00EC5178" w:rsidRDefault="00EC5178" w:rsidP="00791C60">
            <w:pPr>
              <w:keepLines/>
              <w:widowControl w:val="0"/>
              <w:rPr>
                <w:rFonts w:ascii="Arial" w:hAnsi="Arial" w:cs="Arial"/>
                <w:b/>
                <w:sz w:val="20"/>
              </w:rPr>
            </w:pPr>
          </w:p>
        </w:tc>
      </w:tr>
      <w:tr w:rsidR="00EC5178" w14:paraId="217CC785" w14:textId="77777777" w:rsidTr="00DF2160">
        <w:trPr>
          <w:trHeight w:val="333"/>
        </w:trPr>
        <w:tc>
          <w:tcPr>
            <w:tcW w:w="961" w:type="dxa"/>
            <w:gridSpan w:val="2"/>
          </w:tcPr>
          <w:p w14:paraId="26CCADF2" w14:textId="77777777" w:rsidR="00EC5178" w:rsidRDefault="00EC5178" w:rsidP="00791C60">
            <w:pPr>
              <w:pStyle w:val="BodyTextIndent"/>
              <w:keepLines/>
              <w:widowControl w:val="0"/>
              <w:ind w:left="0" w:firstLine="0"/>
              <w:jc w:val="left"/>
              <w:rPr>
                <w:rFonts w:ascii="Arial" w:hAnsi="Arial" w:cs="Arial"/>
                <w:sz w:val="20"/>
                <w:szCs w:val="20"/>
              </w:rPr>
            </w:pPr>
            <w:r>
              <w:rPr>
                <w:rFonts w:ascii="Arial" w:hAnsi="Arial" w:cs="Arial"/>
                <w:sz w:val="20"/>
                <w:szCs w:val="20"/>
              </w:rPr>
              <w:t>2.2</w:t>
            </w:r>
          </w:p>
        </w:tc>
        <w:tc>
          <w:tcPr>
            <w:tcW w:w="8222" w:type="dxa"/>
            <w:gridSpan w:val="2"/>
          </w:tcPr>
          <w:p w14:paraId="1539D5CA" w14:textId="77777777" w:rsidR="00EC5178" w:rsidRPr="00161E20" w:rsidRDefault="00EC5178" w:rsidP="00791C60">
            <w:pPr>
              <w:tabs>
                <w:tab w:val="left" w:pos="317"/>
              </w:tabs>
              <w:autoSpaceDE w:val="0"/>
              <w:autoSpaceDN w:val="0"/>
              <w:adjustRightInd w:val="0"/>
              <w:rPr>
                <w:rFonts w:ascii="Arial" w:hAnsi="Arial" w:cs="Arial"/>
                <w:b/>
                <w:sz w:val="20"/>
                <w:szCs w:val="20"/>
              </w:rPr>
            </w:pPr>
            <w:r w:rsidRPr="00161E20">
              <w:rPr>
                <w:rFonts w:ascii="Arial" w:hAnsi="Arial" w:cs="Arial"/>
                <w:b/>
                <w:sz w:val="20"/>
                <w:szCs w:val="20"/>
              </w:rPr>
              <w:t xml:space="preserve">Disruptive </w:t>
            </w:r>
            <w:r>
              <w:rPr>
                <w:rFonts w:ascii="Arial" w:hAnsi="Arial" w:cs="Arial"/>
                <w:b/>
                <w:sz w:val="20"/>
                <w:szCs w:val="20"/>
              </w:rPr>
              <w:t>Behaviour (minute reference 2.</w:t>
            </w:r>
            <w:r w:rsidRPr="00161E20">
              <w:rPr>
                <w:rFonts w:ascii="Arial" w:hAnsi="Arial" w:cs="Arial"/>
                <w:b/>
                <w:sz w:val="20"/>
                <w:szCs w:val="20"/>
              </w:rPr>
              <w:t>2)</w:t>
            </w:r>
          </w:p>
        </w:tc>
        <w:tc>
          <w:tcPr>
            <w:tcW w:w="1417" w:type="dxa"/>
          </w:tcPr>
          <w:p w14:paraId="66CB54B0" w14:textId="77777777" w:rsidR="00EC5178" w:rsidRDefault="00EC5178" w:rsidP="00791C60">
            <w:pPr>
              <w:keepLines/>
              <w:widowControl w:val="0"/>
              <w:rPr>
                <w:rFonts w:ascii="Arial" w:hAnsi="Arial" w:cs="Arial"/>
                <w:b/>
                <w:sz w:val="20"/>
              </w:rPr>
            </w:pPr>
          </w:p>
        </w:tc>
      </w:tr>
      <w:tr w:rsidR="00EC5178" w14:paraId="4993AD22" w14:textId="77777777" w:rsidTr="00DF2160">
        <w:trPr>
          <w:trHeight w:val="305"/>
        </w:trPr>
        <w:tc>
          <w:tcPr>
            <w:tcW w:w="961" w:type="dxa"/>
            <w:gridSpan w:val="2"/>
          </w:tcPr>
          <w:p w14:paraId="4AFEFC27"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6A2EC3A2" w14:textId="5F1EB8DB" w:rsidR="00EC5178" w:rsidRDefault="00EC5178" w:rsidP="00791C60">
            <w:pPr>
              <w:spacing w:line="225" w:lineRule="atLeast"/>
              <w:rPr>
                <w:rFonts w:ascii="Arial" w:hAnsi="Arial" w:cs="Arial"/>
                <w:sz w:val="20"/>
                <w:szCs w:val="20"/>
              </w:rPr>
            </w:pPr>
            <w:r>
              <w:rPr>
                <w:rFonts w:ascii="Arial" w:hAnsi="Arial" w:cs="Arial"/>
                <w:sz w:val="20"/>
                <w:szCs w:val="20"/>
              </w:rPr>
              <w:t>Confirmation was noted that the information requested by the International Office re</w:t>
            </w:r>
            <w:r w:rsidR="003E6AAC">
              <w:rPr>
                <w:rFonts w:ascii="Arial" w:hAnsi="Arial" w:cs="Arial"/>
                <w:sz w:val="20"/>
                <w:szCs w:val="20"/>
              </w:rPr>
              <w:t>garding disciplinary matters had been received and that the matter had now</w:t>
            </w:r>
            <w:r>
              <w:rPr>
                <w:rFonts w:ascii="Arial" w:hAnsi="Arial" w:cs="Arial"/>
                <w:sz w:val="20"/>
                <w:szCs w:val="20"/>
              </w:rPr>
              <w:t xml:space="preserve"> been concluded.  </w:t>
            </w:r>
          </w:p>
          <w:p w14:paraId="63D62D61" w14:textId="77777777" w:rsidR="00EC3A77" w:rsidRDefault="00EC3A77" w:rsidP="00791C60">
            <w:pPr>
              <w:spacing w:line="225" w:lineRule="atLeast"/>
              <w:rPr>
                <w:rFonts w:ascii="Arial" w:hAnsi="Arial" w:cs="Arial"/>
                <w:sz w:val="20"/>
                <w:szCs w:val="20"/>
              </w:rPr>
            </w:pPr>
          </w:p>
          <w:p w14:paraId="22D0871F" w14:textId="0EE5F2E7" w:rsidR="00EC3A77" w:rsidRDefault="003E6AAC" w:rsidP="00791C60">
            <w:pPr>
              <w:spacing w:line="225" w:lineRule="atLeast"/>
              <w:rPr>
                <w:rFonts w:ascii="Arial" w:hAnsi="Arial" w:cs="Arial"/>
                <w:sz w:val="20"/>
                <w:szCs w:val="20"/>
              </w:rPr>
            </w:pPr>
            <w:r>
              <w:rPr>
                <w:rFonts w:ascii="Arial" w:hAnsi="Arial" w:cs="Arial"/>
                <w:sz w:val="20"/>
                <w:szCs w:val="20"/>
              </w:rPr>
              <w:t xml:space="preserve">Andrew </w:t>
            </w:r>
            <w:proofErr w:type="spellStart"/>
            <w:r>
              <w:rPr>
                <w:rFonts w:ascii="Arial" w:hAnsi="Arial" w:cs="Arial"/>
                <w:sz w:val="20"/>
                <w:szCs w:val="20"/>
              </w:rPr>
              <w:t>Mandebura</w:t>
            </w:r>
            <w:proofErr w:type="spellEnd"/>
            <w:r>
              <w:rPr>
                <w:rFonts w:ascii="Arial" w:hAnsi="Arial" w:cs="Arial"/>
                <w:sz w:val="20"/>
                <w:szCs w:val="20"/>
              </w:rPr>
              <w:t xml:space="preserve"> reported that </w:t>
            </w:r>
            <w:r w:rsidR="00EC3A77">
              <w:rPr>
                <w:rFonts w:ascii="Arial" w:hAnsi="Arial" w:cs="Arial"/>
                <w:sz w:val="20"/>
                <w:szCs w:val="20"/>
              </w:rPr>
              <w:t xml:space="preserve">Estates </w:t>
            </w:r>
            <w:r w:rsidR="00424549">
              <w:rPr>
                <w:rFonts w:ascii="Arial" w:hAnsi="Arial" w:cs="Arial"/>
                <w:sz w:val="20"/>
                <w:szCs w:val="20"/>
              </w:rPr>
              <w:t xml:space="preserve">and Facilities </w:t>
            </w:r>
            <w:r w:rsidR="00EC3A77">
              <w:rPr>
                <w:rFonts w:ascii="Arial" w:hAnsi="Arial" w:cs="Arial"/>
                <w:sz w:val="20"/>
                <w:szCs w:val="20"/>
              </w:rPr>
              <w:t>are</w:t>
            </w:r>
            <w:r>
              <w:rPr>
                <w:rFonts w:ascii="Arial" w:hAnsi="Arial" w:cs="Arial"/>
                <w:sz w:val="20"/>
                <w:szCs w:val="20"/>
              </w:rPr>
              <w:t xml:space="preserve"> in the process of</w:t>
            </w:r>
            <w:r w:rsidR="00EC3A77">
              <w:rPr>
                <w:rFonts w:ascii="Arial" w:hAnsi="Arial" w:cs="Arial"/>
                <w:sz w:val="20"/>
                <w:szCs w:val="20"/>
              </w:rPr>
              <w:t xml:space="preserve"> setting up focus groups with students</w:t>
            </w:r>
            <w:r>
              <w:rPr>
                <w:rFonts w:ascii="Arial" w:hAnsi="Arial" w:cs="Arial"/>
                <w:sz w:val="20"/>
                <w:szCs w:val="20"/>
              </w:rPr>
              <w:t xml:space="preserve"> on campus to help investigate any concerns or comments raised by the student body</w:t>
            </w:r>
            <w:r w:rsidR="00EC3A77">
              <w:rPr>
                <w:rFonts w:ascii="Arial" w:hAnsi="Arial" w:cs="Arial"/>
                <w:sz w:val="20"/>
                <w:szCs w:val="20"/>
              </w:rPr>
              <w:t xml:space="preserve">. </w:t>
            </w:r>
          </w:p>
          <w:p w14:paraId="785A1CD0" w14:textId="77777777" w:rsidR="00EC3A77" w:rsidRDefault="00EC3A77" w:rsidP="00791C60">
            <w:pPr>
              <w:spacing w:line="225" w:lineRule="atLeast"/>
              <w:rPr>
                <w:rFonts w:ascii="Arial" w:hAnsi="Arial" w:cs="Arial"/>
                <w:sz w:val="20"/>
                <w:szCs w:val="20"/>
              </w:rPr>
            </w:pPr>
          </w:p>
          <w:p w14:paraId="2BE00FF9" w14:textId="3E0805F3" w:rsidR="00EC3A77" w:rsidRDefault="003E6AAC" w:rsidP="00791C60">
            <w:pPr>
              <w:spacing w:line="225" w:lineRule="atLeast"/>
              <w:rPr>
                <w:rFonts w:ascii="Arial" w:hAnsi="Arial" w:cs="Arial"/>
                <w:sz w:val="20"/>
                <w:szCs w:val="20"/>
              </w:rPr>
            </w:pPr>
            <w:r>
              <w:rPr>
                <w:rFonts w:ascii="Arial" w:hAnsi="Arial" w:cs="Arial"/>
                <w:sz w:val="20"/>
                <w:szCs w:val="20"/>
              </w:rPr>
              <w:t>Colleagues queried the</w:t>
            </w:r>
            <w:r w:rsidR="00EC3A77">
              <w:rPr>
                <w:rFonts w:ascii="Arial" w:hAnsi="Arial" w:cs="Arial"/>
                <w:sz w:val="20"/>
                <w:szCs w:val="20"/>
              </w:rPr>
              <w:t xml:space="preserve"> </w:t>
            </w:r>
            <w:r>
              <w:rPr>
                <w:rFonts w:ascii="Arial" w:hAnsi="Arial" w:cs="Arial"/>
                <w:sz w:val="20"/>
                <w:szCs w:val="20"/>
              </w:rPr>
              <w:t xml:space="preserve">use of </w:t>
            </w:r>
            <w:r w:rsidR="00EC3A77">
              <w:rPr>
                <w:rFonts w:ascii="Arial" w:hAnsi="Arial" w:cs="Arial"/>
                <w:sz w:val="20"/>
                <w:szCs w:val="20"/>
              </w:rPr>
              <w:t>lecture capture</w:t>
            </w:r>
            <w:r>
              <w:rPr>
                <w:rFonts w:ascii="Arial" w:hAnsi="Arial" w:cs="Arial"/>
                <w:sz w:val="20"/>
                <w:szCs w:val="20"/>
              </w:rPr>
              <w:t xml:space="preserve"> footage </w:t>
            </w:r>
            <w:r w:rsidR="00EC3A77">
              <w:rPr>
                <w:rFonts w:ascii="Arial" w:hAnsi="Arial" w:cs="Arial"/>
                <w:sz w:val="20"/>
                <w:szCs w:val="20"/>
              </w:rPr>
              <w:t>as evidence in</w:t>
            </w:r>
            <w:r>
              <w:rPr>
                <w:rFonts w:ascii="Arial" w:hAnsi="Arial" w:cs="Arial"/>
                <w:sz w:val="20"/>
                <w:szCs w:val="20"/>
              </w:rPr>
              <w:t xml:space="preserve"> disciplinary cases and asked whether the possibility to use this footage was made </w:t>
            </w:r>
            <w:r w:rsidR="00EC3A77">
              <w:rPr>
                <w:rFonts w:ascii="Arial" w:hAnsi="Arial" w:cs="Arial"/>
                <w:sz w:val="20"/>
                <w:szCs w:val="20"/>
              </w:rPr>
              <w:t>explicit</w:t>
            </w:r>
            <w:r>
              <w:rPr>
                <w:rFonts w:ascii="Arial" w:hAnsi="Arial" w:cs="Arial"/>
                <w:sz w:val="20"/>
                <w:szCs w:val="20"/>
              </w:rPr>
              <w:t xml:space="preserve"> in the current policy. It was agreed that </w:t>
            </w:r>
            <w:r w:rsidR="00EC3A77">
              <w:rPr>
                <w:rFonts w:ascii="Arial" w:hAnsi="Arial" w:cs="Arial"/>
                <w:sz w:val="20"/>
                <w:szCs w:val="20"/>
              </w:rPr>
              <w:t xml:space="preserve">Registry </w:t>
            </w:r>
            <w:r>
              <w:rPr>
                <w:rFonts w:ascii="Arial" w:hAnsi="Arial" w:cs="Arial"/>
                <w:sz w:val="20"/>
                <w:szCs w:val="20"/>
              </w:rPr>
              <w:t>would liaise with the University Solicitor to ensure that the policy is clear.</w:t>
            </w:r>
          </w:p>
          <w:p w14:paraId="03E51FDF" w14:textId="77777777" w:rsidR="00EC3A77" w:rsidRDefault="00EC3A77" w:rsidP="00791C60">
            <w:pPr>
              <w:spacing w:line="225" w:lineRule="atLeast"/>
              <w:rPr>
                <w:rFonts w:ascii="Arial" w:hAnsi="Arial" w:cs="Arial"/>
                <w:sz w:val="20"/>
                <w:szCs w:val="20"/>
              </w:rPr>
            </w:pPr>
          </w:p>
          <w:p w14:paraId="79357ECA" w14:textId="297EBB76" w:rsidR="00EC3A77" w:rsidRDefault="003E6AAC" w:rsidP="00791C60">
            <w:pPr>
              <w:spacing w:line="225" w:lineRule="atLeast"/>
              <w:rPr>
                <w:rFonts w:ascii="Arial" w:hAnsi="Arial" w:cs="Arial"/>
                <w:sz w:val="20"/>
                <w:szCs w:val="20"/>
              </w:rPr>
            </w:pPr>
            <w:r>
              <w:rPr>
                <w:rFonts w:ascii="Arial" w:hAnsi="Arial" w:cs="Arial"/>
                <w:sz w:val="20"/>
                <w:szCs w:val="20"/>
              </w:rPr>
              <w:t xml:space="preserve">The Committee was reminded that </w:t>
            </w:r>
            <w:r w:rsidR="00EC3A77">
              <w:rPr>
                <w:rFonts w:ascii="Arial" w:hAnsi="Arial" w:cs="Arial"/>
                <w:sz w:val="20"/>
                <w:szCs w:val="20"/>
              </w:rPr>
              <w:t xml:space="preserve">the institution </w:t>
            </w:r>
            <w:r>
              <w:rPr>
                <w:rFonts w:ascii="Arial" w:hAnsi="Arial" w:cs="Arial"/>
                <w:sz w:val="20"/>
                <w:szCs w:val="20"/>
              </w:rPr>
              <w:t xml:space="preserve">recognises the difference between antisocial behaviour more broadly and general and mild disruption and that the University aims to address each with proportionate measures. </w:t>
            </w:r>
          </w:p>
          <w:p w14:paraId="331C3EE8" w14:textId="63CF83CE" w:rsidR="00EC3A77" w:rsidRPr="00161E20" w:rsidRDefault="00EC3A77" w:rsidP="00791C60">
            <w:pPr>
              <w:spacing w:line="225" w:lineRule="atLeast"/>
              <w:rPr>
                <w:rFonts w:ascii="Arial" w:hAnsi="Arial" w:cs="Arial"/>
                <w:sz w:val="20"/>
                <w:szCs w:val="20"/>
              </w:rPr>
            </w:pPr>
          </w:p>
        </w:tc>
        <w:tc>
          <w:tcPr>
            <w:tcW w:w="1417" w:type="dxa"/>
          </w:tcPr>
          <w:p w14:paraId="5DA622D8" w14:textId="77777777" w:rsidR="00EC5178" w:rsidRDefault="00EC5178" w:rsidP="00791C60">
            <w:pPr>
              <w:pStyle w:val="BodyTextIndent"/>
              <w:rPr>
                <w:rFonts w:ascii="Arial" w:hAnsi="Arial" w:cs="Arial"/>
                <w:sz w:val="20"/>
              </w:rPr>
            </w:pPr>
          </w:p>
        </w:tc>
      </w:tr>
      <w:tr w:rsidR="00EC5178" w14:paraId="2FF9B872" w14:textId="77777777" w:rsidTr="00DF2160">
        <w:trPr>
          <w:trHeight w:val="227"/>
        </w:trPr>
        <w:tc>
          <w:tcPr>
            <w:tcW w:w="961" w:type="dxa"/>
            <w:gridSpan w:val="2"/>
          </w:tcPr>
          <w:p w14:paraId="4165C413"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781FD4C1" w14:textId="77777777" w:rsidR="00EC5178" w:rsidRPr="00DC474E" w:rsidRDefault="00EC5178" w:rsidP="00791C60">
            <w:pPr>
              <w:keepLines/>
              <w:widowControl w:val="0"/>
              <w:rPr>
                <w:rFonts w:ascii="Arial" w:hAnsi="Arial" w:cs="Arial"/>
                <w:b/>
                <w:sz w:val="20"/>
                <w:szCs w:val="20"/>
              </w:rPr>
            </w:pPr>
          </w:p>
        </w:tc>
        <w:tc>
          <w:tcPr>
            <w:tcW w:w="1417" w:type="dxa"/>
          </w:tcPr>
          <w:p w14:paraId="7831F7BB" w14:textId="77777777" w:rsidR="00EC5178" w:rsidRDefault="00EC5178" w:rsidP="00791C60">
            <w:pPr>
              <w:keepLines/>
              <w:widowControl w:val="0"/>
              <w:rPr>
                <w:rFonts w:ascii="Arial" w:hAnsi="Arial" w:cs="Arial"/>
                <w:b/>
                <w:sz w:val="20"/>
              </w:rPr>
            </w:pPr>
          </w:p>
        </w:tc>
      </w:tr>
      <w:tr w:rsidR="00EC5178" w14:paraId="483ACAAC" w14:textId="77777777" w:rsidTr="00DF2160">
        <w:trPr>
          <w:trHeight w:val="185"/>
        </w:trPr>
        <w:tc>
          <w:tcPr>
            <w:tcW w:w="961" w:type="dxa"/>
            <w:gridSpan w:val="2"/>
          </w:tcPr>
          <w:p w14:paraId="1A25BC77" w14:textId="77777777" w:rsidR="00EC5178" w:rsidRDefault="00EC5178" w:rsidP="00791C60">
            <w:pPr>
              <w:pStyle w:val="BodyTextIndent"/>
              <w:keepLines/>
              <w:widowControl w:val="0"/>
              <w:ind w:left="0" w:firstLine="0"/>
              <w:jc w:val="left"/>
              <w:rPr>
                <w:rFonts w:ascii="Arial" w:hAnsi="Arial" w:cs="Arial"/>
                <w:sz w:val="20"/>
                <w:szCs w:val="20"/>
              </w:rPr>
            </w:pPr>
            <w:r>
              <w:rPr>
                <w:rFonts w:ascii="Arial" w:hAnsi="Arial" w:cs="Arial"/>
                <w:sz w:val="20"/>
                <w:szCs w:val="20"/>
              </w:rPr>
              <w:t>2.3</w:t>
            </w:r>
          </w:p>
        </w:tc>
        <w:tc>
          <w:tcPr>
            <w:tcW w:w="8222" w:type="dxa"/>
            <w:gridSpan w:val="2"/>
          </w:tcPr>
          <w:p w14:paraId="34BBECE9" w14:textId="77777777" w:rsidR="00EC5178" w:rsidRPr="00487AD6" w:rsidRDefault="00EC5178" w:rsidP="00791C60">
            <w:pPr>
              <w:rPr>
                <w:rFonts w:ascii="Arial" w:hAnsi="Arial" w:cs="Arial"/>
                <w:b/>
                <w:sz w:val="20"/>
              </w:rPr>
            </w:pPr>
            <w:r>
              <w:rPr>
                <w:rFonts w:ascii="Arial" w:hAnsi="Arial" w:cs="Arial"/>
                <w:b/>
                <w:sz w:val="20"/>
              </w:rPr>
              <w:t>Membership (minute reference 2.3)</w:t>
            </w:r>
          </w:p>
        </w:tc>
        <w:tc>
          <w:tcPr>
            <w:tcW w:w="1417" w:type="dxa"/>
          </w:tcPr>
          <w:p w14:paraId="287C6BA8" w14:textId="77777777" w:rsidR="00EC5178" w:rsidRDefault="00EC5178" w:rsidP="00791C60">
            <w:pPr>
              <w:keepLines/>
              <w:widowControl w:val="0"/>
              <w:rPr>
                <w:rFonts w:ascii="Arial" w:hAnsi="Arial" w:cs="Arial"/>
                <w:b/>
                <w:sz w:val="20"/>
              </w:rPr>
            </w:pPr>
          </w:p>
        </w:tc>
      </w:tr>
      <w:tr w:rsidR="00EC5178" w14:paraId="2EC73E92" w14:textId="77777777" w:rsidTr="00DF2160">
        <w:trPr>
          <w:trHeight w:val="227"/>
        </w:trPr>
        <w:tc>
          <w:tcPr>
            <w:tcW w:w="961" w:type="dxa"/>
            <w:gridSpan w:val="2"/>
          </w:tcPr>
          <w:p w14:paraId="127DFCA2"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065185A8" w14:textId="728AF9A4" w:rsidR="00EC5178" w:rsidRDefault="00EC5178" w:rsidP="00791C60">
            <w:pPr>
              <w:keepLines/>
              <w:widowControl w:val="0"/>
              <w:rPr>
                <w:rFonts w:ascii="Arial" w:hAnsi="Arial" w:cs="Arial"/>
                <w:sz w:val="20"/>
                <w:szCs w:val="20"/>
              </w:rPr>
            </w:pPr>
            <w:r>
              <w:rPr>
                <w:rFonts w:ascii="Arial" w:hAnsi="Arial" w:cs="Arial"/>
                <w:sz w:val="20"/>
                <w:szCs w:val="20"/>
              </w:rPr>
              <w:t>It was confirmed that the outstanding School Board nominees are now confirmed as:</w:t>
            </w:r>
          </w:p>
          <w:p w14:paraId="0081375B" w14:textId="77777777" w:rsidR="00EC5178" w:rsidRDefault="00EC5178" w:rsidP="00791C60">
            <w:pPr>
              <w:keepLines/>
              <w:widowControl w:val="0"/>
              <w:rPr>
                <w:rFonts w:ascii="Arial" w:hAnsi="Arial" w:cs="Arial"/>
                <w:sz w:val="20"/>
                <w:szCs w:val="20"/>
              </w:rPr>
            </w:pPr>
            <w:r>
              <w:rPr>
                <w:rFonts w:ascii="Arial" w:hAnsi="Arial" w:cs="Arial"/>
                <w:sz w:val="20"/>
                <w:szCs w:val="20"/>
              </w:rPr>
              <w:t xml:space="preserve">CE:  </w:t>
            </w:r>
            <w:r>
              <w:rPr>
                <w:rFonts w:ascii="Arial" w:hAnsi="Arial" w:cs="Arial"/>
                <w:sz w:val="20"/>
                <w:szCs w:val="20"/>
              </w:rPr>
              <w:tab/>
              <w:t>Dr Leigh Fleming</w:t>
            </w:r>
          </w:p>
          <w:p w14:paraId="78354FCF" w14:textId="3DA61ACD" w:rsidR="00EA5066" w:rsidRPr="004021BD" w:rsidRDefault="00EC5178" w:rsidP="00791C60">
            <w:pPr>
              <w:keepLines/>
              <w:widowControl w:val="0"/>
              <w:rPr>
                <w:rFonts w:ascii="Arial" w:hAnsi="Arial" w:cs="Arial"/>
                <w:sz w:val="20"/>
                <w:szCs w:val="20"/>
              </w:rPr>
            </w:pPr>
            <w:r>
              <w:rPr>
                <w:rFonts w:ascii="Arial" w:hAnsi="Arial" w:cs="Arial"/>
                <w:sz w:val="20"/>
                <w:szCs w:val="20"/>
              </w:rPr>
              <w:t xml:space="preserve">HHS:  </w:t>
            </w:r>
            <w:r>
              <w:rPr>
                <w:rFonts w:ascii="Arial" w:hAnsi="Arial" w:cs="Arial"/>
                <w:sz w:val="20"/>
                <w:szCs w:val="20"/>
              </w:rPr>
              <w:tab/>
              <w:t>Dr Pete Woodcock</w:t>
            </w:r>
            <w:r w:rsidR="00EA5066">
              <w:rPr>
                <w:rFonts w:ascii="Arial" w:hAnsi="Arial" w:cs="Arial"/>
                <w:sz w:val="20"/>
                <w:szCs w:val="20"/>
              </w:rPr>
              <w:t xml:space="preserve"> </w:t>
            </w:r>
          </w:p>
        </w:tc>
        <w:tc>
          <w:tcPr>
            <w:tcW w:w="1417" w:type="dxa"/>
          </w:tcPr>
          <w:p w14:paraId="3043A96B" w14:textId="77777777" w:rsidR="00EC5178" w:rsidRDefault="00EC5178" w:rsidP="00791C60">
            <w:pPr>
              <w:keepLines/>
              <w:widowControl w:val="0"/>
              <w:rPr>
                <w:rFonts w:ascii="Arial" w:hAnsi="Arial" w:cs="Arial"/>
                <w:b/>
                <w:sz w:val="20"/>
              </w:rPr>
            </w:pPr>
          </w:p>
        </w:tc>
      </w:tr>
      <w:tr w:rsidR="00EC5178" w:rsidRPr="000010A3" w14:paraId="37F97144" w14:textId="77777777" w:rsidTr="00DF2160">
        <w:trPr>
          <w:trHeight w:val="227"/>
        </w:trPr>
        <w:tc>
          <w:tcPr>
            <w:tcW w:w="961" w:type="dxa"/>
            <w:gridSpan w:val="2"/>
          </w:tcPr>
          <w:p w14:paraId="2CB83291"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3178C21D" w14:textId="77777777" w:rsidR="00EC5178" w:rsidRPr="0082046A" w:rsidRDefault="00EC5178" w:rsidP="00791C60">
            <w:pPr>
              <w:keepLines/>
              <w:widowControl w:val="0"/>
              <w:rPr>
                <w:rFonts w:ascii="Arial" w:hAnsi="Arial" w:cs="Arial"/>
                <w:b/>
                <w:sz w:val="20"/>
                <w:szCs w:val="20"/>
              </w:rPr>
            </w:pPr>
          </w:p>
        </w:tc>
        <w:tc>
          <w:tcPr>
            <w:tcW w:w="1417" w:type="dxa"/>
          </w:tcPr>
          <w:p w14:paraId="00BB996C" w14:textId="77777777" w:rsidR="00EC5178" w:rsidRPr="000010A3" w:rsidRDefault="00EC5178" w:rsidP="00791C60">
            <w:pPr>
              <w:keepLines/>
              <w:widowControl w:val="0"/>
              <w:rPr>
                <w:rFonts w:ascii="Arial" w:hAnsi="Arial" w:cs="Arial"/>
                <w:b/>
                <w:sz w:val="20"/>
              </w:rPr>
            </w:pPr>
          </w:p>
        </w:tc>
      </w:tr>
      <w:tr w:rsidR="00EC5178" w:rsidRPr="000010A3" w14:paraId="41F633D2" w14:textId="77777777" w:rsidTr="00DF2160">
        <w:trPr>
          <w:trHeight w:val="227"/>
        </w:trPr>
        <w:tc>
          <w:tcPr>
            <w:tcW w:w="961" w:type="dxa"/>
            <w:gridSpan w:val="2"/>
          </w:tcPr>
          <w:p w14:paraId="777B1DE9" w14:textId="77777777" w:rsidR="00EC5178" w:rsidRDefault="00EC5178" w:rsidP="00791C60">
            <w:pPr>
              <w:pStyle w:val="BodyTextIndent"/>
              <w:keepLines/>
              <w:widowControl w:val="0"/>
              <w:ind w:left="0" w:firstLine="0"/>
              <w:jc w:val="left"/>
              <w:rPr>
                <w:rFonts w:ascii="Arial" w:hAnsi="Arial" w:cs="Arial"/>
                <w:sz w:val="20"/>
                <w:szCs w:val="20"/>
              </w:rPr>
            </w:pPr>
            <w:r>
              <w:rPr>
                <w:rFonts w:ascii="Arial" w:hAnsi="Arial" w:cs="Arial"/>
                <w:sz w:val="20"/>
                <w:szCs w:val="20"/>
              </w:rPr>
              <w:t>2.4</w:t>
            </w:r>
          </w:p>
        </w:tc>
        <w:tc>
          <w:tcPr>
            <w:tcW w:w="8222" w:type="dxa"/>
            <w:gridSpan w:val="2"/>
          </w:tcPr>
          <w:p w14:paraId="493761A4" w14:textId="77777777" w:rsidR="00EC5178" w:rsidRPr="00FE7E34" w:rsidRDefault="00EC5178" w:rsidP="00791C60">
            <w:pPr>
              <w:keepLines/>
              <w:widowControl w:val="0"/>
              <w:rPr>
                <w:rFonts w:ascii="Arial" w:hAnsi="Arial" w:cs="Arial"/>
                <w:b/>
                <w:sz w:val="20"/>
                <w:szCs w:val="20"/>
              </w:rPr>
            </w:pPr>
            <w:r>
              <w:rPr>
                <w:rFonts w:ascii="Arial" w:hAnsi="Arial" w:cs="Arial"/>
                <w:b/>
                <w:sz w:val="20"/>
                <w:szCs w:val="20"/>
              </w:rPr>
              <w:t>Annual Evaluation (minute reference 2.4)</w:t>
            </w:r>
          </w:p>
        </w:tc>
        <w:tc>
          <w:tcPr>
            <w:tcW w:w="1417" w:type="dxa"/>
          </w:tcPr>
          <w:p w14:paraId="6CA99CED" w14:textId="77777777" w:rsidR="00EC5178" w:rsidRPr="000010A3" w:rsidRDefault="00EC5178" w:rsidP="00791C60">
            <w:pPr>
              <w:keepLines/>
              <w:widowControl w:val="0"/>
              <w:rPr>
                <w:rFonts w:ascii="Arial" w:hAnsi="Arial" w:cs="Arial"/>
                <w:b/>
                <w:sz w:val="20"/>
              </w:rPr>
            </w:pPr>
          </w:p>
        </w:tc>
      </w:tr>
      <w:tr w:rsidR="00EC5178" w:rsidRPr="000010A3" w14:paraId="75942690" w14:textId="77777777" w:rsidTr="00DF2160">
        <w:trPr>
          <w:trHeight w:val="227"/>
        </w:trPr>
        <w:tc>
          <w:tcPr>
            <w:tcW w:w="961" w:type="dxa"/>
            <w:gridSpan w:val="2"/>
          </w:tcPr>
          <w:p w14:paraId="1D2EE5B8"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2B2F82EF" w14:textId="01C5F9BD" w:rsidR="00EC5178" w:rsidRPr="00031ED2" w:rsidRDefault="00EC5178" w:rsidP="00791C60">
            <w:pPr>
              <w:keepLines/>
              <w:widowControl w:val="0"/>
              <w:rPr>
                <w:rFonts w:ascii="Arial" w:hAnsi="Arial" w:cs="Arial"/>
                <w:sz w:val="20"/>
                <w:szCs w:val="20"/>
              </w:rPr>
            </w:pPr>
            <w:r>
              <w:rPr>
                <w:rFonts w:ascii="Arial" w:hAnsi="Arial" w:cs="Arial"/>
                <w:sz w:val="20"/>
                <w:szCs w:val="20"/>
              </w:rPr>
              <w:t>It was received and</w:t>
            </w:r>
            <w:r w:rsidRPr="00031ED2">
              <w:rPr>
                <w:rFonts w:ascii="Arial" w:hAnsi="Arial" w:cs="Arial"/>
                <w:sz w:val="20"/>
                <w:szCs w:val="20"/>
              </w:rPr>
              <w:t xml:space="preserve"> </w:t>
            </w:r>
            <w:r>
              <w:rPr>
                <w:rFonts w:ascii="Arial" w:hAnsi="Arial" w:cs="Arial"/>
                <w:sz w:val="20"/>
                <w:szCs w:val="20"/>
              </w:rPr>
              <w:t>noted that</w:t>
            </w:r>
            <w:r w:rsidRPr="00031ED2">
              <w:rPr>
                <w:rFonts w:ascii="Arial" w:hAnsi="Arial" w:cs="Arial"/>
                <w:sz w:val="20"/>
                <w:szCs w:val="20"/>
              </w:rPr>
              <w:t>:</w:t>
            </w:r>
          </w:p>
          <w:p w14:paraId="0834EF20" w14:textId="77777777" w:rsidR="005144C5" w:rsidRDefault="00EC5178" w:rsidP="00601BDE">
            <w:pPr>
              <w:pStyle w:val="ListParagraph"/>
              <w:keepLines/>
              <w:widowControl w:val="0"/>
              <w:numPr>
                <w:ilvl w:val="0"/>
                <w:numId w:val="14"/>
              </w:numPr>
              <w:rPr>
                <w:rFonts w:cs="Arial"/>
              </w:rPr>
            </w:pPr>
            <w:r>
              <w:rPr>
                <w:rFonts w:cs="Arial"/>
              </w:rPr>
              <w:t>The Student Recruitment Team has confirmed that the l</w:t>
            </w:r>
            <w:r w:rsidRPr="00031ED2">
              <w:rPr>
                <w:rFonts w:cs="Arial"/>
              </w:rPr>
              <w:t>ate enrolment</w:t>
            </w:r>
            <w:r>
              <w:rPr>
                <w:rFonts w:cs="Arial"/>
              </w:rPr>
              <w:t xml:space="preserve"> period</w:t>
            </w:r>
            <w:r w:rsidRPr="00031ED2">
              <w:rPr>
                <w:rFonts w:cs="Arial"/>
              </w:rPr>
              <w:t xml:space="preserve"> for overseas students</w:t>
            </w:r>
            <w:r>
              <w:rPr>
                <w:rFonts w:cs="Arial"/>
              </w:rPr>
              <w:t xml:space="preserve"> is a maximum of 3-weeks</w:t>
            </w:r>
            <w:r w:rsidRPr="00031ED2">
              <w:rPr>
                <w:rFonts w:cs="Arial"/>
              </w:rPr>
              <w:t xml:space="preserve"> (minute reference 5.1.</w:t>
            </w:r>
            <w:r>
              <w:rPr>
                <w:rFonts w:cs="Arial"/>
              </w:rPr>
              <w:t>A.</w:t>
            </w:r>
            <w:r w:rsidRPr="00031ED2">
              <w:rPr>
                <w:rFonts w:cs="Arial"/>
              </w:rPr>
              <w:t>1)</w:t>
            </w:r>
            <w:r w:rsidR="00FE6145">
              <w:rPr>
                <w:rFonts w:cs="Arial"/>
              </w:rPr>
              <w:t xml:space="preserve">. </w:t>
            </w:r>
          </w:p>
          <w:p w14:paraId="19253519" w14:textId="77777777" w:rsidR="005144C5" w:rsidRDefault="005144C5" w:rsidP="005144C5">
            <w:pPr>
              <w:pStyle w:val="ListParagraph"/>
              <w:keepLines/>
              <w:widowControl w:val="0"/>
              <w:ind w:left="1080"/>
              <w:rPr>
                <w:rFonts w:cs="Arial"/>
              </w:rPr>
            </w:pPr>
          </w:p>
          <w:p w14:paraId="0413A04E" w14:textId="77777777" w:rsidR="005144C5" w:rsidRDefault="00FE6145" w:rsidP="005144C5">
            <w:pPr>
              <w:pStyle w:val="ListParagraph"/>
              <w:keepLines/>
              <w:widowControl w:val="0"/>
              <w:ind w:left="1080"/>
              <w:rPr>
                <w:rFonts w:cs="Arial"/>
              </w:rPr>
            </w:pPr>
            <w:r>
              <w:rPr>
                <w:rFonts w:cs="Arial"/>
              </w:rPr>
              <w:t>School</w:t>
            </w:r>
            <w:r w:rsidR="005144C5">
              <w:rPr>
                <w:rFonts w:cs="Arial"/>
              </w:rPr>
              <w:t>s were reminded that they could exercise discretion as</w:t>
            </w:r>
            <w:r>
              <w:rPr>
                <w:rFonts w:cs="Arial"/>
              </w:rPr>
              <w:t xml:space="preserve"> </w:t>
            </w:r>
            <w:r w:rsidR="005144C5">
              <w:rPr>
                <w:rFonts w:cs="Arial"/>
              </w:rPr>
              <w:t>to whether they</w:t>
            </w:r>
            <w:r>
              <w:rPr>
                <w:rFonts w:cs="Arial"/>
              </w:rPr>
              <w:t xml:space="preserve"> permit</w:t>
            </w:r>
            <w:r w:rsidR="005144C5">
              <w:rPr>
                <w:rFonts w:cs="Arial"/>
              </w:rPr>
              <w:t xml:space="preserve"> a late starting student, outside of the 3-weeks, to join the</w:t>
            </w:r>
            <w:r>
              <w:rPr>
                <w:rFonts w:cs="Arial"/>
              </w:rPr>
              <w:t xml:space="preserve"> course. </w:t>
            </w:r>
            <w:r w:rsidR="005144C5">
              <w:rPr>
                <w:rFonts w:cs="Arial"/>
              </w:rPr>
              <w:t xml:space="preserve">The </w:t>
            </w:r>
            <w:r>
              <w:rPr>
                <w:rFonts w:cs="Arial"/>
              </w:rPr>
              <w:t>I</w:t>
            </w:r>
            <w:r w:rsidR="005144C5">
              <w:rPr>
                <w:rFonts w:cs="Arial"/>
              </w:rPr>
              <w:t xml:space="preserve">nternational </w:t>
            </w:r>
            <w:r>
              <w:rPr>
                <w:rFonts w:cs="Arial"/>
              </w:rPr>
              <w:t>O</w:t>
            </w:r>
            <w:r w:rsidR="005144C5">
              <w:rPr>
                <w:rFonts w:cs="Arial"/>
              </w:rPr>
              <w:t>ffice</w:t>
            </w:r>
            <w:r>
              <w:rPr>
                <w:rFonts w:cs="Arial"/>
              </w:rPr>
              <w:t xml:space="preserve"> confirmed that if the issue</w:t>
            </w:r>
            <w:r w:rsidR="005144C5">
              <w:rPr>
                <w:rFonts w:cs="Arial"/>
              </w:rPr>
              <w:t xml:space="preserve"> causing the delay</w:t>
            </w:r>
            <w:r>
              <w:rPr>
                <w:rFonts w:cs="Arial"/>
              </w:rPr>
              <w:t xml:space="preserve"> w</w:t>
            </w:r>
            <w:r w:rsidR="005144C5">
              <w:rPr>
                <w:rFonts w:cs="Arial"/>
              </w:rPr>
              <w:t>as the students fault then there is no expectation to allow the student to start the course, however, i</w:t>
            </w:r>
            <w:r>
              <w:rPr>
                <w:rFonts w:cs="Arial"/>
              </w:rPr>
              <w:t xml:space="preserve">f </w:t>
            </w:r>
            <w:r w:rsidR="005144C5">
              <w:rPr>
                <w:rFonts w:cs="Arial"/>
              </w:rPr>
              <w:t xml:space="preserve">the delay is as a result of delays from the </w:t>
            </w:r>
            <w:r>
              <w:rPr>
                <w:rFonts w:cs="Arial"/>
              </w:rPr>
              <w:t>home office or</w:t>
            </w:r>
            <w:r w:rsidR="005144C5">
              <w:rPr>
                <w:rFonts w:cs="Arial"/>
              </w:rPr>
              <w:t xml:space="preserve"> a visa issue then the International Office would approach the S</w:t>
            </w:r>
            <w:r>
              <w:rPr>
                <w:rFonts w:cs="Arial"/>
              </w:rPr>
              <w:t>chool</w:t>
            </w:r>
            <w:r w:rsidR="005144C5">
              <w:rPr>
                <w:rFonts w:cs="Arial"/>
              </w:rPr>
              <w:t xml:space="preserve"> in question to disclose this with a view to the School using their discretion to permit the student to join the course late.</w:t>
            </w:r>
          </w:p>
          <w:p w14:paraId="58BEE26A" w14:textId="3AB670D6" w:rsidR="00EC5178" w:rsidRPr="00031ED2" w:rsidRDefault="00FE6145" w:rsidP="005144C5">
            <w:pPr>
              <w:pStyle w:val="ListParagraph"/>
              <w:keepLines/>
              <w:widowControl w:val="0"/>
              <w:ind w:left="1080"/>
              <w:rPr>
                <w:rFonts w:cs="Arial"/>
              </w:rPr>
            </w:pPr>
            <w:r>
              <w:rPr>
                <w:rFonts w:cs="Arial"/>
              </w:rPr>
              <w:t xml:space="preserve"> </w:t>
            </w:r>
          </w:p>
          <w:p w14:paraId="2E00E350" w14:textId="77777777" w:rsidR="00EC5178" w:rsidRDefault="00EC5178" w:rsidP="00601BDE">
            <w:pPr>
              <w:pStyle w:val="ListParagraph"/>
              <w:keepLines/>
              <w:widowControl w:val="0"/>
              <w:numPr>
                <w:ilvl w:val="0"/>
                <w:numId w:val="14"/>
              </w:numPr>
              <w:rPr>
                <w:rFonts w:cs="Arial"/>
              </w:rPr>
            </w:pPr>
            <w:r w:rsidRPr="00031ED2">
              <w:rPr>
                <w:rFonts w:cs="Arial"/>
              </w:rPr>
              <w:t>An exploration of the PAT system within student perceptions (minute reference 5.1.</w:t>
            </w:r>
            <w:r>
              <w:rPr>
                <w:rFonts w:cs="Arial"/>
              </w:rPr>
              <w:t xml:space="preserve">A. </w:t>
            </w:r>
            <w:r w:rsidRPr="00031ED2">
              <w:rPr>
                <w:rFonts w:cs="Arial"/>
              </w:rPr>
              <w:t xml:space="preserve">3). </w:t>
            </w:r>
          </w:p>
          <w:p w14:paraId="731D2FA1" w14:textId="3A7955BE" w:rsidR="00EC5178" w:rsidRPr="00E74F66" w:rsidRDefault="005144C5" w:rsidP="00E74F66">
            <w:pPr>
              <w:pStyle w:val="ListParagraph"/>
              <w:keepLines/>
              <w:widowControl w:val="0"/>
              <w:ind w:left="1080"/>
            </w:pPr>
            <w:r>
              <w:rPr>
                <w:rFonts w:cs="Arial"/>
              </w:rPr>
              <w:t>It was</w:t>
            </w:r>
            <w:r w:rsidR="00EC5178" w:rsidRPr="00501372">
              <w:rPr>
                <w:rFonts w:cs="Arial"/>
              </w:rPr>
              <w:t xml:space="preserve"> note</w:t>
            </w:r>
            <w:r>
              <w:rPr>
                <w:rFonts w:cs="Arial"/>
              </w:rPr>
              <w:t>d</w:t>
            </w:r>
            <w:r w:rsidR="00EC5178" w:rsidRPr="00501372">
              <w:rPr>
                <w:rFonts w:cs="Arial"/>
              </w:rPr>
              <w:t xml:space="preserve"> that this item is </w:t>
            </w:r>
            <w:r w:rsidR="00EC5178" w:rsidRPr="00501372">
              <w:t xml:space="preserve">being closed pending the introduction of </w:t>
            </w:r>
            <w:proofErr w:type="spellStart"/>
            <w:r w:rsidR="00EC5178" w:rsidRPr="00501372">
              <w:t>BrightSpace</w:t>
            </w:r>
            <w:proofErr w:type="spellEnd"/>
            <w:r w:rsidR="00EC5178" w:rsidRPr="00501372">
              <w:t xml:space="preserve"> following which a more meaningful review of the system will take place. </w:t>
            </w:r>
          </w:p>
        </w:tc>
        <w:tc>
          <w:tcPr>
            <w:tcW w:w="1417" w:type="dxa"/>
          </w:tcPr>
          <w:p w14:paraId="41B91CD6" w14:textId="77777777" w:rsidR="00EC5178" w:rsidRPr="000010A3" w:rsidRDefault="00EC5178" w:rsidP="00791C60">
            <w:pPr>
              <w:keepLines/>
              <w:widowControl w:val="0"/>
              <w:rPr>
                <w:rFonts w:ascii="Arial" w:hAnsi="Arial" w:cs="Arial"/>
                <w:b/>
                <w:sz w:val="20"/>
              </w:rPr>
            </w:pPr>
          </w:p>
        </w:tc>
      </w:tr>
      <w:tr w:rsidR="00EC5178" w:rsidRPr="00BF7660" w14:paraId="730D97EC" w14:textId="77777777" w:rsidTr="00DF2160">
        <w:trPr>
          <w:trHeight w:val="227"/>
        </w:trPr>
        <w:tc>
          <w:tcPr>
            <w:tcW w:w="961" w:type="dxa"/>
            <w:gridSpan w:val="2"/>
          </w:tcPr>
          <w:p w14:paraId="4F9866EF" w14:textId="77777777" w:rsidR="00EC5178" w:rsidRDefault="00EC5178" w:rsidP="00791C60">
            <w:pPr>
              <w:pStyle w:val="BodyTextIndent"/>
              <w:keepLines/>
              <w:widowControl w:val="0"/>
              <w:ind w:left="0" w:firstLine="0"/>
              <w:jc w:val="left"/>
              <w:rPr>
                <w:rFonts w:ascii="Arial" w:hAnsi="Arial" w:cs="Arial"/>
                <w:sz w:val="20"/>
                <w:szCs w:val="20"/>
              </w:rPr>
            </w:pPr>
          </w:p>
        </w:tc>
        <w:tc>
          <w:tcPr>
            <w:tcW w:w="8222" w:type="dxa"/>
            <w:gridSpan w:val="2"/>
          </w:tcPr>
          <w:p w14:paraId="24B1CC26" w14:textId="77777777" w:rsidR="00EC5178" w:rsidRPr="00242FF9" w:rsidRDefault="00EC5178" w:rsidP="00791C60">
            <w:pPr>
              <w:keepLines/>
              <w:widowControl w:val="0"/>
              <w:rPr>
                <w:rFonts w:ascii="Arial" w:hAnsi="Arial" w:cs="Arial"/>
                <w:sz w:val="20"/>
                <w:szCs w:val="20"/>
              </w:rPr>
            </w:pPr>
          </w:p>
        </w:tc>
        <w:tc>
          <w:tcPr>
            <w:tcW w:w="1417" w:type="dxa"/>
          </w:tcPr>
          <w:p w14:paraId="53F181CE" w14:textId="77777777" w:rsidR="00EC5178" w:rsidRPr="00BF7660" w:rsidRDefault="00EC5178" w:rsidP="00791C60">
            <w:pPr>
              <w:keepLines/>
              <w:widowControl w:val="0"/>
              <w:rPr>
                <w:rFonts w:ascii="Arial" w:hAnsi="Arial" w:cs="Arial"/>
                <w:b/>
                <w:sz w:val="18"/>
                <w:szCs w:val="18"/>
              </w:rPr>
            </w:pPr>
          </w:p>
        </w:tc>
      </w:tr>
      <w:tr w:rsidR="00EC5178" w:rsidRPr="00F11D60" w14:paraId="10A038E1" w14:textId="77777777" w:rsidTr="00DF2160">
        <w:trPr>
          <w:trHeight w:val="221"/>
        </w:trPr>
        <w:tc>
          <w:tcPr>
            <w:tcW w:w="961" w:type="dxa"/>
            <w:gridSpan w:val="2"/>
          </w:tcPr>
          <w:p w14:paraId="6B8A1BA3" w14:textId="77777777" w:rsidR="00EC5178" w:rsidRDefault="00EC5178" w:rsidP="00791C60">
            <w:pPr>
              <w:pStyle w:val="BodyTextIndent"/>
              <w:keepLines/>
              <w:widowControl w:val="0"/>
              <w:ind w:left="0" w:firstLine="0"/>
              <w:jc w:val="left"/>
              <w:rPr>
                <w:rFonts w:ascii="Arial" w:hAnsi="Arial" w:cs="Arial"/>
                <w:sz w:val="20"/>
                <w:szCs w:val="20"/>
              </w:rPr>
            </w:pPr>
            <w:r>
              <w:rPr>
                <w:rFonts w:ascii="Arial" w:hAnsi="Arial" w:cs="Arial"/>
                <w:sz w:val="20"/>
                <w:szCs w:val="20"/>
              </w:rPr>
              <w:t>2.5</w:t>
            </w:r>
          </w:p>
        </w:tc>
        <w:tc>
          <w:tcPr>
            <w:tcW w:w="8222" w:type="dxa"/>
            <w:gridSpan w:val="2"/>
          </w:tcPr>
          <w:p w14:paraId="2C53336D" w14:textId="77777777" w:rsidR="00EC5178" w:rsidRPr="00242FF9" w:rsidRDefault="00EC5178" w:rsidP="00791C60">
            <w:pPr>
              <w:keepLines/>
              <w:widowControl w:val="0"/>
              <w:rPr>
                <w:rFonts w:ascii="Arial" w:hAnsi="Arial" w:cs="Arial"/>
                <w:b/>
                <w:sz w:val="20"/>
                <w:szCs w:val="20"/>
              </w:rPr>
            </w:pPr>
            <w:r w:rsidRPr="00242FF9">
              <w:rPr>
                <w:rFonts w:ascii="Arial" w:hAnsi="Arial" w:cs="Arial"/>
                <w:b/>
                <w:sz w:val="20"/>
                <w:szCs w:val="20"/>
              </w:rPr>
              <w:t>Strategy for Roll-out of the New VLE</w:t>
            </w:r>
            <w:r>
              <w:rPr>
                <w:rFonts w:ascii="Arial" w:hAnsi="Arial" w:cs="Arial"/>
                <w:b/>
                <w:sz w:val="20"/>
                <w:szCs w:val="20"/>
              </w:rPr>
              <w:t xml:space="preserve"> (minute reference 2.5)</w:t>
            </w:r>
          </w:p>
        </w:tc>
        <w:tc>
          <w:tcPr>
            <w:tcW w:w="1417" w:type="dxa"/>
          </w:tcPr>
          <w:p w14:paraId="0EE8B624" w14:textId="77777777" w:rsidR="00EC5178" w:rsidRPr="00F11D60" w:rsidRDefault="00EC5178" w:rsidP="00791C60">
            <w:pPr>
              <w:keepLines/>
              <w:widowControl w:val="0"/>
              <w:rPr>
                <w:rFonts w:ascii="Arial" w:hAnsi="Arial" w:cs="Arial"/>
                <w:b/>
                <w:sz w:val="20"/>
              </w:rPr>
            </w:pPr>
          </w:p>
        </w:tc>
      </w:tr>
      <w:tr w:rsidR="00EC5178" w:rsidRPr="00CB239E" w14:paraId="5F4E0F11"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DB2D33F" w14:textId="77777777" w:rsidR="00EC5178" w:rsidRPr="00CB239E" w:rsidRDefault="00EC5178" w:rsidP="00791C60">
            <w:pPr>
              <w:pStyle w:val="BodyTextIndent"/>
              <w:keepLines/>
              <w:widowControl w:val="0"/>
              <w:ind w:left="0" w:firstLine="0"/>
              <w:jc w:val="left"/>
              <w:rPr>
                <w:rFonts w:ascii="Arial" w:hAnsi="Arial" w:cs="Arial"/>
                <w:sz w:val="20"/>
                <w:szCs w:val="20"/>
              </w:rPr>
            </w:pPr>
          </w:p>
        </w:tc>
        <w:tc>
          <w:tcPr>
            <w:tcW w:w="8222" w:type="dxa"/>
            <w:gridSpan w:val="2"/>
            <w:tcBorders>
              <w:top w:val="nil"/>
              <w:left w:val="nil"/>
              <w:bottom w:val="nil"/>
              <w:right w:val="nil"/>
            </w:tcBorders>
          </w:tcPr>
          <w:p w14:paraId="62119EBD" w14:textId="77777777" w:rsidR="00EC5178" w:rsidRDefault="00EC5178" w:rsidP="00601BD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an update from </w:t>
            </w:r>
            <w:r w:rsidRPr="0045208B">
              <w:rPr>
                <w:rFonts w:ascii="Arial" w:hAnsi="Arial" w:cs="Arial"/>
                <w:b w:val="0"/>
                <w:sz w:val="20"/>
                <w:szCs w:val="20"/>
              </w:rPr>
              <w:t>Professor Jane Owen-Lynch following discussion</w:t>
            </w:r>
            <w:r>
              <w:rPr>
                <w:rFonts w:ascii="Arial" w:hAnsi="Arial" w:cs="Arial"/>
                <w:b w:val="0"/>
                <w:sz w:val="20"/>
                <w:szCs w:val="20"/>
              </w:rPr>
              <w:t>s</w:t>
            </w:r>
            <w:r w:rsidRPr="0045208B">
              <w:rPr>
                <w:rFonts w:ascii="Arial" w:hAnsi="Arial" w:cs="Arial"/>
                <w:b w:val="0"/>
                <w:sz w:val="20"/>
                <w:szCs w:val="20"/>
              </w:rPr>
              <w:t xml:space="preserve"> at the Learning Platforms Steering Group.</w:t>
            </w:r>
          </w:p>
          <w:p w14:paraId="4118B16C" w14:textId="77777777" w:rsidR="003F71D4" w:rsidRDefault="003F71D4" w:rsidP="00601BDE">
            <w:pPr>
              <w:pStyle w:val="BodyTextIndent"/>
              <w:keepLines/>
              <w:widowControl w:val="0"/>
              <w:ind w:left="0" w:firstLine="0"/>
              <w:jc w:val="left"/>
              <w:rPr>
                <w:rFonts w:ascii="Arial" w:hAnsi="Arial" w:cs="Arial"/>
                <w:b w:val="0"/>
                <w:sz w:val="20"/>
                <w:szCs w:val="20"/>
              </w:rPr>
            </w:pPr>
          </w:p>
          <w:p w14:paraId="2910F12D" w14:textId="0ADFA608" w:rsidR="003F71D4" w:rsidRDefault="00AF372D" w:rsidP="00601BD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Professor Owen-Lynch advised that the A</w:t>
            </w:r>
            <w:r w:rsidR="003F71D4">
              <w:rPr>
                <w:rFonts w:ascii="Arial" w:hAnsi="Arial" w:cs="Arial"/>
                <w:b w:val="0"/>
                <w:sz w:val="20"/>
                <w:szCs w:val="20"/>
              </w:rPr>
              <w:t>ppendix 1</w:t>
            </w:r>
            <w:r>
              <w:rPr>
                <w:rFonts w:ascii="Arial" w:hAnsi="Arial" w:cs="Arial"/>
                <w:b w:val="0"/>
                <w:sz w:val="20"/>
                <w:szCs w:val="20"/>
              </w:rPr>
              <w:t xml:space="preserve"> document had been circulated for comment as part of the papers for the</w:t>
            </w:r>
            <w:r w:rsidR="003F71D4">
              <w:rPr>
                <w:rFonts w:ascii="Arial" w:hAnsi="Arial" w:cs="Arial"/>
                <w:b w:val="0"/>
                <w:sz w:val="20"/>
                <w:szCs w:val="20"/>
              </w:rPr>
              <w:t xml:space="preserve"> last meeting</w:t>
            </w:r>
            <w:r>
              <w:rPr>
                <w:rFonts w:ascii="Arial" w:hAnsi="Arial" w:cs="Arial"/>
                <w:b w:val="0"/>
                <w:sz w:val="20"/>
                <w:szCs w:val="20"/>
              </w:rPr>
              <w:t xml:space="preserve"> of UTLC and that n</w:t>
            </w:r>
            <w:r w:rsidR="003F71D4">
              <w:rPr>
                <w:rFonts w:ascii="Arial" w:hAnsi="Arial" w:cs="Arial"/>
                <w:b w:val="0"/>
                <w:sz w:val="20"/>
                <w:szCs w:val="20"/>
              </w:rPr>
              <w:t>o responses or comments</w:t>
            </w:r>
            <w:r>
              <w:rPr>
                <w:rFonts w:ascii="Arial" w:hAnsi="Arial" w:cs="Arial"/>
                <w:b w:val="0"/>
                <w:sz w:val="20"/>
                <w:szCs w:val="20"/>
              </w:rPr>
              <w:t xml:space="preserve"> had been received. It was confirmed that the document was now approved. </w:t>
            </w:r>
            <w:r w:rsidR="003F71D4">
              <w:rPr>
                <w:rFonts w:ascii="Arial" w:hAnsi="Arial" w:cs="Arial"/>
                <w:b w:val="0"/>
                <w:sz w:val="20"/>
                <w:szCs w:val="20"/>
              </w:rPr>
              <w:t xml:space="preserve"> </w:t>
            </w:r>
          </w:p>
          <w:p w14:paraId="57DF6139" w14:textId="77777777" w:rsidR="002533FE" w:rsidRDefault="002533FE" w:rsidP="00601BDE">
            <w:pPr>
              <w:pStyle w:val="BodyTextIndent"/>
              <w:keepLines/>
              <w:widowControl w:val="0"/>
              <w:ind w:left="0" w:firstLine="0"/>
              <w:jc w:val="left"/>
              <w:rPr>
                <w:rFonts w:ascii="Arial" w:hAnsi="Arial" w:cs="Arial"/>
                <w:b w:val="0"/>
                <w:sz w:val="20"/>
                <w:szCs w:val="20"/>
              </w:rPr>
            </w:pPr>
          </w:p>
          <w:p w14:paraId="005F0AFB" w14:textId="6BD05594" w:rsidR="002533FE" w:rsidRPr="0045208B" w:rsidRDefault="00AF372D" w:rsidP="00601BD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Chair wished to offer her gratitude and p</w:t>
            </w:r>
            <w:r w:rsidR="002533FE">
              <w:rPr>
                <w:rFonts w:ascii="Arial" w:hAnsi="Arial" w:cs="Arial"/>
                <w:b w:val="0"/>
                <w:sz w:val="20"/>
                <w:szCs w:val="20"/>
              </w:rPr>
              <w:t xml:space="preserve">raise for </w:t>
            </w:r>
            <w:r>
              <w:rPr>
                <w:rFonts w:ascii="Arial" w:hAnsi="Arial" w:cs="Arial"/>
                <w:b w:val="0"/>
                <w:sz w:val="20"/>
                <w:szCs w:val="20"/>
              </w:rPr>
              <w:t xml:space="preserve">the </w:t>
            </w:r>
            <w:r w:rsidR="002533FE">
              <w:rPr>
                <w:rFonts w:ascii="Arial" w:hAnsi="Arial" w:cs="Arial"/>
                <w:b w:val="0"/>
                <w:sz w:val="20"/>
                <w:szCs w:val="20"/>
              </w:rPr>
              <w:t>systematic organisation and implementation of this</w:t>
            </w:r>
            <w:r>
              <w:rPr>
                <w:rFonts w:ascii="Arial" w:hAnsi="Arial" w:cs="Arial"/>
                <w:b w:val="0"/>
                <w:sz w:val="20"/>
                <w:szCs w:val="20"/>
              </w:rPr>
              <w:t xml:space="preserve"> project</w:t>
            </w:r>
            <w:r w:rsidR="002533FE">
              <w:rPr>
                <w:rFonts w:ascii="Arial" w:hAnsi="Arial" w:cs="Arial"/>
                <w:b w:val="0"/>
                <w:sz w:val="20"/>
                <w:szCs w:val="20"/>
              </w:rPr>
              <w:t xml:space="preserve">. </w:t>
            </w:r>
          </w:p>
        </w:tc>
        <w:tc>
          <w:tcPr>
            <w:tcW w:w="1417" w:type="dxa"/>
            <w:tcBorders>
              <w:top w:val="nil"/>
              <w:left w:val="nil"/>
              <w:bottom w:val="nil"/>
              <w:right w:val="nil"/>
            </w:tcBorders>
          </w:tcPr>
          <w:p w14:paraId="5934F2A8" w14:textId="77777777" w:rsidR="00EC5178" w:rsidRPr="00CB239E" w:rsidRDefault="00EC5178" w:rsidP="00791C60">
            <w:pPr>
              <w:pStyle w:val="BodyTextIndent"/>
              <w:keepLines/>
              <w:widowControl w:val="0"/>
              <w:ind w:left="0" w:firstLine="0"/>
              <w:jc w:val="left"/>
              <w:rPr>
                <w:rFonts w:ascii="Arial" w:hAnsi="Arial" w:cs="Arial"/>
                <w:sz w:val="20"/>
                <w:szCs w:val="20"/>
              </w:rPr>
            </w:pPr>
          </w:p>
        </w:tc>
      </w:tr>
      <w:tr w:rsidR="00EC5178" w:rsidRPr="00CB239E" w14:paraId="26AEDE6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0A4E6F3" w14:textId="77777777" w:rsidR="00EC5178" w:rsidRPr="00CB239E" w:rsidRDefault="00EC5178" w:rsidP="00791C60">
            <w:pPr>
              <w:pStyle w:val="BodyTextIndent"/>
              <w:keepLines/>
              <w:widowControl w:val="0"/>
              <w:ind w:left="0" w:firstLine="0"/>
              <w:jc w:val="left"/>
              <w:rPr>
                <w:rFonts w:ascii="Arial" w:hAnsi="Arial" w:cs="Arial"/>
                <w:sz w:val="20"/>
                <w:szCs w:val="20"/>
              </w:rPr>
            </w:pPr>
          </w:p>
        </w:tc>
        <w:tc>
          <w:tcPr>
            <w:tcW w:w="8222" w:type="dxa"/>
            <w:gridSpan w:val="2"/>
            <w:tcBorders>
              <w:top w:val="nil"/>
              <w:left w:val="nil"/>
              <w:bottom w:val="nil"/>
              <w:right w:val="nil"/>
            </w:tcBorders>
          </w:tcPr>
          <w:p w14:paraId="613CE812" w14:textId="77777777" w:rsidR="00EC5178" w:rsidRPr="00302B1E" w:rsidRDefault="00EC5178" w:rsidP="00791C60">
            <w:pPr>
              <w:pStyle w:val="BodyTextIndent"/>
              <w:keepLines/>
              <w:widowControl w:val="0"/>
              <w:ind w:left="0" w:firstLine="0"/>
              <w:jc w:val="left"/>
              <w:rPr>
                <w:rFonts w:ascii="Arial" w:hAnsi="Arial" w:cs="Arial"/>
                <w:b w:val="0"/>
                <w:color w:val="FF0000"/>
                <w:sz w:val="20"/>
                <w:szCs w:val="20"/>
              </w:rPr>
            </w:pPr>
          </w:p>
        </w:tc>
        <w:tc>
          <w:tcPr>
            <w:tcW w:w="1417" w:type="dxa"/>
            <w:tcBorders>
              <w:top w:val="nil"/>
              <w:left w:val="nil"/>
              <w:bottom w:val="nil"/>
              <w:right w:val="nil"/>
            </w:tcBorders>
          </w:tcPr>
          <w:p w14:paraId="789FD4AD" w14:textId="77777777" w:rsidR="00EC5178" w:rsidRPr="00CB239E" w:rsidRDefault="00EC5178" w:rsidP="00791C60">
            <w:pPr>
              <w:pStyle w:val="BodyTextIndent"/>
              <w:keepLines/>
              <w:widowControl w:val="0"/>
              <w:ind w:left="0" w:firstLine="0"/>
              <w:jc w:val="left"/>
              <w:rPr>
                <w:rFonts w:ascii="Arial" w:hAnsi="Arial" w:cs="Arial"/>
                <w:sz w:val="20"/>
                <w:szCs w:val="20"/>
              </w:rPr>
            </w:pPr>
          </w:p>
        </w:tc>
      </w:tr>
      <w:tr w:rsidR="00EC5178" w:rsidRPr="00CB239E" w14:paraId="0C6A7AD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D9691C0" w14:textId="77777777" w:rsidR="00EC5178" w:rsidRPr="00CB239E" w:rsidRDefault="00EC5178" w:rsidP="00791C60">
            <w:pPr>
              <w:pStyle w:val="BodyTextIndent"/>
              <w:keepLines/>
              <w:widowControl w:val="0"/>
              <w:ind w:left="0" w:firstLine="0"/>
              <w:jc w:val="left"/>
              <w:rPr>
                <w:rFonts w:ascii="Arial" w:hAnsi="Arial" w:cs="Arial"/>
                <w:sz w:val="20"/>
                <w:szCs w:val="20"/>
              </w:rPr>
            </w:pPr>
            <w:r>
              <w:rPr>
                <w:rFonts w:ascii="Arial" w:hAnsi="Arial" w:cs="Arial"/>
                <w:sz w:val="20"/>
                <w:szCs w:val="20"/>
              </w:rPr>
              <w:t>2.6</w:t>
            </w:r>
          </w:p>
        </w:tc>
        <w:tc>
          <w:tcPr>
            <w:tcW w:w="8222" w:type="dxa"/>
            <w:gridSpan w:val="2"/>
            <w:tcBorders>
              <w:top w:val="nil"/>
              <w:left w:val="nil"/>
              <w:bottom w:val="nil"/>
              <w:right w:val="nil"/>
            </w:tcBorders>
          </w:tcPr>
          <w:p w14:paraId="34622A0C" w14:textId="77777777" w:rsidR="00EC5178" w:rsidRPr="007C1C6E" w:rsidRDefault="00EC5178" w:rsidP="00791C60">
            <w:pPr>
              <w:pStyle w:val="BodyTextIndent"/>
              <w:keepLines/>
              <w:widowControl w:val="0"/>
              <w:ind w:left="0" w:firstLine="0"/>
              <w:jc w:val="left"/>
              <w:rPr>
                <w:rFonts w:ascii="Arial" w:hAnsi="Arial" w:cs="Arial"/>
                <w:sz w:val="20"/>
                <w:szCs w:val="20"/>
              </w:rPr>
            </w:pPr>
            <w:r w:rsidRPr="007C1C6E">
              <w:rPr>
                <w:rFonts w:ascii="Arial" w:hAnsi="Arial" w:cs="Arial"/>
                <w:sz w:val="20"/>
                <w:szCs w:val="20"/>
              </w:rPr>
              <w:t>Reports from Validation Panels (minute reference 13.1)</w:t>
            </w:r>
          </w:p>
        </w:tc>
        <w:tc>
          <w:tcPr>
            <w:tcW w:w="1417" w:type="dxa"/>
            <w:tcBorders>
              <w:top w:val="nil"/>
              <w:left w:val="nil"/>
              <w:bottom w:val="nil"/>
              <w:right w:val="nil"/>
            </w:tcBorders>
          </w:tcPr>
          <w:p w14:paraId="34F3EA26" w14:textId="77777777" w:rsidR="00EC5178" w:rsidRPr="00CB239E" w:rsidRDefault="00EC5178" w:rsidP="00791C60">
            <w:pPr>
              <w:pStyle w:val="BodyTextIndent"/>
              <w:keepLines/>
              <w:widowControl w:val="0"/>
              <w:ind w:left="0" w:firstLine="0"/>
              <w:jc w:val="left"/>
              <w:rPr>
                <w:rFonts w:ascii="Arial" w:hAnsi="Arial" w:cs="Arial"/>
                <w:sz w:val="20"/>
                <w:szCs w:val="20"/>
              </w:rPr>
            </w:pPr>
          </w:p>
        </w:tc>
      </w:tr>
      <w:tr w:rsidR="00EC5178" w:rsidRPr="00CB239E" w14:paraId="21C1EB8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F74512" w14:textId="785F318C" w:rsidR="00EC5178" w:rsidRPr="00CB239E" w:rsidRDefault="00EC5178" w:rsidP="00791C60">
            <w:pPr>
              <w:pStyle w:val="BodyTextIndent"/>
              <w:keepLines/>
              <w:widowControl w:val="0"/>
              <w:ind w:left="0" w:firstLine="0"/>
              <w:jc w:val="left"/>
              <w:rPr>
                <w:rFonts w:ascii="Arial" w:hAnsi="Arial" w:cs="Arial"/>
                <w:sz w:val="20"/>
                <w:szCs w:val="20"/>
              </w:rPr>
            </w:pPr>
          </w:p>
        </w:tc>
        <w:tc>
          <w:tcPr>
            <w:tcW w:w="8222" w:type="dxa"/>
            <w:gridSpan w:val="2"/>
            <w:vMerge w:val="restart"/>
            <w:tcBorders>
              <w:top w:val="nil"/>
              <w:left w:val="nil"/>
              <w:right w:val="nil"/>
            </w:tcBorders>
          </w:tcPr>
          <w:p w14:paraId="1711496C" w14:textId="77777777" w:rsidR="00931210" w:rsidRPr="00931210" w:rsidRDefault="00EC5178" w:rsidP="003C4F53">
            <w:pPr>
              <w:pStyle w:val="BodyTextIndent"/>
              <w:keepLines/>
              <w:widowControl w:val="0"/>
              <w:numPr>
                <w:ilvl w:val="0"/>
                <w:numId w:val="17"/>
              </w:numPr>
              <w:jc w:val="left"/>
              <w:rPr>
                <w:rFonts w:ascii="Arial" w:hAnsi="Arial" w:cs="Arial"/>
                <w:b w:val="0"/>
                <w:sz w:val="20"/>
                <w:szCs w:val="20"/>
              </w:rPr>
            </w:pPr>
            <w:r>
              <w:rPr>
                <w:rFonts w:ascii="Arial" w:hAnsi="Arial" w:cs="Arial"/>
                <w:sz w:val="20"/>
                <w:szCs w:val="20"/>
              </w:rPr>
              <w:t xml:space="preserve">MA International Relations and MSc International Security (name changed to MSc Criminology and International Security):  </w:t>
            </w:r>
          </w:p>
          <w:p w14:paraId="08CE0B96" w14:textId="228FB6C9" w:rsidR="00EC5178" w:rsidRDefault="00931210" w:rsidP="00931210">
            <w:pPr>
              <w:pStyle w:val="BodyTextIndent"/>
              <w:keepLines/>
              <w:widowControl w:val="0"/>
              <w:ind w:left="720" w:firstLine="0"/>
              <w:jc w:val="left"/>
              <w:rPr>
                <w:rFonts w:ascii="Arial" w:hAnsi="Arial" w:cs="Arial"/>
                <w:b w:val="0"/>
                <w:sz w:val="20"/>
                <w:szCs w:val="20"/>
              </w:rPr>
            </w:pPr>
            <w:r>
              <w:rPr>
                <w:rFonts w:ascii="Arial" w:hAnsi="Arial" w:cs="Arial"/>
                <w:b w:val="0"/>
                <w:sz w:val="20"/>
                <w:szCs w:val="20"/>
              </w:rPr>
              <w:t xml:space="preserve">The Committee noted that the </w:t>
            </w:r>
            <w:r w:rsidR="00EC5178">
              <w:rPr>
                <w:rFonts w:ascii="Arial" w:hAnsi="Arial" w:cs="Arial"/>
                <w:b w:val="0"/>
                <w:sz w:val="20"/>
                <w:szCs w:val="20"/>
              </w:rPr>
              <w:t xml:space="preserve">conditions </w:t>
            </w:r>
            <w:r>
              <w:rPr>
                <w:rFonts w:ascii="Arial" w:hAnsi="Arial" w:cs="Arial"/>
                <w:b w:val="0"/>
                <w:sz w:val="20"/>
                <w:szCs w:val="20"/>
              </w:rPr>
              <w:t xml:space="preserve">have now been </w:t>
            </w:r>
            <w:r w:rsidR="00EC5178" w:rsidRPr="00E65B7B">
              <w:rPr>
                <w:rFonts w:ascii="Arial" w:hAnsi="Arial" w:cs="Arial"/>
                <w:b w:val="0"/>
                <w:sz w:val="20"/>
                <w:szCs w:val="20"/>
              </w:rPr>
              <w:t>met</w:t>
            </w:r>
            <w:r w:rsidR="00EC5178">
              <w:rPr>
                <w:rFonts w:ascii="Arial" w:hAnsi="Arial" w:cs="Arial"/>
                <w:b w:val="0"/>
                <w:sz w:val="20"/>
                <w:szCs w:val="20"/>
              </w:rPr>
              <w:t xml:space="preserve">. </w:t>
            </w:r>
          </w:p>
          <w:p w14:paraId="05978513" w14:textId="711E9F0A" w:rsidR="00EC5178" w:rsidRPr="003C4F53" w:rsidRDefault="00EC5178" w:rsidP="003C4F53">
            <w:pPr>
              <w:pStyle w:val="BodyTextIndent"/>
              <w:keepLines/>
              <w:widowControl w:val="0"/>
              <w:numPr>
                <w:ilvl w:val="0"/>
                <w:numId w:val="17"/>
              </w:numPr>
              <w:jc w:val="left"/>
              <w:rPr>
                <w:rFonts w:ascii="Arial" w:hAnsi="Arial" w:cs="Arial"/>
                <w:b w:val="0"/>
                <w:sz w:val="20"/>
                <w:szCs w:val="20"/>
              </w:rPr>
            </w:pPr>
            <w:r w:rsidRPr="003C4F53">
              <w:rPr>
                <w:rFonts w:ascii="Arial" w:hAnsi="Arial" w:cs="Arial"/>
                <w:sz w:val="20"/>
                <w:szCs w:val="20"/>
              </w:rPr>
              <w:t>Extended Degree in Humanities, Media and Drama</w:t>
            </w:r>
            <w:r w:rsidR="00931210">
              <w:rPr>
                <w:rFonts w:ascii="Arial" w:hAnsi="Arial" w:cs="Arial"/>
                <w:sz w:val="20"/>
                <w:szCs w:val="20"/>
              </w:rPr>
              <w:t>;</w:t>
            </w:r>
          </w:p>
          <w:p w14:paraId="0821C1DF" w14:textId="725ACB2C" w:rsidR="00EC5178" w:rsidRPr="007C1C6E" w:rsidRDefault="00931210" w:rsidP="003C4F53">
            <w:pPr>
              <w:pStyle w:val="BodyTextIndent"/>
              <w:keepLines/>
              <w:widowControl w:val="0"/>
              <w:ind w:left="603" w:hanging="1035"/>
              <w:jc w:val="left"/>
              <w:rPr>
                <w:rFonts w:ascii="Arial" w:hAnsi="Arial" w:cs="Arial"/>
                <w:sz w:val="20"/>
                <w:szCs w:val="20"/>
              </w:rPr>
            </w:pPr>
            <w:r>
              <w:rPr>
                <w:rFonts w:ascii="Arial" w:hAnsi="Arial" w:cs="Arial"/>
                <w:b w:val="0"/>
                <w:sz w:val="20"/>
                <w:szCs w:val="20"/>
              </w:rPr>
              <w:t xml:space="preserve">It w             The Committee </w:t>
            </w:r>
            <w:r w:rsidR="00EC5178">
              <w:rPr>
                <w:rFonts w:ascii="Arial" w:hAnsi="Arial" w:cs="Arial"/>
                <w:b w:val="0"/>
                <w:sz w:val="20"/>
                <w:szCs w:val="20"/>
              </w:rPr>
              <w:t>noted that t</w:t>
            </w:r>
            <w:r w:rsidR="00EC5178" w:rsidRPr="007C1C6E">
              <w:rPr>
                <w:rFonts w:ascii="Arial" w:hAnsi="Arial" w:cs="Arial"/>
                <w:b w:val="0"/>
                <w:sz w:val="20"/>
                <w:szCs w:val="20"/>
              </w:rPr>
              <w:t>he School has postponed</w:t>
            </w:r>
            <w:r w:rsidR="00EC5178">
              <w:rPr>
                <w:rFonts w:ascii="Arial" w:hAnsi="Arial" w:cs="Arial"/>
                <w:b w:val="0"/>
                <w:sz w:val="20"/>
                <w:szCs w:val="20"/>
              </w:rPr>
              <w:t xml:space="preserve"> the</w:t>
            </w:r>
            <w:r w:rsidR="00EC5178" w:rsidRPr="007C1C6E">
              <w:rPr>
                <w:rFonts w:ascii="Arial" w:hAnsi="Arial" w:cs="Arial"/>
                <w:b w:val="0"/>
                <w:sz w:val="20"/>
                <w:szCs w:val="20"/>
              </w:rPr>
              <w:t xml:space="preserve"> submission of revised paperwork while giving further consideration to the nature of the Extended Degree</w:t>
            </w:r>
            <w:r w:rsidR="00EC5178">
              <w:rPr>
                <w:rFonts w:ascii="Arial" w:hAnsi="Arial" w:cs="Arial"/>
                <w:b w:val="0"/>
                <w:sz w:val="20"/>
                <w:szCs w:val="20"/>
              </w:rPr>
              <w:t xml:space="preserve">, how it is integrated into our </w:t>
            </w:r>
            <w:r w:rsidR="00EC5178" w:rsidRPr="007C1C6E">
              <w:rPr>
                <w:rFonts w:ascii="Arial" w:hAnsi="Arial" w:cs="Arial"/>
                <w:b w:val="0"/>
                <w:sz w:val="20"/>
                <w:szCs w:val="20"/>
              </w:rPr>
              <w:t>other programmes</w:t>
            </w:r>
            <w:r w:rsidR="00EC5178">
              <w:rPr>
                <w:rFonts w:ascii="Arial" w:hAnsi="Arial" w:cs="Arial"/>
                <w:b w:val="0"/>
                <w:sz w:val="20"/>
                <w:szCs w:val="20"/>
              </w:rPr>
              <w:t>,</w:t>
            </w:r>
            <w:r w:rsidR="00EC5178" w:rsidRPr="007C1C6E">
              <w:rPr>
                <w:rFonts w:ascii="Arial" w:hAnsi="Arial" w:cs="Arial"/>
                <w:b w:val="0"/>
                <w:sz w:val="20"/>
                <w:szCs w:val="20"/>
              </w:rPr>
              <w:t xml:space="preserve"> and the entry requirements.</w:t>
            </w:r>
          </w:p>
        </w:tc>
        <w:tc>
          <w:tcPr>
            <w:tcW w:w="1417" w:type="dxa"/>
            <w:tcBorders>
              <w:top w:val="nil"/>
              <w:left w:val="nil"/>
              <w:bottom w:val="nil"/>
              <w:right w:val="nil"/>
            </w:tcBorders>
          </w:tcPr>
          <w:p w14:paraId="12174515" w14:textId="77777777" w:rsidR="00EC5178" w:rsidRPr="00CB239E" w:rsidRDefault="00EC5178" w:rsidP="00791C60">
            <w:pPr>
              <w:pStyle w:val="BodyTextIndent"/>
              <w:keepLines/>
              <w:widowControl w:val="0"/>
              <w:ind w:left="0" w:firstLine="0"/>
              <w:jc w:val="left"/>
              <w:rPr>
                <w:rFonts w:ascii="Arial" w:hAnsi="Arial" w:cs="Arial"/>
                <w:sz w:val="20"/>
                <w:szCs w:val="20"/>
              </w:rPr>
            </w:pPr>
          </w:p>
        </w:tc>
      </w:tr>
      <w:tr w:rsidR="00EC5178" w:rsidRPr="00CB239E" w14:paraId="5EBE7B5F"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7757D06" w14:textId="6D3F828D" w:rsidR="00EC5178" w:rsidRDefault="00EC5178" w:rsidP="00791C60">
            <w:pPr>
              <w:pStyle w:val="BodyTextIndent"/>
              <w:keepLines/>
              <w:widowControl w:val="0"/>
              <w:jc w:val="left"/>
              <w:rPr>
                <w:rFonts w:ascii="Arial" w:hAnsi="Arial" w:cs="Arial"/>
                <w:sz w:val="20"/>
                <w:szCs w:val="20"/>
              </w:rPr>
            </w:pPr>
          </w:p>
        </w:tc>
        <w:tc>
          <w:tcPr>
            <w:tcW w:w="8222" w:type="dxa"/>
            <w:gridSpan w:val="2"/>
            <w:vMerge/>
            <w:tcBorders>
              <w:left w:val="nil"/>
              <w:bottom w:val="nil"/>
              <w:right w:val="nil"/>
            </w:tcBorders>
          </w:tcPr>
          <w:p w14:paraId="74C6D9FA" w14:textId="08DC46DF" w:rsidR="00EC5178" w:rsidRPr="007C1C6E" w:rsidRDefault="00EC5178" w:rsidP="00791C60">
            <w:pPr>
              <w:pStyle w:val="BodyTextIndent"/>
              <w:keepLines/>
              <w:widowControl w:val="0"/>
              <w:ind w:left="0" w:firstLine="0"/>
              <w:jc w:val="left"/>
              <w:rPr>
                <w:rFonts w:ascii="Arial" w:hAnsi="Arial" w:cs="Arial"/>
                <w:b w:val="0"/>
                <w:sz w:val="20"/>
                <w:szCs w:val="20"/>
              </w:rPr>
            </w:pPr>
          </w:p>
        </w:tc>
        <w:tc>
          <w:tcPr>
            <w:tcW w:w="1417" w:type="dxa"/>
            <w:tcBorders>
              <w:top w:val="nil"/>
              <w:left w:val="nil"/>
              <w:bottom w:val="nil"/>
              <w:right w:val="nil"/>
            </w:tcBorders>
          </w:tcPr>
          <w:p w14:paraId="0BA547C1" w14:textId="77777777" w:rsidR="00EC5178" w:rsidRPr="00CB239E" w:rsidRDefault="00EC5178" w:rsidP="00791C60">
            <w:pPr>
              <w:pStyle w:val="BodyTextIndent"/>
              <w:keepLines/>
              <w:widowControl w:val="0"/>
              <w:ind w:left="0" w:firstLine="0"/>
              <w:jc w:val="left"/>
              <w:rPr>
                <w:rFonts w:ascii="Arial" w:hAnsi="Arial" w:cs="Arial"/>
                <w:sz w:val="20"/>
                <w:szCs w:val="20"/>
              </w:rPr>
            </w:pPr>
          </w:p>
        </w:tc>
      </w:tr>
      <w:tr w:rsidR="00EC5178" w:rsidRPr="00CB239E" w14:paraId="29C887A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C8FD78F" w14:textId="77777777" w:rsidR="00EC5178" w:rsidRPr="00CB239E" w:rsidRDefault="00EC5178" w:rsidP="00791C60">
            <w:pPr>
              <w:pStyle w:val="BodyTextIndent"/>
              <w:keepLines/>
              <w:widowControl w:val="0"/>
              <w:ind w:left="0" w:firstLine="0"/>
              <w:jc w:val="left"/>
              <w:rPr>
                <w:rFonts w:ascii="Arial" w:hAnsi="Arial" w:cs="Arial"/>
                <w:sz w:val="20"/>
                <w:szCs w:val="20"/>
              </w:rPr>
            </w:pPr>
          </w:p>
        </w:tc>
        <w:tc>
          <w:tcPr>
            <w:tcW w:w="8222" w:type="dxa"/>
            <w:gridSpan w:val="2"/>
            <w:tcBorders>
              <w:top w:val="nil"/>
              <w:left w:val="nil"/>
              <w:bottom w:val="nil"/>
              <w:right w:val="nil"/>
            </w:tcBorders>
          </w:tcPr>
          <w:p w14:paraId="454D5FF1" w14:textId="77777777" w:rsidR="00EC5178" w:rsidRPr="007C1C6E" w:rsidRDefault="00EC5178" w:rsidP="00791C60">
            <w:pPr>
              <w:pStyle w:val="BodyTextIndent"/>
              <w:keepLines/>
              <w:widowControl w:val="0"/>
              <w:ind w:left="0" w:firstLine="0"/>
              <w:jc w:val="left"/>
              <w:rPr>
                <w:rFonts w:ascii="Arial" w:hAnsi="Arial" w:cs="Arial"/>
                <w:sz w:val="20"/>
                <w:szCs w:val="20"/>
              </w:rPr>
            </w:pPr>
          </w:p>
        </w:tc>
        <w:tc>
          <w:tcPr>
            <w:tcW w:w="1417" w:type="dxa"/>
            <w:tcBorders>
              <w:top w:val="nil"/>
              <w:left w:val="nil"/>
              <w:bottom w:val="nil"/>
              <w:right w:val="nil"/>
            </w:tcBorders>
          </w:tcPr>
          <w:p w14:paraId="446675F8" w14:textId="77777777" w:rsidR="00EC5178" w:rsidRPr="00CB239E" w:rsidRDefault="00EC5178" w:rsidP="00791C60">
            <w:pPr>
              <w:pStyle w:val="BodyTextIndent"/>
              <w:keepLines/>
              <w:widowControl w:val="0"/>
              <w:ind w:left="0" w:firstLine="0"/>
              <w:jc w:val="left"/>
              <w:rPr>
                <w:rFonts w:ascii="Arial" w:hAnsi="Arial" w:cs="Arial"/>
                <w:sz w:val="20"/>
                <w:szCs w:val="20"/>
              </w:rPr>
            </w:pPr>
          </w:p>
        </w:tc>
      </w:tr>
      <w:tr w:rsidR="00EC5178" w:rsidRPr="00125962" w14:paraId="457D9AE7" w14:textId="77777777" w:rsidTr="00DF2160">
        <w:trPr>
          <w:trHeight w:val="227"/>
        </w:trPr>
        <w:tc>
          <w:tcPr>
            <w:tcW w:w="10600" w:type="dxa"/>
            <w:gridSpan w:val="5"/>
            <w:tcBorders>
              <w:top w:val="nil"/>
              <w:left w:val="nil"/>
              <w:bottom w:val="nil"/>
            </w:tcBorders>
          </w:tcPr>
          <w:p w14:paraId="345BEC1B" w14:textId="296591EE" w:rsidR="00EC5178" w:rsidRPr="00E03E03" w:rsidRDefault="00EC5178" w:rsidP="00985F5E">
            <w:pPr>
              <w:keepLines/>
              <w:widowControl w:val="0"/>
              <w:rPr>
                <w:rFonts w:ascii="Arial" w:hAnsi="Arial" w:cs="Arial"/>
                <w:b/>
                <w:sz w:val="22"/>
                <w:szCs w:val="22"/>
              </w:rPr>
            </w:pPr>
            <w:r w:rsidRPr="00E03E03">
              <w:rPr>
                <w:rFonts w:ascii="Arial" w:hAnsi="Arial" w:cs="Arial"/>
                <w:b/>
                <w:sz w:val="22"/>
                <w:szCs w:val="22"/>
              </w:rPr>
              <w:t>REGS-UTLC-</w:t>
            </w:r>
            <w:r>
              <w:rPr>
                <w:rFonts w:ascii="Arial" w:hAnsi="Arial" w:cs="Arial"/>
                <w:b/>
                <w:sz w:val="22"/>
                <w:szCs w:val="22"/>
              </w:rPr>
              <w:t>23MAY</w:t>
            </w:r>
            <w:r w:rsidRPr="00E03E03">
              <w:rPr>
                <w:rFonts w:ascii="Arial" w:hAnsi="Arial" w:cs="Arial"/>
                <w:b/>
                <w:sz w:val="22"/>
                <w:szCs w:val="22"/>
              </w:rPr>
              <w:t>18-3.</w:t>
            </w:r>
            <w:r w:rsidRPr="00E03E03">
              <w:rPr>
                <w:rFonts w:ascii="Arial" w:hAnsi="Arial" w:cs="Arial"/>
                <w:b/>
                <w:sz w:val="22"/>
                <w:szCs w:val="22"/>
              </w:rPr>
              <w:tab/>
              <w:t>CHAIRS BUSINESS</w:t>
            </w:r>
          </w:p>
        </w:tc>
      </w:tr>
      <w:tr w:rsidR="00EC5178" w:rsidRPr="00125962" w14:paraId="44DCF63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B2A295A" w14:textId="77777777" w:rsidR="00EC5178" w:rsidRPr="00E03E03" w:rsidRDefault="00EC5178" w:rsidP="000969AD">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B8159E1" w14:textId="328B7E2F" w:rsidR="00EC5178" w:rsidRDefault="00EC5178" w:rsidP="002D6D9A">
            <w:pPr>
              <w:pStyle w:val="BodyTextIndent"/>
              <w:keepLines/>
              <w:widowControl w:val="0"/>
              <w:ind w:left="0" w:firstLine="0"/>
              <w:jc w:val="right"/>
              <w:rPr>
                <w:rFonts w:ascii="Arial" w:hAnsi="Arial" w:cs="Arial"/>
                <w:b w:val="0"/>
                <w:color w:val="000000"/>
                <w:sz w:val="20"/>
                <w:szCs w:val="20"/>
              </w:rPr>
            </w:pPr>
            <w:r w:rsidRPr="00852B36">
              <w:rPr>
                <w:rFonts w:ascii="Arial" w:hAnsi="Arial" w:cs="Arial"/>
                <w:sz w:val="20"/>
              </w:rPr>
              <w:t>REGS-UTLC-23MAY18-P3.1</w:t>
            </w:r>
          </w:p>
        </w:tc>
        <w:tc>
          <w:tcPr>
            <w:tcW w:w="1417" w:type="dxa"/>
            <w:tcBorders>
              <w:top w:val="nil"/>
              <w:left w:val="nil"/>
              <w:bottom w:val="nil"/>
              <w:right w:val="nil"/>
            </w:tcBorders>
          </w:tcPr>
          <w:p w14:paraId="2C61F411" w14:textId="77777777" w:rsidR="00EC5178" w:rsidRPr="00125962" w:rsidRDefault="00EC5178" w:rsidP="000969AD">
            <w:pPr>
              <w:keepLines/>
              <w:widowControl w:val="0"/>
              <w:tabs>
                <w:tab w:val="left" w:pos="612"/>
              </w:tabs>
              <w:rPr>
                <w:rFonts w:ascii="Arial" w:hAnsi="Arial" w:cs="Arial"/>
                <w:color w:val="000000"/>
                <w:sz w:val="22"/>
                <w:szCs w:val="22"/>
              </w:rPr>
            </w:pPr>
          </w:p>
        </w:tc>
      </w:tr>
      <w:tr w:rsidR="00EC5178" w:rsidRPr="00125962" w14:paraId="5E3EB65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EAC7A9D" w14:textId="77777777" w:rsidR="00EC5178" w:rsidRPr="00E03E03" w:rsidRDefault="00EC5178" w:rsidP="000969AD">
            <w:pPr>
              <w:keepLines/>
              <w:widowControl w:val="0"/>
              <w:tabs>
                <w:tab w:val="left" w:pos="612"/>
              </w:tabs>
              <w:rPr>
                <w:rFonts w:ascii="Arial" w:hAnsi="Arial" w:cs="Arial"/>
                <w:b/>
                <w:sz w:val="22"/>
                <w:szCs w:val="22"/>
              </w:rPr>
            </w:pPr>
            <w:r w:rsidRPr="00E03E03">
              <w:rPr>
                <w:rFonts w:ascii="Arial" w:hAnsi="Arial" w:cs="Arial"/>
                <w:b/>
                <w:sz w:val="22"/>
                <w:szCs w:val="22"/>
              </w:rPr>
              <w:t>3.1</w:t>
            </w:r>
          </w:p>
        </w:tc>
        <w:tc>
          <w:tcPr>
            <w:tcW w:w="8222" w:type="dxa"/>
            <w:gridSpan w:val="2"/>
            <w:tcBorders>
              <w:top w:val="nil"/>
              <w:left w:val="nil"/>
              <w:bottom w:val="nil"/>
              <w:right w:val="nil"/>
            </w:tcBorders>
          </w:tcPr>
          <w:p w14:paraId="5ACC21AE" w14:textId="77777777" w:rsidR="009165AB" w:rsidRDefault="009165AB" w:rsidP="002D6D9A">
            <w:pPr>
              <w:pStyle w:val="BodyTextIndent"/>
              <w:keepLines/>
              <w:widowControl w:val="0"/>
              <w:ind w:left="0" w:firstLine="0"/>
              <w:jc w:val="left"/>
              <w:rPr>
                <w:rFonts w:ascii="Arial" w:hAnsi="Arial" w:cs="Arial"/>
                <w:b w:val="0"/>
                <w:color w:val="000000"/>
                <w:sz w:val="20"/>
                <w:szCs w:val="20"/>
              </w:rPr>
            </w:pPr>
            <w:r w:rsidRPr="009165AB">
              <w:rPr>
                <w:rFonts w:ascii="Arial" w:hAnsi="Arial" w:cs="Arial"/>
                <w:color w:val="000000"/>
                <w:sz w:val="20"/>
                <w:szCs w:val="20"/>
              </w:rPr>
              <w:t>NSS response rate</w:t>
            </w:r>
            <w:r>
              <w:rPr>
                <w:rFonts w:ascii="Arial" w:hAnsi="Arial" w:cs="Arial"/>
                <w:b w:val="0"/>
                <w:color w:val="000000"/>
                <w:sz w:val="20"/>
                <w:szCs w:val="20"/>
              </w:rPr>
              <w:t xml:space="preserve"> </w:t>
            </w:r>
          </w:p>
          <w:p w14:paraId="2EF2C27C" w14:textId="5B522237" w:rsidR="00EC5178" w:rsidRDefault="009165AB" w:rsidP="002D6D9A">
            <w:pPr>
              <w:pStyle w:val="BodyTextIndent"/>
              <w:keepLines/>
              <w:widowControl w:val="0"/>
              <w:ind w:left="0" w:firstLine="0"/>
              <w:jc w:val="left"/>
              <w:rPr>
                <w:rFonts w:ascii="Arial" w:hAnsi="Arial" w:cs="Arial"/>
                <w:b w:val="0"/>
                <w:color w:val="000000"/>
                <w:sz w:val="20"/>
                <w:szCs w:val="20"/>
              </w:rPr>
            </w:pPr>
            <w:r>
              <w:rPr>
                <w:rFonts w:ascii="Arial" w:hAnsi="Arial" w:cs="Arial"/>
                <w:b w:val="0"/>
                <w:color w:val="000000"/>
                <w:sz w:val="20"/>
                <w:szCs w:val="20"/>
              </w:rPr>
              <w:t>The Committee</w:t>
            </w:r>
            <w:r w:rsidR="00EC5178">
              <w:rPr>
                <w:rFonts w:ascii="Arial" w:hAnsi="Arial" w:cs="Arial"/>
                <w:b w:val="0"/>
                <w:color w:val="000000"/>
                <w:sz w:val="20"/>
                <w:szCs w:val="20"/>
              </w:rPr>
              <w:t xml:space="preserve"> receive</w:t>
            </w:r>
            <w:r>
              <w:rPr>
                <w:rFonts w:ascii="Arial" w:hAnsi="Arial" w:cs="Arial"/>
                <w:b w:val="0"/>
                <w:color w:val="000000"/>
                <w:sz w:val="20"/>
                <w:szCs w:val="20"/>
              </w:rPr>
              <w:t>d</w:t>
            </w:r>
            <w:r w:rsidR="00EC5178">
              <w:rPr>
                <w:rFonts w:ascii="Arial" w:hAnsi="Arial" w:cs="Arial"/>
                <w:b w:val="0"/>
                <w:color w:val="000000"/>
                <w:sz w:val="20"/>
                <w:szCs w:val="20"/>
              </w:rPr>
              <w:t xml:space="preserve"> the attached</w:t>
            </w:r>
            <w:r>
              <w:rPr>
                <w:rFonts w:ascii="Arial" w:hAnsi="Arial" w:cs="Arial"/>
                <w:b w:val="0"/>
                <w:color w:val="000000"/>
                <w:sz w:val="20"/>
                <w:szCs w:val="20"/>
              </w:rPr>
              <w:t xml:space="preserve"> paper</w:t>
            </w:r>
            <w:r w:rsidR="00EC5178">
              <w:rPr>
                <w:rFonts w:ascii="Arial" w:hAnsi="Arial" w:cs="Arial"/>
                <w:b w:val="0"/>
                <w:color w:val="000000"/>
                <w:sz w:val="20"/>
                <w:szCs w:val="20"/>
              </w:rPr>
              <w:t>.</w:t>
            </w:r>
          </w:p>
          <w:p w14:paraId="2B3F7C45" w14:textId="77777777" w:rsidR="009165AB" w:rsidRDefault="009165AB" w:rsidP="002D6D9A">
            <w:pPr>
              <w:pStyle w:val="BodyTextIndent"/>
              <w:keepLines/>
              <w:widowControl w:val="0"/>
              <w:ind w:left="0" w:firstLine="0"/>
              <w:jc w:val="left"/>
              <w:rPr>
                <w:rFonts w:ascii="Arial" w:hAnsi="Arial" w:cs="Arial"/>
                <w:b w:val="0"/>
                <w:color w:val="000000"/>
                <w:sz w:val="20"/>
                <w:szCs w:val="20"/>
              </w:rPr>
            </w:pPr>
          </w:p>
          <w:p w14:paraId="3AB153E7" w14:textId="57DB457B" w:rsidR="00791C60" w:rsidRDefault="009165AB" w:rsidP="002D6D9A">
            <w:pPr>
              <w:pStyle w:val="BodyTextIndent"/>
              <w:keepLines/>
              <w:widowControl w:val="0"/>
              <w:ind w:left="0" w:firstLine="0"/>
              <w:jc w:val="left"/>
              <w:rPr>
                <w:rFonts w:ascii="Arial" w:hAnsi="Arial" w:cs="Arial"/>
                <w:b w:val="0"/>
                <w:color w:val="000000"/>
                <w:sz w:val="20"/>
                <w:szCs w:val="20"/>
              </w:rPr>
            </w:pPr>
            <w:r>
              <w:rPr>
                <w:rFonts w:ascii="Arial" w:hAnsi="Arial" w:cs="Arial"/>
                <w:b w:val="0"/>
                <w:color w:val="000000"/>
                <w:sz w:val="20"/>
                <w:szCs w:val="20"/>
              </w:rPr>
              <w:t>The Chair highlighted that there were some areas with scores lower than the benchmarked expectation and that in some cases low scores had been evident both last year and this year.</w:t>
            </w:r>
            <w:r w:rsidR="00791C60">
              <w:rPr>
                <w:rFonts w:ascii="Arial" w:hAnsi="Arial" w:cs="Arial"/>
                <w:b w:val="0"/>
                <w:color w:val="000000"/>
                <w:sz w:val="20"/>
                <w:szCs w:val="20"/>
              </w:rPr>
              <w:t xml:space="preserve"> </w:t>
            </w:r>
            <w:r>
              <w:rPr>
                <w:rFonts w:ascii="Arial" w:hAnsi="Arial" w:cs="Arial"/>
                <w:b w:val="0"/>
                <w:color w:val="000000"/>
                <w:sz w:val="20"/>
                <w:szCs w:val="20"/>
              </w:rPr>
              <w:t xml:space="preserve"> It was noted that the University w</w:t>
            </w:r>
            <w:r w:rsidR="00791C60">
              <w:rPr>
                <w:rFonts w:ascii="Arial" w:hAnsi="Arial" w:cs="Arial"/>
                <w:b w:val="0"/>
                <w:color w:val="000000"/>
                <w:sz w:val="20"/>
                <w:szCs w:val="20"/>
              </w:rPr>
              <w:t>ant</w:t>
            </w:r>
            <w:r>
              <w:rPr>
                <w:rFonts w:ascii="Arial" w:hAnsi="Arial" w:cs="Arial"/>
                <w:b w:val="0"/>
                <w:color w:val="000000"/>
                <w:sz w:val="20"/>
                <w:szCs w:val="20"/>
              </w:rPr>
              <w:t>s to encourage a</w:t>
            </w:r>
            <w:r w:rsidR="00791C60">
              <w:rPr>
                <w:rFonts w:ascii="Arial" w:hAnsi="Arial" w:cs="Arial"/>
                <w:b w:val="0"/>
                <w:color w:val="000000"/>
                <w:sz w:val="20"/>
                <w:szCs w:val="20"/>
              </w:rPr>
              <w:t xml:space="preserve"> full</w:t>
            </w:r>
            <w:r>
              <w:rPr>
                <w:rFonts w:ascii="Arial" w:hAnsi="Arial" w:cs="Arial"/>
                <w:b w:val="0"/>
                <w:color w:val="000000"/>
                <w:sz w:val="20"/>
                <w:szCs w:val="20"/>
              </w:rPr>
              <w:t xml:space="preserve">er response rate in order to enhance dialogue around areas with good performance and those with development needs. </w:t>
            </w:r>
          </w:p>
          <w:p w14:paraId="12056DC2" w14:textId="77777777" w:rsidR="009165AB" w:rsidRDefault="009165AB" w:rsidP="002D6D9A">
            <w:pPr>
              <w:pStyle w:val="BodyTextIndent"/>
              <w:keepLines/>
              <w:widowControl w:val="0"/>
              <w:ind w:left="0" w:firstLine="0"/>
              <w:jc w:val="left"/>
              <w:rPr>
                <w:rFonts w:ascii="Arial" w:hAnsi="Arial" w:cs="Arial"/>
                <w:b w:val="0"/>
                <w:color w:val="000000"/>
                <w:sz w:val="20"/>
                <w:szCs w:val="20"/>
              </w:rPr>
            </w:pPr>
          </w:p>
          <w:p w14:paraId="748767FE" w14:textId="1A440C32" w:rsidR="00791C60" w:rsidRPr="002D6D9A" w:rsidRDefault="009165AB" w:rsidP="009165AB">
            <w:pPr>
              <w:pStyle w:val="BodyTextIndent"/>
              <w:keepLines/>
              <w:widowControl w:val="0"/>
              <w:ind w:left="0" w:firstLine="0"/>
              <w:jc w:val="left"/>
              <w:rPr>
                <w:rFonts w:ascii="Arial" w:hAnsi="Arial" w:cs="Arial"/>
                <w:b w:val="0"/>
                <w:color w:val="000000"/>
                <w:sz w:val="20"/>
                <w:szCs w:val="20"/>
              </w:rPr>
            </w:pPr>
            <w:r>
              <w:rPr>
                <w:rFonts w:ascii="Arial" w:hAnsi="Arial" w:cs="Arial"/>
                <w:b w:val="0"/>
                <w:color w:val="000000"/>
                <w:sz w:val="20"/>
                <w:szCs w:val="20"/>
              </w:rPr>
              <w:t xml:space="preserve">The Chair confirmed that a review of </w:t>
            </w:r>
            <w:r w:rsidR="00791C60">
              <w:rPr>
                <w:rFonts w:ascii="Arial" w:hAnsi="Arial" w:cs="Arial"/>
                <w:b w:val="0"/>
                <w:color w:val="000000"/>
                <w:sz w:val="20"/>
                <w:szCs w:val="20"/>
              </w:rPr>
              <w:t>the response rates</w:t>
            </w:r>
            <w:r>
              <w:rPr>
                <w:rFonts w:ascii="Arial" w:hAnsi="Arial" w:cs="Arial"/>
                <w:b w:val="0"/>
                <w:color w:val="000000"/>
                <w:sz w:val="20"/>
                <w:szCs w:val="20"/>
              </w:rPr>
              <w:t xml:space="preserve"> and how the survey is publicised</w:t>
            </w:r>
            <w:r w:rsidR="00791C60">
              <w:rPr>
                <w:rFonts w:ascii="Arial" w:hAnsi="Arial" w:cs="Arial"/>
                <w:b w:val="0"/>
                <w:color w:val="000000"/>
                <w:sz w:val="20"/>
                <w:szCs w:val="20"/>
              </w:rPr>
              <w:t xml:space="preserve"> will be conducted</w:t>
            </w:r>
            <w:r>
              <w:rPr>
                <w:rFonts w:ascii="Arial" w:hAnsi="Arial" w:cs="Arial"/>
                <w:b w:val="0"/>
                <w:color w:val="000000"/>
                <w:sz w:val="20"/>
                <w:szCs w:val="20"/>
              </w:rPr>
              <w:t xml:space="preserve"> to aid future progression</w:t>
            </w:r>
            <w:r w:rsidR="00791C60">
              <w:rPr>
                <w:rFonts w:ascii="Arial" w:hAnsi="Arial" w:cs="Arial"/>
                <w:b w:val="0"/>
                <w:color w:val="000000"/>
                <w:sz w:val="20"/>
                <w:szCs w:val="20"/>
              </w:rPr>
              <w:t xml:space="preserve">. </w:t>
            </w:r>
          </w:p>
        </w:tc>
        <w:tc>
          <w:tcPr>
            <w:tcW w:w="1417" w:type="dxa"/>
            <w:tcBorders>
              <w:top w:val="nil"/>
              <w:left w:val="nil"/>
              <w:bottom w:val="nil"/>
              <w:right w:val="nil"/>
            </w:tcBorders>
          </w:tcPr>
          <w:p w14:paraId="09AD73C3" w14:textId="77777777" w:rsidR="00EC5178" w:rsidRPr="00125962" w:rsidRDefault="00EC5178" w:rsidP="000969AD">
            <w:pPr>
              <w:keepLines/>
              <w:widowControl w:val="0"/>
              <w:tabs>
                <w:tab w:val="left" w:pos="612"/>
              </w:tabs>
              <w:rPr>
                <w:rFonts w:ascii="Arial" w:hAnsi="Arial" w:cs="Arial"/>
                <w:color w:val="000000"/>
                <w:sz w:val="22"/>
                <w:szCs w:val="22"/>
              </w:rPr>
            </w:pPr>
          </w:p>
        </w:tc>
      </w:tr>
      <w:tr w:rsidR="00EC5178" w:rsidRPr="00125962" w14:paraId="7F6BF19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6E4F6ED" w14:textId="77777777" w:rsidR="00EC5178" w:rsidRPr="00D720AA" w:rsidRDefault="00EC5178"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38E1B019" w14:textId="77777777" w:rsidR="00EC5178" w:rsidRPr="00D720AA" w:rsidRDefault="00EC5178" w:rsidP="000969AD">
            <w:pPr>
              <w:keepLines/>
              <w:widowControl w:val="0"/>
              <w:tabs>
                <w:tab w:val="left" w:pos="612"/>
              </w:tabs>
              <w:rPr>
                <w:rFonts w:ascii="Arial" w:hAnsi="Arial" w:cs="Arial"/>
                <w:color w:val="000000"/>
                <w:sz w:val="22"/>
                <w:szCs w:val="22"/>
                <w:highlight w:val="yellow"/>
              </w:rPr>
            </w:pPr>
          </w:p>
        </w:tc>
        <w:tc>
          <w:tcPr>
            <w:tcW w:w="1417" w:type="dxa"/>
            <w:tcBorders>
              <w:top w:val="nil"/>
              <w:left w:val="nil"/>
              <w:bottom w:val="nil"/>
              <w:right w:val="nil"/>
            </w:tcBorders>
          </w:tcPr>
          <w:p w14:paraId="452D8C4B" w14:textId="77777777" w:rsidR="00EC5178" w:rsidRPr="00125962" w:rsidRDefault="00EC5178" w:rsidP="000969AD">
            <w:pPr>
              <w:keepLines/>
              <w:widowControl w:val="0"/>
              <w:tabs>
                <w:tab w:val="left" w:pos="612"/>
              </w:tabs>
              <w:rPr>
                <w:rFonts w:ascii="Arial" w:hAnsi="Arial" w:cs="Arial"/>
                <w:color w:val="000000"/>
                <w:sz w:val="22"/>
                <w:szCs w:val="22"/>
              </w:rPr>
            </w:pPr>
          </w:p>
        </w:tc>
      </w:tr>
      <w:tr w:rsidR="00EC5178" w:rsidRPr="00125962" w14:paraId="1765660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D6EAB1F" w14:textId="77777777" w:rsidR="00EC5178" w:rsidRPr="00E03E03" w:rsidRDefault="00EC5178" w:rsidP="000969AD">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9A78D2A" w14:textId="1115D878" w:rsidR="00EC5178" w:rsidRPr="002D6D9A" w:rsidRDefault="00EC5178" w:rsidP="002D6D9A">
            <w:pPr>
              <w:keepLines/>
              <w:widowControl w:val="0"/>
              <w:tabs>
                <w:tab w:val="left" w:pos="612"/>
              </w:tabs>
              <w:jc w:val="right"/>
              <w:rPr>
                <w:rFonts w:ascii="Arial" w:hAnsi="Arial" w:cs="Arial"/>
                <w:b/>
                <w:sz w:val="20"/>
                <w:szCs w:val="20"/>
              </w:rPr>
            </w:pPr>
            <w:r w:rsidRPr="00852B36">
              <w:rPr>
                <w:rFonts w:ascii="Arial" w:hAnsi="Arial" w:cs="Arial"/>
                <w:b/>
                <w:sz w:val="20"/>
              </w:rPr>
              <w:t>REGS-UTLC-23MAY18-P3.2</w:t>
            </w:r>
          </w:p>
        </w:tc>
        <w:tc>
          <w:tcPr>
            <w:tcW w:w="1417" w:type="dxa"/>
            <w:tcBorders>
              <w:top w:val="nil"/>
              <w:left w:val="nil"/>
              <w:bottom w:val="nil"/>
              <w:right w:val="nil"/>
            </w:tcBorders>
          </w:tcPr>
          <w:p w14:paraId="0BDF7A59" w14:textId="77777777" w:rsidR="00EC5178" w:rsidRPr="00125962" w:rsidRDefault="00EC5178" w:rsidP="000969AD">
            <w:pPr>
              <w:keepLines/>
              <w:widowControl w:val="0"/>
              <w:tabs>
                <w:tab w:val="left" w:pos="612"/>
              </w:tabs>
              <w:rPr>
                <w:rFonts w:ascii="Arial" w:hAnsi="Arial" w:cs="Arial"/>
                <w:sz w:val="22"/>
                <w:szCs w:val="22"/>
              </w:rPr>
            </w:pPr>
          </w:p>
        </w:tc>
      </w:tr>
      <w:tr w:rsidR="00EC5178" w:rsidRPr="00125962" w14:paraId="36A5F88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1FE740" w14:textId="77777777" w:rsidR="00EC5178" w:rsidRPr="00E03E03" w:rsidRDefault="00EC5178" w:rsidP="000969AD">
            <w:pPr>
              <w:keepLines/>
              <w:widowControl w:val="0"/>
              <w:tabs>
                <w:tab w:val="left" w:pos="612"/>
              </w:tabs>
              <w:rPr>
                <w:rFonts w:ascii="Arial" w:hAnsi="Arial" w:cs="Arial"/>
                <w:b/>
                <w:sz w:val="22"/>
                <w:szCs w:val="22"/>
              </w:rPr>
            </w:pPr>
            <w:r w:rsidRPr="00E03E03">
              <w:rPr>
                <w:rFonts w:ascii="Arial" w:hAnsi="Arial" w:cs="Arial"/>
                <w:b/>
                <w:sz w:val="22"/>
                <w:szCs w:val="22"/>
              </w:rPr>
              <w:t>3.2</w:t>
            </w:r>
          </w:p>
        </w:tc>
        <w:tc>
          <w:tcPr>
            <w:tcW w:w="8222" w:type="dxa"/>
            <w:gridSpan w:val="2"/>
            <w:tcBorders>
              <w:top w:val="nil"/>
              <w:left w:val="nil"/>
              <w:bottom w:val="nil"/>
              <w:right w:val="nil"/>
            </w:tcBorders>
          </w:tcPr>
          <w:p w14:paraId="78226F59" w14:textId="77777777" w:rsidR="009165AB" w:rsidRDefault="00EC5178" w:rsidP="000969AD">
            <w:pPr>
              <w:keepLines/>
              <w:widowControl w:val="0"/>
              <w:tabs>
                <w:tab w:val="left" w:pos="612"/>
              </w:tabs>
              <w:rPr>
                <w:rFonts w:ascii="Arial" w:hAnsi="Arial" w:cs="Arial"/>
                <w:sz w:val="20"/>
                <w:szCs w:val="20"/>
              </w:rPr>
            </w:pPr>
            <w:r w:rsidRPr="009165AB">
              <w:rPr>
                <w:rFonts w:ascii="Arial" w:hAnsi="Arial" w:cs="Arial"/>
                <w:b/>
                <w:sz w:val="20"/>
                <w:szCs w:val="20"/>
              </w:rPr>
              <w:t>Subject-Level TEF</w:t>
            </w:r>
          </w:p>
          <w:p w14:paraId="4478BBE0" w14:textId="77777777" w:rsidR="009165AB" w:rsidRDefault="009165AB"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The Committee</w:t>
            </w:r>
            <w:r w:rsidR="00EC5178">
              <w:rPr>
                <w:rFonts w:ascii="Arial" w:hAnsi="Arial" w:cs="Arial"/>
                <w:color w:val="000000"/>
                <w:sz w:val="20"/>
                <w:szCs w:val="20"/>
              </w:rPr>
              <w:t xml:space="preserve"> receive</w:t>
            </w:r>
            <w:r>
              <w:rPr>
                <w:rFonts w:ascii="Arial" w:hAnsi="Arial" w:cs="Arial"/>
                <w:color w:val="000000"/>
                <w:sz w:val="20"/>
                <w:szCs w:val="20"/>
              </w:rPr>
              <w:t>d a</w:t>
            </w:r>
            <w:r w:rsidR="00EC5178">
              <w:rPr>
                <w:rFonts w:ascii="Arial" w:hAnsi="Arial" w:cs="Arial"/>
                <w:color w:val="000000"/>
                <w:sz w:val="20"/>
                <w:szCs w:val="20"/>
              </w:rPr>
              <w:t xml:space="preserve"> presentation</w:t>
            </w:r>
            <w:r>
              <w:rPr>
                <w:rFonts w:ascii="Arial" w:hAnsi="Arial" w:cs="Arial"/>
                <w:color w:val="000000"/>
                <w:sz w:val="20"/>
                <w:szCs w:val="20"/>
              </w:rPr>
              <w:t xml:space="preserve"> from the Chair</w:t>
            </w:r>
            <w:r w:rsidR="00EC5178">
              <w:rPr>
                <w:rFonts w:ascii="Arial" w:hAnsi="Arial" w:cs="Arial"/>
                <w:color w:val="000000"/>
                <w:sz w:val="20"/>
                <w:szCs w:val="20"/>
              </w:rPr>
              <w:t>.</w:t>
            </w:r>
          </w:p>
          <w:p w14:paraId="21EA796D" w14:textId="77777777" w:rsidR="009165AB" w:rsidRDefault="009165AB" w:rsidP="000969AD">
            <w:pPr>
              <w:keepLines/>
              <w:widowControl w:val="0"/>
              <w:tabs>
                <w:tab w:val="left" w:pos="612"/>
              </w:tabs>
              <w:rPr>
                <w:rFonts w:ascii="Arial" w:hAnsi="Arial" w:cs="Arial"/>
                <w:color w:val="000000"/>
                <w:sz w:val="20"/>
                <w:szCs w:val="20"/>
              </w:rPr>
            </w:pPr>
          </w:p>
          <w:p w14:paraId="0D694712" w14:textId="026D16F5" w:rsidR="009165AB" w:rsidRDefault="009165AB"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lastRenderedPageBreak/>
              <w:t>It was confirmed that the Subject-Level TEF</w:t>
            </w:r>
            <w:r w:rsidR="00791C60">
              <w:rPr>
                <w:rFonts w:ascii="Arial" w:hAnsi="Arial" w:cs="Arial"/>
                <w:color w:val="000000"/>
                <w:sz w:val="20"/>
                <w:szCs w:val="20"/>
              </w:rPr>
              <w:t xml:space="preserve"> will</w:t>
            </w:r>
            <w:r>
              <w:rPr>
                <w:rFonts w:ascii="Arial" w:hAnsi="Arial" w:cs="Arial"/>
                <w:color w:val="000000"/>
                <w:sz w:val="20"/>
                <w:szCs w:val="20"/>
              </w:rPr>
              <w:t xml:space="preserve"> happen and that the r</w:t>
            </w:r>
            <w:r w:rsidR="00791C60">
              <w:rPr>
                <w:rFonts w:ascii="Arial" w:hAnsi="Arial" w:cs="Arial"/>
                <w:color w:val="000000"/>
                <w:sz w:val="20"/>
                <w:szCs w:val="20"/>
              </w:rPr>
              <w:t>esults of</w:t>
            </w:r>
            <w:r>
              <w:rPr>
                <w:rFonts w:ascii="Arial" w:hAnsi="Arial" w:cs="Arial"/>
                <w:color w:val="000000"/>
                <w:sz w:val="20"/>
                <w:szCs w:val="20"/>
              </w:rPr>
              <w:t xml:space="preserve"> the recent</w:t>
            </w:r>
            <w:r w:rsidR="00791C60">
              <w:rPr>
                <w:rFonts w:ascii="Arial" w:hAnsi="Arial" w:cs="Arial"/>
                <w:color w:val="000000"/>
                <w:sz w:val="20"/>
                <w:szCs w:val="20"/>
              </w:rPr>
              <w:t xml:space="preserve"> consultation</w:t>
            </w:r>
            <w:r>
              <w:rPr>
                <w:rFonts w:ascii="Arial" w:hAnsi="Arial" w:cs="Arial"/>
                <w:color w:val="000000"/>
                <w:sz w:val="20"/>
                <w:szCs w:val="20"/>
              </w:rPr>
              <w:t xml:space="preserve"> will be released</w:t>
            </w:r>
            <w:r w:rsidR="00791C60">
              <w:rPr>
                <w:rFonts w:ascii="Arial" w:hAnsi="Arial" w:cs="Arial"/>
                <w:color w:val="000000"/>
                <w:sz w:val="20"/>
                <w:szCs w:val="20"/>
              </w:rPr>
              <w:t xml:space="preserve"> in </w:t>
            </w:r>
            <w:r>
              <w:rPr>
                <w:rFonts w:ascii="Arial" w:hAnsi="Arial" w:cs="Arial"/>
                <w:color w:val="000000"/>
                <w:sz w:val="20"/>
                <w:szCs w:val="20"/>
              </w:rPr>
              <w:t xml:space="preserve">the </w:t>
            </w:r>
            <w:r w:rsidR="00791C60">
              <w:rPr>
                <w:rFonts w:ascii="Arial" w:hAnsi="Arial" w:cs="Arial"/>
                <w:color w:val="000000"/>
                <w:sz w:val="20"/>
                <w:szCs w:val="20"/>
              </w:rPr>
              <w:t>autumn</w:t>
            </w:r>
            <w:r w:rsidR="009F35B5">
              <w:rPr>
                <w:rFonts w:ascii="Arial" w:hAnsi="Arial" w:cs="Arial"/>
                <w:color w:val="000000"/>
                <w:sz w:val="20"/>
                <w:szCs w:val="20"/>
              </w:rPr>
              <w:t xml:space="preserve"> regarding the selected model to be used</w:t>
            </w:r>
            <w:r w:rsidR="00791C60">
              <w:rPr>
                <w:rFonts w:ascii="Arial" w:hAnsi="Arial" w:cs="Arial"/>
                <w:color w:val="000000"/>
                <w:sz w:val="20"/>
                <w:szCs w:val="20"/>
              </w:rPr>
              <w:t xml:space="preserve">. </w:t>
            </w:r>
          </w:p>
          <w:p w14:paraId="69CF0675" w14:textId="77777777" w:rsidR="009165AB" w:rsidRDefault="009165AB" w:rsidP="000969AD">
            <w:pPr>
              <w:keepLines/>
              <w:widowControl w:val="0"/>
              <w:tabs>
                <w:tab w:val="left" w:pos="612"/>
              </w:tabs>
              <w:rPr>
                <w:rFonts w:ascii="Arial" w:hAnsi="Arial" w:cs="Arial"/>
                <w:color w:val="000000"/>
                <w:sz w:val="20"/>
                <w:szCs w:val="20"/>
              </w:rPr>
            </w:pPr>
          </w:p>
          <w:p w14:paraId="26A92431" w14:textId="26481397" w:rsidR="009165AB" w:rsidRDefault="009165AB"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It was recognised that the review of the TEF taking place at the end of this year and into next would mean there is a l</w:t>
            </w:r>
            <w:r w:rsidR="00791C60">
              <w:rPr>
                <w:rFonts w:ascii="Arial" w:hAnsi="Arial" w:cs="Arial"/>
                <w:color w:val="000000"/>
                <w:sz w:val="20"/>
                <w:szCs w:val="20"/>
              </w:rPr>
              <w:t>ong wait before</w:t>
            </w:r>
            <w:r>
              <w:rPr>
                <w:rFonts w:ascii="Arial" w:hAnsi="Arial" w:cs="Arial"/>
                <w:color w:val="000000"/>
                <w:sz w:val="20"/>
                <w:szCs w:val="20"/>
              </w:rPr>
              <w:t xml:space="preserve"> any decision is made on the model agreed upon for the </w:t>
            </w:r>
            <w:r w:rsidR="00791C60">
              <w:rPr>
                <w:rFonts w:ascii="Arial" w:hAnsi="Arial" w:cs="Arial"/>
                <w:color w:val="000000"/>
                <w:sz w:val="20"/>
                <w:szCs w:val="20"/>
              </w:rPr>
              <w:t>S</w:t>
            </w:r>
            <w:r>
              <w:rPr>
                <w:rFonts w:ascii="Arial" w:hAnsi="Arial" w:cs="Arial"/>
                <w:color w:val="000000"/>
                <w:sz w:val="20"/>
                <w:szCs w:val="20"/>
              </w:rPr>
              <w:t xml:space="preserve">ubject-Level </w:t>
            </w:r>
            <w:r w:rsidR="00791C60">
              <w:rPr>
                <w:rFonts w:ascii="Arial" w:hAnsi="Arial" w:cs="Arial"/>
                <w:color w:val="000000"/>
                <w:sz w:val="20"/>
                <w:szCs w:val="20"/>
              </w:rPr>
              <w:t xml:space="preserve">TEF. </w:t>
            </w:r>
            <w:r>
              <w:rPr>
                <w:rFonts w:ascii="Arial" w:hAnsi="Arial" w:cs="Arial"/>
                <w:color w:val="000000"/>
                <w:sz w:val="20"/>
                <w:szCs w:val="20"/>
              </w:rPr>
              <w:t>The Chair reminded colleagues that although there was a delay in the output of the current review and consultation, we cannot wait until that time but rather we have to be anticipatory</w:t>
            </w:r>
            <w:r w:rsidR="009F35B5">
              <w:rPr>
                <w:rFonts w:ascii="Arial" w:hAnsi="Arial" w:cs="Arial"/>
                <w:color w:val="000000"/>
                <w:sz w:val="20"/>
                <w:szCs w:val="20"/>
              </w:rPr>
              <w:t xml:space="preserve"> of what may be expected</w:t>
            </w:r>
            <w:r>
              <w:rPr>
                <w:rFonts w:ascii="Arial" w:hAnsi="Arial" w:cs="Arial"/>
                <w:color w:val="000000"/>
                <w:sz w:val="20"/>
                <w:szCs w:val="20"/>
              </w:rPr>
              <w:t xml:space="preserve"> and</w:t>
            </w:r>
            <w:r w:rsidR="009F35B5">
              <w:rPr>
                <w:rFonts w:ascii="Arial" w:hAnsi="Arial" w:cs="Arial"/>
                <w:color w:val="000000"/>
                <w:sz w:val="20"/>
                <w:szCs w:val="20"/>
              </w:rPr>
              <w:t xml:space="preserve"> be prepared as early as possible</w:t>
            </w:r>
            <w:r>
              <w:rPr>
                <w:rFonts w:ascii="Arial" w:hAnsi="Arial" w:cs="Arial"/>
                <w:color w:val="000000"/>
                <w:sz w:val="20"/>
                <w:szCs w:val="20"/>
              </w:rPr>
              <w:t>.</w:t>
            </w:r>
          </w:p>
          <w:p w14:paraId="63D388E9" w14:textId="53A972E2" w:rsidR="00EC5178" w:rsidRPr="009165AB" w:rsidRDefault="00791C60" w:rsidP="000969AD">
            <w:pPr>
              <w:keepLines/>
              <w:widowControl w:val="0"/>
              <w:tabs>
                <w:tab w:val="left" w:pos="612"/>
              </w:tabs>
              <w:rPr>
                <w:rFonts w:ascii="Arial" w:hAnsi="Arial" w:cs="Arial"/>
                <w:sz w:val="20"/>
                <w:szCs w:val="20"/>
              </w:rPr>
            </w:pPr>
            <w:r>
              <w:rPr>
                <w:rFonts w:ascii="Arial" w:hAnsi="Arial" w:cs="Arial"/>
                <w:color w:val="000000"/>
                <w:sz w:val="20"/>
                <w:szCs w:val="20"/>
              </w:rPr>
              <w:t xml:space="preserve"> </w:t>
            </w:r>
          </w:p>
          <w:p w14:paraId="313994AB" w14:textId="68B7E6C7" w:rsidR="00633679" w:rsidRDefault="009165AB"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 xml:space="preserve">The Chair mentioned </w:t>
            </w:r>
            <w:r w:rsidR="00633679">
              <w:rPr>
                <w:rFonts w:ascii="Arial" w:hAnsi="Arial" w:cs="Arial"/>
                <w:color w:val="000000"/>
                <w:sz w:val="20"/>
                <w:szCs w:val="20"/>
              </w:rPr>
              <w:t xml:space="preserve">the </w:t>
            </w:r>
            <w:r w:rsidR="009F35B5">
              <w:rPr>
                <w:rFonts w:ascii="Arial" w:hAnsi="Arial" w:cs="Arial"/>
                <w:color w:val="000000"/>
                <w:sz w:val="20"/>
                <w:szCs w:val="20"/>
              </w:rPr>
              <w:t xml:space="preserve">increased </w:t>
            </w:r>
            <w:r w:rsidR="00633679">
              <w:rPr>
                <w:rFonts w:ascii="Arial" w:hAnsi="Arial" w:cs="Arial"/>
                <w:color w:val="000000"/>
                <w:sz w:val="20"/>
                <w:szCs w:val="20"/>
              </w:rPr>
              <w:t>im</w:t>
            </w:r>
            <w:r w:rsidR="009F35B5">
              <w:rPr>
                <w:rFonts w:ascii="Arial" w:hAnsi="Arial" w:cs="Arial"/>
                <w:color w:val="000000"/>
                <w:sz w:val="20"/>
                <w:szCs w:val="20"/>
              </w:rPr>
              <w:t xml:space="preserve">portance of the core metrics around </w:t>
            </w:r>
            <w:r w:rsidR="00633679">
              <w:rPr>
                <w:rFonts w:ascii="Arial" w:hAnsi="Arial" w:cs="Arial"/>
                <w:color w:val="000000"/>
                <w:sz w:val="20"/>
                <w:szCs w:val="20"/>
              </w:rPr>
              <w:t>retention and DLHE and DLHE H</w:t>
            </w:r>
            <w:r w:rsidR="009F35B5">
              <w:rPr>
                <w:rFonts w:ascii="Arial" w:hAnsi="Arial" w:cs="Arial"/>
                <w:color w:val="000000"/>
                <w:sz w:val="20"/>
                <w:szCs w:val="20"/>
              </w:rPr>
              <w:t>SE and also</w:t>
            </w:r>
            <w:r w:rsidR="00633679">
              <w:rPr>
                <w:rFonts w:ascii="Arial" w:hAnsi="Arial" w:cs="Arial"/>
                <w:color w:val="000000"/>
                <w:sz w:val="20"/>
                <w:szCs w:val="20"/>
              </w:rPr>
              <w:t xml:space="preserve"> the downgrading of the</w:t>
            </w:r>
            <w:r w:rsidR="00791C60">
              <w:rPr>
                <w:rFonts w:ascii="Arial" w:hAnsi="Arial" w:cs="Arial"/>
                <w:color w:val="000000"/>
                <w:sz w:val="20"/>
                <w:szCs w:val="20"/>
              </w:rPr>
              <w:t xml:space="preserve"> NSS </w:t>
            </w:r>
            <w:r w:rsidR="00633679">
              <w:rPr>
                <w:rFonts w:ascii="Arial" w:hAnsi="Arial" w:cs="Arial"/>
                <w:color w:val="000000"/>
                <w:sz w:val="20"/>
                <w:szCs w:val="20"/>
              </w:rPr>
              <w:t xml:space="preserve">meaning this is not </w:t>
            </w:r>
            <w:r w:rsidR="009F35B5">
              <w:rPr>
                <w:rFonts w:ascii="Arial" w:hAnsi="Arial" w:cs="Arial"/>
                <w:color w:val="000000"/>
                <w:sz w:val="20"/>
                <w:szCs w:val="20"/>
              </w:rPr>
              <w:t>as</w:t>
            </w:r>
            <w:r w:rsidR="00791C60">
              <w:rPr>
                <w:rFonts w:ascii="Arial" w:hAnsi="Arial" w:cs="Arial"/>
                <w:color w:val="000000"/>
                <w:sz w:val="20"/>
                <w:szCs w:val="20"/>
              </w:rPr>
              <w:t xml:space="preserve"> significant</w:t>
            </w:r>
            <w:r w:rsidR="00633679">
              <w:rPr>
                <w:rFonts w:ascii="Arial" w:hAnsi="Arial" w:cs="Arial"/>
                <w:color w:val="000000"/>
                <w:sz w:val="20"/>
                <w:szCs w:val="20"/>
              </w:rPr>
              <w:t xml:space="preserve"> as in previous iterations of the TEF</w:t>
            </w:r>
            <w:r w:rsidR="009F35B5">
              <w:rPr>
                <w:rFonts w:ascii="Arial" w:hAnsi="Arial" w:cs="Arial"/>
                <w:color w:val="000000"/>
                <w:sz w:val="20"/>
                <w:szCs w:val="20"/>
              </w:rPr>
              <w:t>.</w:t>
            </w:r>
          </w:p>
          <w:p w14:paraId="391D60B6" w14:textId="02E5494C" w:rsidR="00791C60" w:rsidRDefault="00791C60"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 xml:space="preserve"> </w:t>
            </w:r>
          </w:p>
          <w:p w14:paraId="09A6ACF1" w14:textId="48607BDC" w:rsidR="00791C60" w:rsidRDefault="00633679"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The presentation also highlighted the change in the s</w:t>
            </w:r>
            <w:r w:rsidR="00791C60">
              <w:rPr>
                <w:rFonts w:ascii="Arial" w:hAnsi="Arial" w:cs="Arial"/>
                <w:color w:val="000000"/>
                <w:sz w:val="20"/>
                <w:szCs w:val="20"/>
              </w:rPr>
              <w:t>upplementary metrics.</w:t>
            </w:r>
            <w:r>
              <w:rPr>
                <w:rFonts w:ascii="Arial" w:hAnsi="Arial" w:cs="Arial"/>
                <w:color w:val="000000"/>
                <w:sz w:val="20"/>
                <w:szCs w:val="20"/>
              </w:rPr>
              <w:t xml:space="preserve"> In particular the Chair indicated that the tone</w:t>
            </w:r>
            <w:r w:rsidR="009F35B5">
              <w:rPr>
                <w:rFonts w:ascii="Arial" w:hAnsi="Arial" w:cs="Arial"/>
                <w:color w:val="000000"/>
                <w:sz w:val="20"/>
                <w:szCs w:val="20"/>
              </w:rPr>
              <w:t xml:space="preserve"> of the required submissions</w:t>
            </w:r>
            <w:r>
              <w:rPr>
                <w:rFonts w:ascii="Arial" w:hAnsi="Arial" w:cs="Arial"/>
                <w:color w:val="000000"/>
                <w:sz w:val="20"/>
                <w:szCs w:val="20"/>
              </w:rPr>
              <w:t xml:space="preserve"> in relation to grade inflation has shifted and that there is</w:t>
            </w:r>
            <w:r w:rsidR="00562A7C">
              <w:rPr>
                <w:rFonts w:ascii="Arial" w:hAnsi="Arial" w:cs="Arial"/>
                <w:color w:val="000000"/>
                <w:sz w:val="20"/>
                <w:szCs w:val="20"/>
              </w:rPr>
              <w:t xml:space="preserve"> now an understanding of the subtleness of this. </w:t>
            </w:r>
          </w:p>
          <w:p w14:paraId="7FF176BE" w14:textId="35F392B7" w:rsidR="00633679" w:rsidRPr="00116242" w:rsidRDefault="00633679" w:rsidP="000969AD">
            <w:pPr>
              <w:keepLines/>
              <w:widowControl w:val="0"/>
              <w:tabs>
                <w:tab w:val="left" w:pos="612"/>
              </w:tabs>
              <w:rPr>
                <w:rFonts w:ascii="Arial" w:hAnsi="Arial" w:cs="Arial"/>
                <w:color w:val="000000"/>
                <w:sz w:val="20"/>
                <w:szCs w:val="20"/>
                <w:highlight w:val="yellow"/>
              </w:rPr>
            </w:pPr>
          </w:p>
          <w:p w14:paraId="57973031" w14:textId="5BA6DCC5" w:rsidR="00DC43D4" w:rsidRPr="00D6770F" w:rsidRDefault="00D6770F" w:rsidP="000969AD">
            <w:pPr>
              <w:keepLines/>
              <w:widowControl w:val="0"/>
              <w:tabs>
                <w:tab w:val="left" w:pos="612"/>
              </w:tabs>
              <w:rPr>
                <w:rFonts w:ascii="Arial" w:hAnsi="Arial" w:cs="Arial"/>
                <w:color w:val="000000"/>
                <w:sz w:val="20"/>
                <w:szCs w:val="20"/>
              </w:rPr>
            </w:pPr>
            <w:r w:rsidRPr="00D6770F">
              <w:rPr>
                <w:rFonts w:ascii="Arial" w:hAnsi="Arial" w:cs="Arial"/>
                <w:color w:val="000000"/>
                <w:sz w:val="20"/>
                <w:szCs w:val="20"/>
              </w:rPr>
              <w:t>The final slide of the presentation identified some of the perceived threats that the subject-level TEF could create in particular the following themes emerged;</w:t>
            </w:r>
          </w:p>
          <w:p w14:paraId="6ACD1CE6" w14:textId="1B1A64D6" w:rsidR="00D6770F" w:rsidRPr="00D6770F" w:rsidRDefault="00D6770F" w:rsidP="00D6770F">
            <w:pPr>
              <w:keepLines/>
              <w:widowControl w:val="0"/>
              <w:tabs>
                <w:tab w:val="left" w:pos="612"/>
              </w:tabs>
              <w:ind w:left="612"/>
              <w:rPr>
                <w:rFonts w:ascii="Arial" w:hAnsi="Arial" w:cs="Arial"/>
                <w:color w:val="000000"/>
                <w:sz w:val="20"/>
                <w:szCs w:val="20"/>
              </w:rPr>
            </w:pPr>
            <w:r w:rsidRPr="00D6770F">
              <w:rPr>
                <w:rFonts w:ascii="Arial" w:hAnsi="Arial" w:cs="Arial"/>
                <w:color w:val="000000"/>
                <w:sz w:val="20"/>
                <w:szCs w:val="20"/>
              </w:rPr>
              <w:t>• Supplementary metrics are not kind to us</w:t>
            </w:r>
          </w:p>
          <w:p w14:paraId="33E5D9EE" w14:textId="00786ABA" w:rsidR="00D6770F" w:rsidRPr="00D6770F" w:rsidRDefault="00D6770F" w:rsidP="00D6770F">
            <w:pPr>
              <w:keepLines/>
              <w:widowControl w:val="0"/>
              <w:tabs>
                <w:tab w:val="left" w:pos="612"/>
              </w:tabs>
              <w:ind w:left="612"/>
              <w:rPr>
                <w:rFonts w:ascii="Arial" w:hAnsi="Arial" w:cs="Arial"/>
                <w:color w:val="000000"/>
                <w:sz w:val="20"/>
                <w:szCs w:val="20"/>
              </w:rPr>
            </w:pPr>
            <w:r w:rsidRPr="00D6770F">
              <w:rPr>
                <w:rFonts w:ascii="Arial" w:hAnsi="Arial" w:cs="Arial"/>
                <w:color w:val="000000"/>
                <w:sz w:val="20"/>
                <w:szCs w:val="20"/>
              </w:rPr>
              <w:t>• TQ scores falling not rising</w:t>
            </w:r>
          </w:p>
          <w:p w14:paraId="07898A50" w14:textId="443DEE90" w:rsidR="00D6770F" w:rsidRPr="00D6770F" w:rsidRDefault="00D6770F" w:rsidP="00D6770F">
            <w:pPr>
              <w:keepLines/>
              <w:widowControl w:val="0"/>
              <w:tabs>
                <w:tab w:val="left" w:pos="612"/>
              </w:tabs>
              <w:ind w:left="612"/>
              <w:rPr>
                <w:rFonts w:ascii="Arial" w:hAnsi="Arial" w:cs="Arial"/>
                <w:color w:val="000000"/>
                <w:sz w:val="20"/>
                <w:szCs w:val="20"/>
              </w:rPr>
            </w:pPr>
            <w:r w:rsidRPr="00D6770F">
              <w:rPr>
                <w:rFonts w:ascii="Arial" w:hAnsi="Arial" w:cs="Arial"/>
                <w:color w:val="000000"/>
                <w:sz w:val="20"/>
                <w:szCs w:val="20"/>
              </w:rPr>
              <w:t>• Defensiveness in subject submissions</w:t>
            </w:r>
          </w:p>
          <w:p w14:paraId="07837C0B" w14:textId="332DA9CF" w:rsidR="00D6770F" w:rsidRPr="00D6770F" w:rsidRDefault="00D6770F" w:rsidP="00D6770F">
            <w:pPr>
              <w:keepLines/>
              <w:widowControl w:val="0"/>
              <w:tabs>
                <w:tab w:val="left" w:pos="612"/>
              </w:tabs>
              <w:ind w:left="612"/>
              <w:rPr>
                <w:rFonts w:ascii="Arial" w:hAnsi="Arial" w:cs="Arial"/>
                <w:color w:val="000000"/>
                <w:sz w:val="20"/>
                <w:szCs w:val="20"/>
              </w:rPr>
            </w:pPr>
            <w:r w:rsidRPr="00D6770F">
              <w:rPr>
                <w:rFonts w:ascii="Arial" w:hAnsi="Arial" w:cs="Arial"/>
                <w:color w:val="000000"/>
                <w:sz w:val="20"/>
                <w:szCs w:val="20"/>
              </w:rPr>
              <w:t>• Squabbles between courses in subject groupings</w:t>
            </w:r>
          </w:p>
          <w:p w14:paraId="0E19FBB5" w14:textId="0E28BA89" w:rsidR="00D6770F" w:rsidRPr="00D6770F" w:rsidRDefault="00D6770F" w:rsidP="00D6770F">
            <w:pPr>
              <w:keepLines/>
              <w:widowControl w:val="0"/>
              <w:tabs>
                <w:tab w:val="left" w:pos="612"/>
              </w:tabs>
              <w:ind w:left="612"/>
              <w:rPr>
                <w:rFonts w:ascii="Arial" w:hAnsi="Arial" w:cs="Arial"/>
                <w:color w:val="000000"/>
                <w:sz w:val="20"/>
                <w:szCs w:val="20"/>
              </w:rPr>
            </w:pPr>
            <w:r w:rsidRPr="00D6770F">
              <w:rPr>
                <w:rFonts w:ascii="Arial" w:hAnsi="Arial" w:cs="Arial"/>
                <w:color w:val="000000"/>
                <w:sz w:val="20"/>
                <w:szCs w:val="20"/>
              </w:rPr>
              <w:t>• Inadequate time to revise and refine subject submissions</w:t>
            </w:r>
          </w:p>
          <w:p w14:paraId="6AE45CF4" w14:textId="5E4B4BEF" w:rsidR="00D6770F" w:rsidRPr="00D6770F" w:rsidRDefault="00D6770F" w:rsidP="00D6770F">
            <w:pPr>
              <w:keepLines/>
              <w:widowControl w:val="0"/>
              <w:tabs>
                <w:tab w:val="left" w:pos="745"/>
              </w:tabs>
              <w:ind w:left="745" w:hanging="133"/>
              <w:rPr>
                <w:rFonts w:ascii="Arial" w:hAnsi="Arial" w:cs="Arial"/>
                <w:color w:val="000000"/>
                <w:sz w:val="20"/>
                <w:szCs w:val="20"/>
              </w:rPr>
            </w:pPr>
            <w:r w:rsidRPr="00D6770F">
              <w:rPr>
                <w:rFonts w:ascii="Arial" w:hAnsi="Arial" w:cs="Arial"/>
                <w:color w:val="000000"/>
                <w:sz w:val="20"/>
                <w:szCs w:val="20"/>
              </w:rPr>
              <w:t>• Shortage of academic staff with detailed knowledge of the processes/ experience in that kind of writing</w:t>
            </w:r>
          </w:p>
          <w:p w14:paraId="2B704D6E" w14:textId="55CEE1F1" w:rsidR="00D6770F" w:rsidRPr="00116242" w:rsidRDefault="00D6770F" w:rsidP="00D6770F">
            <w:pPr>
              <w:keepLines/>
              <w:widowControl w:val="0"/>
              <w:tabs>
                <w:tab w:val="left" w:pos="612"/>
              </w:tabs>
              <w:ind w:left="612"/>
              <w:rPr>
                <w:rFonts w:ascii="Arial" w:hAnsi="Arial" w:cs="Arial"/>
                <w:color w:val="000000"/>
                <w:sz w:val="20"/>
                <w:szCs w:val="20"/>
                <w:highlight w:val="yellow"/>
              </w:rPr>
            </w:pPr>
            <w:r w:rsidRPr="00D6770F">
              <w:rPr>
                <w:rFonts w:ascii="Arial" w:hAnsi="Arial" w:cs="Arial"/>
                <w:color w:val="000000"/>
                <w:sz w:val="20"/>
                <w:szCs w:val="20"/>
              </w:rPr>
              <w:t>• No central infrastructure to review submissions</w:t>
            </w:r>
          </w:p>
          <w:p w14:paraId="11D42402" w14:textId="49A74FB1" w:rsidR="009165AB" w:rsidRDefault="009165AB" w:rsidP="000969AD">
            <w:pPr>
              <w:keepLines/>
              <w:widowControl w:val="0"/>
              <w:tabs>
                <w:tab w:val="left" w:pos="612"/>
              </w:tabs>
              <w:rPr>
                <w:rFonts w:ascii="Arial" w:hAnsi="Arial" w:cs="Arial"/>
                <w:color w:val="000000"/>
                <w:sz w:val="20"/>
                <w:szCs w:val="20"/>
              </w:rPr>
            </w:pPr>
          </w:p>
          <w:p w14:paraId="6BBE9AB9" w14:textId="0FCFB5D2" w:rsidR="00DC43D4" w:rsidRDefault="00633679"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Jonathan Stephen provided an update on his experience of the new subject-level models and e</w:t>
            </w:r>
            <w:r w:rsidR="00DC43D4">
              <w:rPr>
                <w:rFonts w:ascii="Arial" w:hAnsi="Arial" w:cs="Arial"/>
                <w:color w:val="000000"/>
                <w:sz w:val="20"/>
                <w:szCs w:val="20"/>
              </w:rPr>
              <w:t xml:space="preserve">mphasised </w:t>
            </w:r>
            <w:r>
              <w:rPr>
                <w:rFonts w:ascii="Arial" w:hAnsi="Arial" w:cs="Arial"/>
                <w:color w:val="000000"/>
                <w:sz w:val="20"/>
                <w:szCs w:val="20"/>
              </w:rPr>
              <w:t xml:space="preserve">the need for the University to have </w:t>
            </w:r>
            <w:r w:rsidR="00DC43D4">
              <w:rPr>
                <w:rFonts w:ascii="Arial" w:hAnsi="Arial" w:cs="Arial"/>
                <w:color w:val="000000"/>
                <w:sz w:val="20"/>
                <w:szCs w:val="20"/>
              </w:rPr>
              <w:t>school-spec</w:t>
            </w:r>
            <w:r>
              <w:rPr>
                <w:rFonts w:ascii="Arial" w:hAnsi="Arial" w:cs="Arial"/>
                <w:color w:val="000000"/>
                <w:sz w:val="20"/>
                <w:szCs w:val="20"/>
              </w:rPr>
              <w:t>ialists. Jonathan also noted how significant the evidence of co-produced</w:t>
            </w:r>
            <w:r w:rsidR="00DC43D4">
              <w:rPr>
                <w:rFonts w:ascii="Arial" w:hAnsi="Arial" w:cs="Arial"/>
                <w:color w:val="000000"/>
                <w:sz w:val="20"/>
                <w:szCs w:val="20"/>
              </w:rPr>
              <w:t xml:space="preserve"> curriculum</w:t>
            </w:r>
            <w:r>
              <w:rPr>
                <w:rFonts w:ascii="Arial" w:hAnsi="Arial" w:cs="Arial"/>
                <w:color w:val="000000"/>
                <w:sz w:val="20"/>
                <w:szCs w:val="20"/>
              </w:rPr>
              <w:t xml:space="preserve">s, </w:t>
            </w:r>
            <w:r w:rsidR="00DC43D4">
              <w:rPr>
                <w:rFonts w:ascii="Arial" w:hAnsi="Arial" w:cs="Arial"/>
                <w:color w:val="000000"/>
                <w:sz w:val="20"/>
                <w:szCs w:val="20"/>
              </w:rPr>
              <w:t>student partnership</w:t>
            </w:r>
            <w:r>
              <w:rPr>
                <w:rFonts w:ascii="Arial" w:hAnsi="Arial" w:cs="Arial"/>
                <w:color w:val="000000"/>
                <w:sz w:val="20"/>
                <w:szCs w:val="20"/>
              </w:rPr>
              <w:t>s</w:t>
            </w:r>
            <w:r w:rsidR="00DC43D4">
              <w:rPr>
                <w:rFonts w:ascii="Arial" w:hAnsi="Arial" w:cs="Arial"/>
                <w:color w:val="000000"/>
                <w:sz w:val="20"/>
                <w:szCs w:val="20"/>
              </w:rPr>
              <w:t xml:space="preserve"> and course transparency </w:t>
            </w:r>
            <w:r>
              <w:rPr>
                <w:rFonts w:ascii="Arial" w:hAnsi="Arial" w:cs="Arial"/>
                <w:color w:val="000000"/>
                <w:sz w:val="20"/>
                <w:szCs w:val="20"/>
              </w:rPr>
              <w:t>were in the assessment process and how this should</w:t>
            </w:r>
            <w:r w:rsidR="00DC43D4">
              <w:rPr>
                <w:rFonts w:ascii="Arial" w:hAnsi="Arial" w:cs="Arial"/>
                <w:color w:val="000000"/>
                <w:sz w:val="20"/>
                <w:szCs w:val="20"/>
              </w:rPr>
              <w:t xml:space="preserve"> added to the submissions</w:t>
            </w:r>
            <w:r w:rsidR="009F35B5">
              <w:rPr>
                <w:rFonts w:ascii="Arial" w:hAnsi="Arial" w:cs="Arial"/>
                <w:color w:val="000000"/>
                <w:sz w:val="20"/>
                <w:szCs w:val="20"/>
              </w:rPr>
              <w:t xml:space="preserve"> made by the University</w:t>
            </w:r>
            <w:r w:rsidR="00DC43D4">
              <w:rPr>
                <w:rFonts w:ascii="Arial" w:hAnsi="Arial" w:cs="Arial"/>
                <w:color w:val="000000"/>
                <w:sz w:val="20"/>
                <w:szCs w:val="20"/>
              </w:rPr>
              <w:t xml:space="preserve">. </w:t>
            </w:r>
          </w:p>
          <w:p w14:paraId="6C75A642" w14:textId="77777777" w:rsidR="00633679" w:rsidRDefault="00633679" w:rsidP="000969AD">
            <w:pPr>
              <w:keepLines/>
              <w:widowControl w:val="0"/>
              <w:tabs>
                <w:tab w:val="left" w:pos="612"/>
              </w:tabs>
              <w:rPr>
                <w:rFonts w:ascii="Arial" w:hAnsi="Arial" w:cs="Arial"/>
                <w:color w:val="000000"/>
                <w:sz w:val="20"/>
                <w:szCs w:val="20"/>
              </w:rPr>
            </w:pPr>
          </w:p>
          <w:p w14:paraId="3913B35B" w14:textId="38B9E6C2" w:rsidR="008F3C94" w:rsidRDefault="00116242"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 xml:space="preserve">Ruth Stoker </w:t>
            </w:r>
            <w:r w:rsidR="008F3C94">
              <w:rPr>
                <w:rFonts w:ascii="Arial" w:hAnsi="Arial" w:cs="Arial"/>
                <w:color w:val="000000"/>
                <w:sz w:val="20"/>
                <w:szCs w:val="20"/>
              </w:rPr>
              <w:t>indicated that b</w:t>
            </w:r>
            <w:r w:rsidR="00DC43D4">
              <w:rPr>
                <w:rFonts w:ascii="Arial" w:hAnsi="Arial" w:cs="Arial"/>
                <w:color w:val="000000"/>
                <w:sz w:val="20"/>
                <w:szCs w:val="20"/>
              </w:rPr>
              <w:t>oth</w:t>
            </w:r>
            <w:r w:rsidR="008F3C94">
              <w:rPr>
                <w:rFonts w:ascii="Arial" w:hAnsi="Arial" w:cs="Arial"/>
                <w:color w:val="000000"/>
                <w:sz w:val="20"/>
                <w:szCs w:val="20"/>
              </w:rPr>
              <w:t xml:space="preserve"> proposed model templates are</w:t>
            </w:r>
            <w:r w:rsidR="00DC43D4">
              <w:rPr>
                <w:rFonts w:ascii="Arial" w:hAnsi="Arial" w:cs="Arial"/>
                <w:color w:val="000000"/>
                <w:sz w:val="20"/>
                <w:szCs w:val="20"/>
              </w:rPr>
              <w:t xml:space="preserve"> limited by</w:t>
            </w:r>
            <w:r w:rsidR="008F3C94">
              <w:rPr>
                <w:rFonts w:ascii="Arial" w:hAnsi="Arial" w:cs="Arial"/>
                <w:color w:val="000000"/>
                <w:sz w:val="20"/>
                <w:szCs w:val="20"/>
              </w:rPr>
              <w:t xml:space="preserve"> the total pages available for the submission and that l</w:t>
            </w:r>
            <w:r w:rsidR="00DC43D4">
              <w:rPr>
                <w:rFonts w:ascii="Arial" w:hAnsi="Arial" w:cs="Arial"/>
                <w:color w:val="000000"/>
                <w:sz w:val="20"/>
                <w:szCs w:val="20"/>
              </w:rPr>
              <w:t xml:space="preserve">arge subject groupings </w:t>
            </w:r>
            <w:r w:rsidR="008F3C94">
              <w:rPr>
                <w:rFonts w:ascii="Arial" w:hAnsi="Arial" w:cs="Arial"/>
                <w:color w:val="000000"/>
                <w:sz w:val="20"/>
                <w:szCs w:val="20"/>
              </w:rPr>
              <w:t xml:space="preserve">may </w:t>
            </w:r>
            <w:r w:rsidR="00DC43D4">
              <w:rPr>
                <w:rFonts w:ascii="Arial" w:hAnsi="Arial" w:cs="Arial"/>
                <w:color w:val="000000"/>
                <w:sz w:val="20"/>
                <w:szCs w:val="20"/>
              </w:rPr>
              <w:t>suffer with this</w:t>
            </w:r>
            <w:r w:rsidR="008F3C94">
              <w:rPr>
                <w:rFonts w:ascii="Arial" w:hAnsi="Arial" w:cs="Arial"/>
                <w:color w:val="000000"/>
                <w:sz w:val="20"/>
                <w:szCs w:val="20"/>
              </w:rPr>
              <w:t xml:space="preserve"> limited word count</w:t>
            </w:r>
            <w:r w:rsidR="00DC43D4">
              <w:rPr>
                <w:rFonts w:ascii="Arial" w:hAnsi="Arial" w:cs="Arial"/>
                <w:color w:val="000000"/>
                <w:sz w:val="20"/>
                <w:szCs w:val="20"/>
              </w:rPr>
              <w:t xml:space="preserve">. </w:t>
            </w:r>
            <w:r w:rsidR="008F3C94">
              <w:rPr>
                <w:rFonts w:ascii="Arial" w:hAnsi="Arial" w:cs="Arial"/>
                <w:color w:val="000000"/>
                <w:sz w:val="20"/>
                <w:szCs w:val="20"/>
              </w:rPr>
              <w:t>Ruth also highlighted that t</w:t>
            </w:r>
            <w:r w:rsidR="00DC43D4">
              <w:rPr>
                <w:rFonts w:ascii="Arial" w:hAnsi="Arial" w:cs="Arial"/>
                <w:color w:val="000000"/>
                <w:sz w:val="20"/>
                <w:szCs w:val="20"/>
              </w:rPr>
              <w:t xml:space="preserve">he </w:t>
            </w:r>
            <w:r w:rsidR="008F3C94">
              <w:rPr>
                <w:rFonts w:ascii="Arial" w:hAnsi="Arial" w:cs="Arial"/>
                <w:color w:val="000000"/>
                <w:sz w:val="20"/>
                <w:szCs w:val="20"/>
              </w:rPr>
              <w:t xml:space="preserve">subject-level </w:t>
            </w:r>
            <w:r w:rsidR="00DC43D4">
              <w:rPr>
                <w:rFonts w:ascii="Arial" w:hAnsi="Arial" w:cs="Arial"/>
                <w:color w:val="000000"/>
                <w:sz w:val="20"/>
                <w:szCs w:val="20"/>
              </w:rPr>
              <w:t>panels don’t see</w:t>
            </w:r>
            <w:r w:rsidR="008F3C94">
              <w:rPr>
                <w:rFonts w:ascii="Arial" w:hAnsi="Arial" w:cs="Arial"/>
                <w:color w:val="000000"/>
                <w:sz w:val="20"/>
                <w:szCs w:val="20"/>
              </w:rPr>
              <w:t xml:space="preserve"> the</w:t>
            </w:r>
            <w:r w:rsidR="009F35B5">
              <w:rPr>
                <w:rFonts w:ascii="Arial" w:hAnsi="Arial" w:cs="Arial"/>
                <w:color w:val="000000"/>
                <w:sz w:val="20"/>
                <w:szCs w:val="20"/>
              </w:rPr>
              <w:t xml:space="preserve"> institutional submission</w:t>
            </w:r>
            <w:r w:rsidR="008F3C94">
              <w:rPr>
                <w:rFonts w:ascii="Arial" w:hAnsi="Arial" w:cs="Arial"/>
                <w:color w:val="000000"/>
                <w:sz w:val="20"/>
                <w:szCs w:val="20"/>
              </w:rPr>
              <w:t xml:space="preserve"> and so the University</w:t>
            </w:r>
            <w:r w:rsidR="009F35B5">
              <w:rPr>
                <w:rFonts w:ascii="Arial" w:hAnsi="Arial" w:cs="Arial"/>
                <w:color w:val="000000"/>
                <w:sz w:val="20"/>
                <w:szCs w:val="20"/>
              </w:rPr>
              <w:t>, in its submissions,</w:t>
            </w:r>
            <w:r w:rsidR="008F3C94">
              <w:rPr>
                <w:rFonts w:ascii="Arial" w:hAnsi="Arial" w:cs="Arial"/>
                <w:color w:val="000000"/>
                <w:sz w:val="20"/>
                <w:szCs w:val="20"/>
              </w:rPr>
              <w:t xml:space="preserve"> would benefit from</w:t>
            </w:r>
            <w:r w:rsidR="00DC43D4">
              <w:rPr>
                <w:rFonts w:ascii="Arial" w:hAnsi="Arial" w:cs="Arial"/>
                <w:color w:val="000000"/>
                <w:sz w:val="20"/>
                <w:szCs w:val="20"/>
              </w:rPr>
              <w:t xml:space="preserve"> </w:t>
            </w:r>
            <w:r w:rsidR="009F35B5">
              <w:rPr>
                <w:rFonts w:ascii="Arial" w:hAnsi="Arial" w:cs="Arial"/>
                <w:color w:val="000000"/>
                <w:sz w:val="20"/>
                <w:szCs w:val="20"/>
              </w:rPr>
              <w:t>contextualising</w:t>
            </w:r>
            <w:r w:rsidR="009312E7">
              <w:rPr>
                <w:rFonts w:ascii="Arial" w:hAnsi="Arial" w:cs="Arial"/>
                <w:color w:val="000000"/>
                <w:sz w:val="20"/>
                <w:szCs w:val="20"/>
              </w:rPr>
              <w:t xml:space="preserve"> </w:t>
            </w:r>
            <w:r w:rsidR="008F3C94">
              <w:rPr>
                <w:rFonts w:ascii="Arial" w:hAnsi="Arial" w:cs="Arial"/>
                <w:color w:val="000000"/>
                <w:sz w:val="20"/>
                <w:szCs w:val="20"/>
              </w:rPr>
              <w:t xml:space="preserve">the </w:t>
            </w:r>
            <w:r w:rsidR="009312E7">
              <w:rPr>
                <w:rFonts w:ascii="Arial" w:hAnsi="Arial" w:cs="Arial"/>
                <w:color w:val="000000"/>
                <w:sz w:val="20"/>
                <w:szCs w:val="20"/>
              </w:rPr>
              <w:t>central support</w:t>
            </w:r>
            <w:r w:rsidR="008F3C94">
              <w:rPr>
                <w:rFonts w:ascii="Arial" w:hAnsi="Arial" w:cs="Arial"/>
                <w:color w:val="000000"/>
                <w:sz w:val="20"/>
                <w:szCs w:val="20"/>
              </w:rPr>
              <w:t xml:space="preserve"> on offer</w:t>
            </w:r>
            <w:r w:rsidR="009312E7">
              <w:rPr>
                <w:rFonts w:ascii="Arial" w:hAnsi="Arial" w:cs="Arial"/>
                <w:color w:val="000000"/>
                <w:sz w:val="20"/>
                <w:szCs w:val="20"/>
              </w:rPr>
              <w:t xml:space="preserve"> into subject level submissions. </w:t>
            </w:r>
            <w:r w:rsidR="008F3C94">
              <w:rPr>
                <w:rFonts w:ascii="Arial" w:hAnsi="Arial" w:cs="Arial"/>
                <w:color w:val="000000"/>
                <w:sz w:val="20"/>
                <w:szCs w:val="20"/>
              </w:rPr>
              <w:t xml:space="preserve">Ruth also noted that joint or combined programmes who have </w:t>
            </w:r>
            <w:r w:rsidR="009312E7">
              <w:rPr>
                <w:rFonts w:ascii="Arial" w:hAnsi="Arial" w:cs="Arial"/>
                <w:color w:val="000000"/>
                <w:sz w:val="20"/>
                <w:szCs w:val="20"/>
              </w:rPr>
              <w:t xml:space="preserve">a lot of interdisciplinary voices are </w:t>
            </w:r>
            <w:r w:rsidR="008F3C94">
              <w:rPr>
                <w:rFonts w:ascii="Arial" w:hAnsi="Arial" w:cs="Arial"/>
                <w:color w:val="000000"/>
                <w:sz w:val="20"/>
                <w:szCs w:val="20"/>
              </w:rPr>
              <w:t>presently</w:t>
            </w:r>
            <w:r w:rsidR="009312E7">
              <w:rPr>
                <w:rFonts w:ascii="Arial" w:hAnsi="Arial" w:cs="Arial"/>
                <w:color w:val="000000"/>
                <w:sz w:val="20"/>
                <w:szCs w:val="20"/>
              </w:rPr>
              <w:t xml:space="preserve"> lost</w:t>
            </w:r>
            <w:r w:rsidR="008F3C94">
              <w:rPr>
                <w:rFonts w:ascii="Arial" w:hAnsi="Arial" w:cs="Arial"/>
                <w:color w:val="000000"/>
                <w:sz w:val="20"/>
                <w:szCs w:val="20"/>
              </w:rPr>
              <w:t xml:space="preserve"> within subject-level submissions and so the University should be aware of this to ensure the voice of the full subject area is heard</w:t>
            </w:r>
            <w:r w:rsidR="009312E7">
              <w:rPr>
                <w:rFonts w:ascii="Arial" w:hAnsi="Arial" w:cs="Arial"/>
                <w:color w:val="000000"/>
                <w:sz w:val="20"/>
                <w:szCs w:val="20"/>
              </w:rPr>
              <w:t xml:space="preserve">. </w:t>
            </w:r>
          </w:p>
          <w:p w14:paraId="2DAFE808" w14:textId="77777777" w:rsidR="008F3C94" w:rsidRDefault="008F3C94" w:rsidP="000969AD">
            <w:pPr>
              <w:keepLines/>
              <w:widowControl w:val="0"/>
              <w:tabs>
                <w:tab w:val="left" w:pos="612"/>
              </w:tabs>
              <w:rPr>
                <w:rFonts w:ascii="Arial" w:hAnsi="Arial" w:cs="Arial"/>
                <w:color w:val="000000"/>
                <w:sz w:val="20"/>
                <w:szCs w:val="20"/>
              </w:rPr>
            </w:pPr>
          </w:p>
          <w:p w14:paraId="469F79E0" w14:textId="72626824" w:rsidR="009312E7" w:rsidRDefault="008F3C94"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It was agreed that Jonathan and R</w:t>
            </w:r>
            <w:r w:rsidR="009312E7">
              <w:rPr>
                <w:rFonts w:ascii="Arial" w:hAnsi="Arial" w:cs="Arial"/>
                <w:color w:val="000000"/>
                <w:sz w:val="20"/>
                <w:szCs w:val="20"/>
              </w:rPr>
              <w:t>uth</w:t>
            </w:r>
            <w:r>
              <w:rPr>
                <w:rFonts w:ascii="Arial" w:hAnsi="Arial" w:cs="Arial"/>
                <w:color w:val="000000"/>
                <w:sz w:val="20"/>
                <w:szCs w:val="20"/>
              </w:rPr>
              <w:t xml:space="preserve"> would put</w:t>
            </w:r>
            <w:r w:rsidR="009312E7">
              <w:rPr>
                <w:rFonts w:ascii="Arial" w:hAnsi="Arial" w:cs="Arial"/>
                <w:color w:val="000000"/>
                <w:sz w:val="20"/>
                <w:szCs w:val="20"/>
              </w:rPr>
              <w:t xml:space="preserve"> together a tip sheet for the Institution</w:t>
            </w:r>
            <w:r>
              <w:rPr>
                <w:rFonts w:ascii="Arial" w:hAnsi="Arial" w:cs="Arial"/>
                <w:color w:val="000000"/>
                <w:sz w:val="20"/>
                <w:szCs w:val="20"/>
              </w:rPr>
              <w:t xml:space="preserve"> as a result of their experience in order to aid submissions</w:t>
            </w:r>
            <w:r w:rsidR="009312E7">
              <w:rPr>
                <w:rFonts w:ascii="Arial" w:hAnsi="Arial" w:cs="Arial"/>
                <w:color w:val="000000"/>
                <w:sz w:val="20"/>
                <w:szCs w:val="20"/>
              </w:rPr>
              <w:t xml:space="preserve">. </w:t>
            </w:r>
          </w:p>
          <w:p w14:paraId="2DC9F3DA" w14:textId="77777777" w:rsidR="008F3C94" w:rsidRDefault="008F3C94" w:rsidP="000969AD">
            <w:pPr>
              <w:keepLines/>
              <w:widowControl w:val="0"/>
              <w:tabs>
                <w:tab w:val="left" w:pos="612"/>
              </w:tabs>
              <w:rPr>
                <w:rFonts w:ascii="Arial" w:hAnsi="Arial" w:cs="Arial"/>
                <w:color w:val="000000"/>
                <w:sz w:val="20"/>
                <w:szCs w:val="20"/>
              </w:rPr>
            </w:pPr>
          </w:p>
          <w:p w14:paraId="09A5A1DF" w14:textId="31B41FDD" w:rsidR="009312E7" w:rsidRDefault="004A3C7B" w:rsidP="000969AD">
            <w:pPr>
              <w:keepLines/>
              <w:widowControl w:val="0"/>
              <w:tabs>
                <w:tab w:val="left" w:pos="612"/>
              </w:tabs>
              <w:rPr>
                <w:rFonts w:ascii="Arial" w:hAnsi="Arial" w:cs="Arial"/>
                <w:color w:val="000000"/>
                <w:sz w:val="20"/>
                <w:szCs w:val="20"/>
              </w:rPr>
            </w:pPr>
            <w:r>
              <w:rPr>
                <w:rFonts w:ascii="Arial" w:hAnsi="Arial" w:cs="Arial"/>
                <w:color w:val="000000"/>
                <w:sz w:val="20"/>
                <w:szCs w:val="20"/>
              </w:rPr>
              <w:t xml:space="preserve">The Chair emphasised that subject areas need to celebrate their successes and publicise them across the School which will later aid subject level submissions as positive outcomes will have already been framed. </w:t>
            </w:r>
          </w:p>
          <w:p w14:paraId="05E25065" w14:textId="77777777" w:rsidR="004A3C7B" w:rsidRDefault="004A3C7B" w:rsidP="000969AD">
            <w:pPr>
              <w:keepLines/>
              <w:widowControl w:val="0"/>
              <w:tabs>
                <w:tab w:val="left" w:pos="612"/>
              </w:tabs>
              <w:rPr>
                <w:rFonts w:ascii="Arial" w:hAnsi="Arial" w:cs="Arial"/>
                <w:color w:val="000000"/>
                <w:sz w:val="20"/>
                <w:szCs w:val="20"/>
              </w:rPr>
            </w:pPr>
          </w:p>
          <w:p w14:paraId="4A63A6CA" w14:textId="56390FAE" w:rsidR="00791C60" w:rsidRPr="004A3C7B" w:rsidRDefault="00F51FCF" w:rsidP="00F51FCF">
            <w:pPr>
              <w:keepLines/>
              <w:widowControl w:val="0"/>
              <w:tabs>
                <w:tab w:val="left" w:pos="612"/>
              </w:tabs>
              <w:rPr>
                <w:rFonts w:ascii="Arial" w:hAnsi="Arial" w:cs="Arial"/>
                <w:color w:val="000000"/>
                <w:sz w:val="20"/>
                <w:szCs w:val="20"/>
              </w:rPr>
            </w:pPr>
            <w:r>
              <w:rPr>
                <w:rFonts w:ascii="Arial" w:hAnsi="Arial" w:cs="Arial"/>
                <w:color w:val="000000"/>
                <w:sz w:val="20"/>
                <w:szCs w:val="20"/>
              </w:rPr>
              <w:t>The Chair concluded by offering</w:t>
            </w:r>
            <w:r w:rsidR="0021166F">
              <w:rPr>
                <w:rFonts w:ascii="Arial" w:hAnsi="Arial" w:cs="Arial"/>
                <w:color w:val="000000"/>
                <w:sz w:val="20"/>
                <w:szCs w:val="20"/>
              </w:rPr>
              <w:t xml:space="preserve"> to </w:t>
            </w:r>
            <w:r>
              <w:rPr>
                <w:rFonts w:ascii="Arial" w:hAnsi="Arial" w:cs="Arial"/>
                <w:color w:val="000000"/>
                <w:sz w:val="20"/>
                <w:szCs w:val="20"/>
              </w:rPr>
              <w:t>present the</w:t>
            </w:r>
            <w:r w:rsidR="0021166F">
              <w:rPr>
                <w:rFonts w:ascii="Arial" w:hAnsi="Arial" w:cs="Arial"/>
                <w:color w:val="000000"/>
                <w:sz w:val="20"/>
                <w:szCs w:val="20"/>
              </w:rPr>
              <w:t xml:space="preserve"> presentation</w:t>
            </w:r>
            <w:r>
              <w:rPr>
                <w:rFonts w:ascii="Arial" w:hAnsi="Arial" w:cs="Arial"/>
                <w:color w:val="000000"/>
                <w:sz w:val="20"/>
                <w:szCs w:val="20"/>
              </w:rPr>
              <w:t xml:space="preserve"> material received here to Schools and to let her know</w:t>
            </w:r>
            <w:r w:rsidR="0021166F">
              <w:rPr>
                <w:rFonts w:ascii="Arial" w:hAnsi="Arial" w:cs="Arial"/>
                <w:color w:val="000000"/>
                <w:sz w:val="20"/>
                <w:szCs w:val="20"/>
              </w:rPr>
              <w:t xml:space="preserve"> </w:t>
            </w:r>
            <w:r>
              <w:rPr>
                <w:rFonts w:ascii="Arial" w:hAnsi="Arial" w:cs="Arial"/>
                <w:color w:val="000000"/>
                <w:sz w:val="20"/>
                <w:szCs w:val="20"/>
              </w:rPr>
              <w:t xml:space="preserve">if this was to be taken up. </w:t>
            </w:r>
          </w:p>
        </w:tc>
        <w:tc>
          <w:tcPr>
            <w:tcW w:w="1417" w:type="dxa"/>
            <w:tcBorders>
              <w:top w:val="nil"/>
              <w:left w:val="nil"/>
              <w:bottom w:val="nil"/>
              <w:right w:val="nil"/>
            </w:tcBorders>
          </w:tcPr>
          <w:p w14:paraId="6C027DEE" w14:textId="77777777" w:rsidR="00EC5178" w:rsidRPr="00125962" w:rsidRDefault="00EC5178" w:rsidP="000969AD">
            <w:pPr>
              <w:keepLines/>
              <w:widowControl w:val="0"/>
              <w:tabs>
                <w:tab w:val="left" w:pos="612"/>
              </w:tabs>
              <w:rPr>
                <w:rFonts w:ascii="Arial" w:hAnsi="Arial" w:cs="Arial"/>
                <w:sz w:val="22"/>
                <w:szCs w:val="22"/>
              </w:rPr>
            </w:pPr>
          </w:p>
        </w:tc>
      </w:tr>
      <w:tr w:rsidR="00EC5178" w:rsidRPr="00125962" w14:paraId="6DEF871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83CA153" w14:textId="77777777" w:rsidR="00EC5178" w:rsidRPr="00D720AA" w:rsidRDefault="00EC5178" w:rsidP="000969AD">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6905A2CC" w14:textId="77777777" w:rsidR="00EC5178" w:rsidRPr="00D720AA" w:rsidRDefault="00EC5178" w:rsidP="000969AD">
            <w:pPr>
              <w:keepLines/>
              <w:widowControl w:val="0"/>
              <w:tabs>
                <w:tab w:val="left" w:pos="612"/>
              </w:tabs>
              <w:rPr>
                <w:rFonts w:ascii="Arial" w:hAnsi="Arial" w:cs="Arial"/>
                <w:sz w:val="22"/>
                <w:szCs w:val="22"/>
                <w:highlight w:val="yellow"/>
              </w:rPr>
            </w:pPr>
          </w:p>
        </w:tc>
        <w:tc>
          <w:tcPr>
            <w:tcW w:w="1417" w:type="dxa"/>
            <w:tcBorders>
              <w:top w:val="nil"/>
              <w:left w:val="nil"/>
              <w:bottom w:val="nil"/>
              <w:right w:val="nil"/>
            </w:tcBorders>
          </w:tcPr>
          <w:p w14:paraId="18436E6A" w14:textId="77777777" w:rsidR="00EC5178" w:rsidRPr="00125962" w:rsidRDefault="00EC5178" w:rsidP="000969AD">
            <w:pPr>
              <w:keepLines/>
              <w:widowControl w:val="0"/>
              <w:tabs>
                <w:tab w:val="left" w:pos="612"/>
              </w:tabs>
              <w:rPr>
                <w:rFonts w:ascii="Arial" w:hAnsi="Arial" w:cs="Arial"/>
                <w:sz w:val="22"/>
                <w:szCs w:val="22"/>
              </w:rPr>
            </w:pPr>
          </w:p>
        </w:tc>
      </w:tr>
      <w:tr w:rsidR="00EC5178" w:rsidRPr="00125962" w14:paraId="1062607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4823618E" w14:textId="36081713" w:rsidR="00EC5178" w:rsidRPr="00125962" w:rsidRDefault="00EC5178" w:rsidP="002D6D9A">
            <w:pPr>
              <w:keepLines/>
              <w:widowControl w:val="0"/>
              <w:tabs>
                <w:tab w:val="left" w:pos="612"/>
              </w:tabs>
              <w:ind w:left="2843" w:hanging="2843"/>
              <w:rPr>
                <w:rFonts w:ascii="Arial" w:hAnsi="Arial" w:cs="Arial"/>
                <w:b/>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-4</w:t>
            </w:r>
            <w:r w:rsidRPr="00125962">
              <w:rPr>
                <w:rFonts w:ascii="Arial" w:hAnsi="Arial" w:cs="Arial"/>
                <w:b/>
                <w:sz w:val="22"/>
                <w:szCs w:val="22"/>
              </w:rPr>
              <w:t>.</w:t>
            </w:r>
            <w:r w:rsidRPr="00125962">
              <w:rPr>
                <w:rFonts w:ascii="Arial" w:hAnsi="Arial" w:cs="Arial"/>
                <w:b/>
                <w:sz w:val="22"/>
                <w:szCs w:val="22"/>
              </w:rPr>
              <w:tab/>
            </w:r>
            <w:r w:rsidRPr="002D6D9A">
              <w:rPr>
                <w:rFonts w:ascii="Arial" w:hAnsi="Arial" w:cs="Arial"/>
                <w:b/>
                <w:sz w:val="20"/>
                <w:szCs w:val="20"/>
              </w:rPr>
              <w:t xml:space="preserve">CONFIRMATION OF THE TERMS OF REFERENCE, MEMBERSHIP AND DATES </w:t>
            </w:r>
            <w:r>
              <w:rPr>
                <w:rFonts w:ascii="Arial" w:hAnsi="Arial" w:cs="Arial"/>
                <w:b/>
                <w:sz w:val="20"/>
                <w:szCs w:val="20"/>
              </w:rPr>
              <w:t xml:space="preserve">  </w:t>
            </w:r>
            <w:r w:rsidRPr="002D6D9A">
              <w:rPr>
                <w:rFonts w:ascii="Arial" w:hAnsi="Arial" w:cs="Arial"/>
                <w:b/>
                <w:sz w:val="20"/>
                <w:szCs w:val="20"/>
              </w:rPr>
              <w:t>OF UTLC FOR THE 2018/19 SESSION</w:t>
            </w:r>
          </w:p>
        </w:tc>
      </w:tr>
      <w:tr w:rsidR="00EC5178" w:rsidRPr="00125962" w14:paraId="4AC1B13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12E70B9F" w14:textId="383D7326" w:rsidR="00EC5178" w:rsidRPr="002D6D9A" w:rsidRDefault="00EC5178" w:rsidP="002D6D9A">
            <w:pPr>
              <w:pStyle w:val="BodyTextIndent"/>
              <w:keepLines/>
              <w:widowControl w:val="0"/>
              <w:ind w:left="0" w:firstLine="0"/>
              <w:jc w:val="right"/>
              <w:rPr>
                <w:rFonts w:ascii="Arial" w:hAnsi="Arial" w:cs="Arial"/>
                <w:sz w:val="20"/>
                <w:szCs w:val="18"/>
              </w:rPr>
            </w:pPr>
            <w:r w:rsidRPr="00852B36">
              <w:rPr>
                <w:rFonts w:ascii="Arial" w:hAnsi="Arial" w:cs="Arial"/>
                <w:sz w:val="20"/>
                <w:szCs w:val="18"/>
              </w:rPr>
              <w:t>REGS-UTLC-23MAY18-P4.1A</w:t>
            </w:r>
          </w:p>
          <w:p w14:paraId="291AE9C8" w14:textId="02D00AF5" w:rsidR="00EC5178" w:rsidRPr="00707CDE" w:rsidRDefault="00EC5178" w:rsidP="002D6D9A">
            <w:pPr>
              <w:keepLines/>
              <w:widowControl w:val="0"/>
              <w:tabs>
                <w:tab w:val="left" w:pos="612"/>
              </w:tabs>
              <w:jc w:val="right"/>
              <w:rPr>
                <w:rFonts w:ascii="Arial" w:hAnsi="Arial" w:cs="Arial"/>
                <w:b/>
                <w:sz w:val="20"/>
                <w:szCs w:val="20"/>
              </w:rPr>
            </w:pPr>
            <w:r w:rsidRPr="00852B36">
              <w:rPr>
                <w:rFonts w:ascii="Arial" w:hAnsi="Arial" w:cs="Arial"/>
                <w:b/>
                <w:sz w:val="20"/>
                <w:szCs w:val="18"/>
              </w:rPr>
              <w:t>REGS-UTLC-23MAY18-P4.1B</w:t>
            </w:r>
          </w:p>
        </w:tc>
        <w:tc>
          <w:tcPr>
            <w:tcW w:w="1417" w:type="dxa"/>
            <w:tcBorders>
              <w:top w:val="nil"/>
              <w:left w:val="nil"/>
              <w:bottom w:val="nil"/>
              <w:right w:val="nil"/>
            </w:tcBorders>
          </w:tcPr>
          <w:p w14:paraId="08875482" w14:textId="77777777" w:rsidR="00EC5178" w:rsidRPr="00707CDE" w:rsidRDefault="00EC5178" w:rsidP="00B47044">
            <w:pPr>
              <w:keepLines/>
              <w:widowControl w:val="0"/>
              <w:tabs>
                <w:tab w:val="left" w:pos="612"/>
              </w:tabs>
              <w:jc w:val="right"/>
              <w:rPr>
                <w:rFonts w:ascii="Arial" w:hAnsi="Arial" w:cs="Arial"/>
                <w:b/>
                <w:sz w:val="20"/>
                <w:szCs w:val="20"/>
              </w:rPr>
            </w:pPr>
          </w:p>
        </w:tc>
      </w:tr>
      <w:tr w:rsidR="00EC5178" w:rsidRPr="00125962" w14:paraId="234CCC46"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3B7F7A7" w14:textId="77777777" w:rsidR="00EC5178" w:rsidRPr="00707CDE" w:rsidRDefault="00EC5178" w:rsidP="00B47044">
            <w:pPr>
              <w:keepLines/>
              <w:widowControl w:val="0"/>
              <w:tabs>
                <w:tab w:val="left" w:pos="612"/>
              </w:tabs>
              <w:rPr>
                <w:rFonts w:ascii="Arial" w:hAnsi="Arial" w:cs="Arial"/>
                <w:b/>
                <w:sz w:val="22"/>
                <w:szCs w:val="22"/>
              </w:rPr>
            </w:pPr>
            <w:r w:rsidRPr="00707CDE">
              <w:rPr>
                <w:rFonts w:ascii="Arial" w:hAnsi="Arial" w:cs="Arial"/>
                <w:b/>
                <w:sz w:val="22"/>
                <w:szCs w:val="22"/>
              </w:rPr>
              <w:t>4.1</w:t>
            </w:r>
          </w:p>
        </w:tc>
        <w:tc>
          <w:tcPr>
            <w:tcW w:w="8222" w:type="dxa"/>
            <w:gridSpan w:val="2"/>
            <w:tcBorders>
              <w:top w:val="nil"/>
              <w:left w:val="nil"/>
              <w:bottom w:val="nil"/>
              <w:right w:val="nil"/>
            </w:tcBorders>
          </w:tcPr>
          <w:p w14:paraId="22BA75E0" w14:textId="701E56E4" w:rsidR="00EC5178" w:rsidRDefault="00931210" w:rsidP="002D6D9A">
            <w:pPr>
              <w:keepLines/>
              <w:widowControl w:val="0"/>
              <w:rPr>
                <w:rFonts w:ascii="Arial" w:hAnsi="Arial" w:cs="Arial"/>
                <w:sz w:val="20"/>
                <w:szCs w:val="20"/>
              </w:rPr>
            </w:pPr>
            <w:r>
              <w:rPr>
                <w:rFonts w:ascii="Arial" w:hAnsi="Arial" w:cs="Arial"/>
                <w:sz w:val="20"/>
                <w:szCs w:val="20"/>
              </w:rPr>
              <w:t>The Committee</w:t>
            </w:r>
            <w:r w:rsidR="00EC5178" w:rsidRPr="00C37CDC">
              <w:rPr>
                <w:rFonts w:ascii="Arial" w:hAnsi="Arial" w:cs="Arial"/>
                <w:sz w:val="20"/>
                <w:szCs w:val="20"/>
              </w:rPr>
              <w:t xml:space="preserve"> receive</w:t>
            </w:r>
            <w:r>
              <w:rPr>
                <w:rFonts w:ascii="Arial" w:hAnsi="Arial" w:cs="Arial"/>
                <w:sz w:val="20"/>
                <w:szCs w:val="20"/>
              </w:rPr>
              <w:t>d</w:t>
            </w:r>
            <w:r w:rsidR="00EC5178" w:rsidRPr="00C37CDC">
              <w:rPr>
                <w:rFonts w:ascii="Arial" w:hAnsi="Arial" w:cs="Arial"/>
                <w:sz w:val="20"/>
                <w:szCs w:val="20"/>
              </w:rPr>
              <w:t xml:space="preserve"> and approve</w:t>
            </w:r>
            <w:r>
              <w:rPr>
                <w:rFonts w:ascii="Arial" w:hAnsi="Arial" w:cs="Arial"/>
                <w:sz w:val="20"/>
                <w:szCs w:val="20"/>
              </w:rPr>
              <w:t>d</w:t>
            </w:r>
            <w:r w:rsidR="00EC5178" w:rsidRPr="00C37CDC">
              <w:rPr>
                <w:rFonts w:ascii="Arial" w:hAnsi="Arial" w:cs="Arial"/>
                <w:sz w:val="20"/>
                <w:szCs w:val="20"/>
              </w:rPr>
              <w:t xml:space="preserve"> the Terms of Reference and Membersh</w:t>
            </w:r>
            <w:r w:rsidR="00EC5178">
              <w:rPr>
                <w:rFonts w:ascii="Arial" w:hAnsi="Arial" w:cs="Arial"/>
                <w:sz w:val="20"/>
                <w:szCs w:val="20"/>
              </w:rPr>
              <w:t>ip list for UTLC for the 2018/19</w:t>
            </w:r>
            <w:r w:rsidR="00EC5178" w:rsidRPr="00C37CDC">
              <w:rPr>
                <w:rFonts w:ascii="Arial" w:hAnsi="Arial" w:cs="Arial"/>
                <w:sz w:val="20"/>
                <w:szCs w:val="20"/>
              </w:rPr>
              <w:t xml:space="preserve"> academic session.</w:t>
            </w:r>
            <w:r w:rsidR="00EC5178">
              <w:rPr>
                <w:rFonts w:ascii="Arial" w:hAnsi="Arial" w:cs="Arial"/>
                <w:sz w:val="20"/>
                <w:szCs w:val="20"/>
              </w:rPr>
              <w:t xml:space="preserve">  </w:t>
            </w:r>
          </w:p>
          <w:p w14:paraId="6648E731" w14:textId="77777777" w:rsidR="00EC5178" w:rsidRDefault="00EC5178" w:rsidP="002D6D9A">
            <w:pPr>
              <w:keepLines/>
              <w:widowControl w:val="0"/>
              <w:rPr>
                <w:rFonts w:ascii="Arial" w:hAnsi="Arial" w:cs="Arial"/>
                <w:sz w:val="20"/>
                <w:szCs w:val="20"/>
              </w:rPr>
            </w:pPr>
          </w:p>
          <w:p w14:paraId="3F052764" w14:textId="5959C889" w:rsidR="00EC5178" w:rsidRDefault="00931210" w:rsidP="002D6D9A">
            <w:pPr>
              <w:keepLines/>
              <w:widowControl w:val="0"/>
              <w:tabs>
                <w:tab w:val="left" w:pos="612"/>
              </w:tabs>
              <w:rPr>
                <w:rFonts w:ascii="Arial" w:hAnsi="Arial" w:cs="Arial"/>
                <w:sz w:val="20"/>
                <w:szCs w:val="20"/>
              </w:rPr>
            </w:pPr>
            <w:r>
              <w:rPr>
                <w:rFonts w:ascii="Arial" w:hAnsi="Arial" w:cs="Arial"/>
                <w:sz w:val="20"/>
                <w:szCs w:val="20"/>
              </w:rPr>
              <w:t>It was recorded that a</w:t>
            </w:r>
            <w:r w:rsidR="00EC5178">
              <w:rPr>
                <w:rFonts w:ascii="Arial" w:hAnsi="Arial" w:cs="Arial"/>
                <w:sz w:val="20"/>
                <w:szCs w:val="20"/>
              </w:rPr>
              <w:t xml:space="preserve"> nomination is awaited from Dean of MHM for a new School Board nominee to replace Professor Rachel Cowgill whose tenure will expire on 31 August 2018.</w:t>
            </w:r>
          </w:p>
          <w:p w14:paraId="75B6C05B" w14:textId="77777777" w:rsidR="006D3F3B" w:rsidRDefault="006D3F3B" w:rsidP="002D6D9A">
            <w:pPr>
              <w:keepLines/>
              <w:widowControl w:val="0"/>
              <w:tabs>
                <w:tab w:val="left" w:pos="612"/>
              </w:tabs>
              <w:rPr>
                <w:rFonts w:ascii="Arial" w:hAnsi="Arial" w:cs="Arial"/>
                <w:i/>
                <w:sz w:val="20"/>
                <w:szCs w:val="20"/>
              </w:rPr>
            </w:pPr>
          </w:p>
          <w:p w14:paraId="646F08A2" w14:textId="09F42186" w:rsidR="006D3F3B" w:rsidRPr="006D3F3B" w:rsidRDefault="006D3F3B" w:rsidP="002D6D9A">
            <w:pPr>
              <w:keepLines/>
              <w:widowControl w:val="0"/>
              <w:tabs>
                <w:tab w:val="left" w:pos="612"/>
              </w:tabs>
              <w:rPr>
                <w:rFonts w:ascii="Arial" w:hAnsi="Arial" w:cs="Arial"/>
                <w:i/>
                <w:sz w:val="20"/>
                <w:szCs w:val="20"/>
              </w:rPr>
            </w:pPr>
            <w:r>
              <w:rPr>
                <w:rFonts w:ascii="Arial" w:hAnsi="Arial" w:cs="Arial"/>
                <w:i/>
                <w:sz w:val="20"/>
                <w:szCs w:val="20"/>
              </w:rPr>
              <w:lastRenderedPageBreak/>
              <w:t xml:space="preserve">Post-meeting note; It was confirmed by the School that Dr Pat Cullum would replace Dr Cowgill on UTLC. </w:t>
            </w:r>
          </w:p>
          <w:p w14:paraId="744AB109" w14:textId="77777777" w:rsidR="00931210" w:rsidRDefault="00931210" w:rsidP="00AF372D">
            <w:pPr>
              <w:keepLines/>
              <w:widowControl w:val="0"/>
              <w:rPr>
                <w:rFonts w:ascii="Arial" w:hAnsi="Arial" w:cs="Arial"/>
                <w:sz w:val="20"/>
                <w:szCs w:val="20"/>
              </w:rPr>
            </w:pPr>
          </w:p>
          <w:p w14:paraId="71BF0E26" w14:textId="689E8734" w:rsidR="00AF372D" w:rsidRDefault="00AF372D" w:rsidP="00AF372D">
            <w:pPr>
              <w:keepLines/>
              <w:widowControl w:val="0"/>
              <w:rPr>
                <w:rFonts w:ascii="Arial" w:hAnsi="Arial" w:cs="Arial"/>
                <w:sz w:val="20"/>
                <w:szCs w:val="20"/>
              </w:rPr>
            </w:pPr>
            <w:r>
              <w:rPr>
                <w:rFonts w:ascii="Arial" w:hAnsi="Arial" w:cs="Arial"/>
                <w:sz w:val="20"/>
                <w:szCs w:val="20"/>
              </w:rPr>
              <w:t>It was</w:t>
            </w:r>
            <w:r w:rsidR="00931210">
              <w:rPr>
                <w:rFonts w:ascii="Arial" w:hAnsi="Arial" w:cs="Arial"/>
                <w:sz w:val="20"/>
                <w:szCs w:val="20"/>
              </w:rPr>
              <w:t xml:space="preserve"> also</w:t>
            </w:r>
            <w:r>
              <w:rPr>
                <w:rFonts w:ascii="Arial" w:hAnsi="Arial" w:cs="Arial"/>
                <w:sz w:val="20"/>
                <w:szCs w:val="20"/>
              </w:rPr>
              <w:t xml:space="preserve"> highlighted that ADA are required to provide a replacement representative for Dr Kaushal </w:t>
            </w:r>
            <w:proofErr w:type="spellStart"/>
            <w:r>
              <w:rPr>
                <w:rFonts w:ascii="Arial" w:hAnsi="Arial" w:cs="Arial"/>
                <w:sz w:val="20"/>
                <w:szCs w:val="20"/>
              </w:rPr>
              <w:t>Keraminiyage</w:t>
            </w:r>
            <w:proofErr w:type="spellEnd"/>
            <w:r>
              <w:rPr>
                <w:rFonts w:ascii="Arial" w:hAnsi="Arial" w:cs="Arial"/>
                <w:sz w:val="20"/>
                <w:szCs w:val="20"/>
              </w:rPr>
              <w:t xml:space="preserve"> as the School Board nominee.</w:t>
            </w:r>
          </w:p>
          <w:p w14:paraId="498EB773" w14:textId="77777777" w:rsidR="00AF372D" w:rsidRDefault="00AF372D" w:rsidP="00AF372D">
            <w:pPr>
              <w:keepLines/>
              <w:widowControl w:val="0"/>
              <w:rPr>
                <w:rFonts w:ascii="Arial" w:hAnsi="Arial" w:cs="Arial"/>
                <w:sz w:val="20"/>
                <w:szCs w:val="20"/>
              </w:rPr>
            </w:pPr>
          </w:p>
          <w:p w14:paraId="7ACEE243" w14:textId="03208322" w:rsidR="00E604BF" w:rsidRDefault="00AF372D" w:rsidP="00AF372D">
            <w:pPr>
              <w:keepLines/>
              <w:widowControl w:val="0"/>
              <w:tabs>
                <w:tab w:val="left" w:pos="612"/>
              </w:tabs>
              <w:rPr>
                <w:rFonts w:ascii="Arial" w:hAnsi="Arial" w:cs="Arial"/>
                <w:sz w:val="20"/>
                <w:szCs w:val="20"/>
              </w:rPr>
            </w:pPr>
            <w:r>
              <w:rPr>
                <w:rFonts w:ascii="Arial" w:hAnsi="Arial" w:cs="Arial"/>
                <w:sz w:val="20"/>
                <w:szCs w:val="20"/>
              </w:rPr>
              <w:t>Dr Warren Gillibrand also informed the committee prior to the meeting that he would be stepping down from his role as the Ethics Representative and therefore a replacement would be sought.</w:t>
            </w:r>
          </w:p>
          <w:p w14:paraId="3F590CCA" w14:textId="77777777" w:rsidR="00931210" w:rsidRDefault="00931210" w:rsidP="002D6D9A">
            <w:pPr>
              <w:keepLines/>
              <w:widowControl w:val="0"/>
              <w:tabs>
                <w:tab w:val="left" w:pos="612"/>
              </w:tabs>
              <w:rPr>
                <w:rFonts w:ascii="Arial" w:hAnsi="Arial" w:cs="Arial"/>
                <w:sz w:val="20"/>
                <w:szCs w:val="20"/>
              </w:rPr>
            </w:pPr>
          </w:p>
          <w:p w14:paraId="43A47A64" w14:textId="2E8E32CB" w:rsidR="00E604BF" w:rsidRPr="00931210" w:rsidRDefault="00931210" w:rsidP="002D6D9A">
            <w:pPr>
              <w:keepLines/>
              <w:widowControl w:val="0"/>
              <w:tabs>
                <w:tab w:val="left" w:pos="612"/>
              </w:tabs>
              <w:rPr>
                <w:rFonts w:ascii="Arial" w:hAnsi="Arial" w:cs="Arial"/>
                <w:sz w:val="20"/>
                <w:szCs w:val="20"/>
              </w:rPr>
            </w:pPr>
            <w:r>
              <w:rPr>
                <w:rFonts w:ascii="Arial" w:hAnsi="Arial" w:cs="Arial"/>
                <w:sz w:val="20"/>
                <w:szCs w:val="20"/>
              </w:rPr>
              <w:t>It was confirmed that the membership list would also be updated to reflect the new title of the ‘Head of Registry’ to ‘</w:t>
            </w:r>
            <w:r w:rsidR="00E604BF">
              <w:rPr>
                <w:rFonts w:ascii="Arial" w:hAnsi="Arial" w:cs="Arial"/>
                <w:sz w:val="20"/>
                <w:szCs w:val="20"/>
              </w:rPr>
              <w:t>Director of Registry</w:t>
            </w:r>
            <w:r>
              <w:rPr>
                <w:rFonts w:ascii="Arial" w:hAnsi="Arial" w:cs="Arial"/>
                <w:sz w:val="20"/>
                <w:szCs w:val="20"/>
              </w:rPr>
              <w:t>’</w:t>
            </w:r>
            <w:r w:rsidR="00E604BF">
              <w:rPr>
                <w:rFonts w:ascii="Arial" w:hAnsi="Arial" w:cs="Arial"/>
                <w:sz w:val="20"/>
                <w:szCs w:val="20"/>
              </w:rPr>
              <w:t xml:space="preserve">. </w:t>
            </w:r>
          </w:p>
        </w:tc>
        <w:tc>
          <w:tcPr>
            <w:tcW w:w="1417" w:type="dxa"/>
            <w:tcBorders>
              <w:top w:val="nil"/>
              <w:left w:val="nil"/>
              <w:bottom w:val="nil"/>
              <w:right w:val="nil"/>
            </w:tcBorders>
          </w:tcPr>
          <w:p w14:paraId="2C31BA1E" w14:textId="77777777" w:rsidR="00EC5178" w:rsidRDefault="00EC5178" w:rsidP="00B47044">
            <w:pPr>
              <w:keepLines/>
              <w:widowControl w:val="0"/>
              <w:tabs>
                <w:tab w:val="left" w:pos="612"/>
              </w:tabs>
              <w:rPr>
                <w:rFonts w:ascii="Arial" w:hAnsi="Arial" w:cs="Arial"/>
                <w:sz w:val="22"/>
                <w:szCs w:val="22"/>
              </w:rPr>
            </w:pPr>
          </w:p>
          <w:p w14:paraId="04B4BF93" w14:textId="77777777" w:rsidR="00020A15" w:rsidRDefault="00020A15" w:rsidP="00B47044">
            <w:pPr>
              <w:keepLines/>
              <w:widowControl w:val="0"/>
              <w:tabs>
                <w:tab w:val="left" w:pos="612"/>
              </w:tabs>
              <w:rPr>
                <w:rFonts w:ascii="Arial" w:hAnsi="Arial" w:cs="Arial"/>
                <w:sz w:val="22"/>
                <w:szCs w:val="22"/>
              </w:rPr>
            </w:pPr>
          </w:p>
          <w:p w14:paraId="262350BA" w14:textId="77777777" w:rsidR="00020A15" w:rsidRDefault="00020A15" w:rsidP="00B47044">
            <w:pPr>
              <w:keepLines/>
              <w:widowControl w:val="0"/>
              <w:tabs>
                <w:tab w:val="left" w:pos="612"/>
              </w:tabs>
              <w:rPr>
                <w:rFonts w:ascii="Arial" w:hAnsi="Arial" w:cs="Arial"/>
                <w:sz w:val="22"/>
                <w:szCs w:val="22"/>
              </w:rPr>
            </w:pPr>
          </w:p>
          <w:p w14:paraId="67CACD6B" w14:textId="77777777" w:rsidR="00020A15" w:rsidRDefault="00020A15" w:rsidP="00B47044">
            <w:pPr>
              <w:keepLines/>
              <w:widowControl w:val="0"/>
              <w:tabs>
                <w:tab w:val="left" w:pos="612"/>
              </w:tabs>
              <w:rPr>
                <w:rFonts w:ascii="Arial" w:hAnsi="Arial" w:cs="Arial"/>
                <w:sz w:val="22"/>
                <w:szCs w:val="22"/>
              </w:rPr>
            </w:pPr>
          </w:p>
          <w:p w14:paraId="35EDE6FD" w14:textId="77777777" w:rsidR="00020A15" w:rsidRDefault="00020A15" w:rsidP="00B47044">
            <w:pPr>
              <w:keepLines/>
              <w:widowControl w:val="0"/>
              <w:tabs>
                <w:tab w:val="left" w:pos="612"/>
              </w:tabs>
              <w:rPr>
                <w:rFonts w:ascii="Arial" w:hAnsi="Arial" w:cs="Arial"/>
                <w:sz w:val="22"/>
                <w:szCs w:val="22"/>
              </w:rPr>
            </w:pPr>
          </w:p>
          <w:p w14:paraId="677C5E1A" w14:textId="77777777" w:rsidR="00020A15" w:rsidRDefault="00020A15" w:rsidP="00B47044">
            <w:pPr>
              <w:keepLines/>
              <w:widowControl w:val="0"/>
              <w:tabs>
                <w:tab w:val="left" w:pos="612"/>
              </w:tabs>
              <w:rPr>
                <w:rFonts w:ascii="Arial" w:hAnsi="Arial" w:cs="Arial"/>
                <w:sz w:val="22"/>
                <w:szCs w:val="22"/>
              </w:rPr>
            </w:pPr>
          </w:p>
          <w:p w14:paraId="7385F19F" w14:textId="77777777" w:rsidR="00020A15" w:rsidRDefault="00020A15" w:rsidP="00B47044">
            <w:pPr>
              <w:keepLines/>
              <w:widowControl w:val="0"/>
              <w:tabs>
                <w:tab w:val="left" w:pos="612"/>
              </w:tabs>
              <w:rPr>
                <w:rFonts w:ascii="Arial" w:hAnsi="Arial" w:cs="Arial"/>
                <w:sz w:val="22"/>
                <w:szCs w:val="22"/>
              </w:rPr>
            </w:pPr>
          </w:p>
          <w:p w14:paraId="211F3966" w14:textId="77777777" w:rsidR="00020A15" w:rsidRDefault="00020A15" w:rsidP="00B47044">
            <w:pPr>
              <w:keepLines/>
              <w:widowControl w:val="0"/>
              <w:tabs>
                <w:tab w:val="left" w:pos="612"/>
              </w:tabs>
              <w:rPr>
                <w:rFonts w:ascii="Arial" w:hAnsi="Arial" w:cs="Arial"/>
                <w:sz w:val="22"/>
                <w:szCs w:val="22"/>
              </w:rPr>
            </w:pPr>
          </w:p>
          <w:p w14:paraId="5B42A256" w14:textId="77777777" w:rsidR="00020A15" w:rsidRDefault="00020A15" w:rsidP="00B47044">
            <w:pPr>
              <w:keepLines/>
              <w:widowControl w:val="0"/>
              <w:tabs>
                <w:tab w:val="left" w:pos="612"/>
              </w:tabs>
              <w:rPr>
                <w:rFonts w:ascii="Arial" w:hAnsi="Arial" w:cs="Arial"/>
                <w:b/>
                <w:sz w:val="22"/>
                <w:szCs w:val="22"/>
              </w:rPr>
            </w:pPr>
            <w:r w:rsidRPr="00020A15">
              <w:rPr>
                <w:rFonts w:ascii="Arial" w:hAnsi="Arial" w:cs="Arial"/>
                <w:b/>
                <w:sz w:val="22"/>
                <w:szCs w:val="22"/>
              </w:rPr>
              <w:t>ADA</w:t>
            </w:r>
          </w:p>
          <w:p w14:paraId="04868F26" w14:textId="77777777" w:rsidR="00020A15" w:rsidRDefault="00020A15" w:rsidP="00B47044">
            <w:pPr>
              <w:keepLines/>
              <w:widowControl w:val="0"/>
              <w:tabs>
                <w:tab w:val="left" w:pos="612"/>
              </w:tabs>
              <w:rPr>
                <w:rFonts w:ascii="Arial" w:hAnsi="Arial" w:cs="Arial"/>
                <w:b/>
                <w:sz w:val="22"/>
                <w:szCs w:val="22"/>
              </w:rPr>
            </w:pPr>
          </w:p>
          <w:p w14:paraId="7D3496AB" w14:textId="77777777" w:rsidR="00020A15" w:rsidRDefault="00020A15" w:rsidP="00B47044">
            <w:pPr>
              <w:keepLines/>
              <w:widowControl w:val="0"/>
              <w:tabs>
                <w:tab w:val="left" w:pos="612"/>
              </w:tabs>
              <w:rPr>
                <w:rFonts w:ascii="Arial" w:hAnsi="Arial" w:cs="Arial"/>
                <w:b/>
                <w:sz w:val="22"/>
                <w:szCs w:val="22"/>
              </w:rPr>
            </w:pPr>
          </w:p>
          <w:p w14:paraId="6781C963" w14:textId="77777777" w:rsidR="00020A15" w:rsidRDefault="00020A15" w:rsidP="00B47044">
            <w:pPr>
              <w:keepLines/>
              <w:widowControl w:val="0"/>
              <w:tabs>
                <w:tab w:val="left" w:pos="612"/>
              </w:tabs>
              <w:rPr>
                <w:rFonts w:ascii="Arial" w:hAnsi="Arial" w:cs="Arial"/>
                <w:b/>
                <w:sz w:val="22"/>
                <w:szCs w:val="22"/>
              </w:rPr>
            </w:pPr>
            <w:r>
              <w:rPr>
                <w:rFonts w:ascii="Arial" w:hAnsi="Arial" w:cs="Arial"/>
                <w:b/>
                <w:sz w:val="22"/>
                <w:szCs w:val="22"/>
              </w:rPr>
              <w:t>Secretary</w:t>
            </w:r>
          </w:p>
          <w:p w14:paraId="4E56644A" w14:textId="77777777" w:rsidR="00020A15" w:rsidRDefault="00020A15" w:rsidP="00B47044">
            <w:pPr>
              <w:keepLines/>
              <w:widowControl w:val="0"/>
              <w:tabs>
                <w:tab w:val="left" w:pos="612"/>
              </w:tabs>
              <w:rPr>
                <w:rFonts w:ascii="Arial" w:hAnsi="Arial" w:cs="Arial"/>
                <w:b/>
                <w:sz w:val="22"/>
                <w:szCs w:val="22"/>
              </w:rPr>
            </w:pPr>
          </w:p>
          <w:p w14:paraId="529B8160" w14:textId="77777777" w:rsidR="00020A15" w:rsidRDefault="00020A15" w:rsidP="00B47044">
            <w:pPr>
              <w:keepLines/>
              <w:widowControl w:val="0"/>
              <w:tabs>
                <w:tab w:val="left" w:pos="612"/>
              </w:tabs>
              <w:rPr>
                <w:rFonts w:ascii="Arial" w:hAnsi="Arial" w:cs="Arial"/>
                <w:b/>
                <w:sz w:val="22"/>
                <w:szCs w:val="22"/>
              </w:rPr>
            </w:pPr>
          </w:p>
          <w:p w14:paraId="17F81510" w14:textId="54E65169" w:rsidR="00020A15" w:rsidRPr="00020A15" w:rsidRDefault="00020A15" w:rsidP="00B47044">
            <w:pPr>
              <w:keepLines/>
              <w:widowControl w:val="0"/>
              <w:tabs>
                <w:tab w:val="left" w:pos="612"/>
              </w:tabs>
              <w:rPr>
                <w:rFonts w:ascii="Arial" w:hAnsi="Arial" w:cs="Arial"/>
                <w:b/>
                <w:sz w:val="22"/>
                <w:szCs w:val="22"/>
              </w:rPr>
            </w:pPr>
            <w:r>
              <w:rPr>
                <w:rFonts w:ascii="Arial" w:hAnsi="Arial" w:cs="Arial"/>
                <w:b/>
                <w:sz w:val="22"/>
                <w:szCs w:val="22"/>
              </w:rPr>
              <w:t>Secretary</w:t>
            </w:r>
          </w:p>
        </w:tc>
      </w:tr>
      <w:tr w:rsidR="00EC5178" w:rsidRPr="00125962" w14:paraId="65F613AB"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4455B84"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3D4B8BD" w14:textId="77777777" w:rsidR="00EC5178" w:rsidRPr="00707CDE" w:rsidRDefault="00EC5178" w:rsidP="00B47044">
            <w:pPr>
              <w:keepLines/>
              <w:widowControl w:val="0"/>
              <w:tabs>
                <w:tab w:val="left" w:pos="612"/>
              </w:tabs>
              <w:rPr>
                <w:rFonts w:ascii="Arial" w:hAnsi="Arial" w:cs="Arial"/>
                <w:color w:val="FF0000"/>
                <w:sz w:val="22"/>
                <w:szCs w:val="22"/>
              </w:rPr>
            </w:pPr>
          </w:p>
        </w:tc>
        <w:tc>
          <w:tcPr>
            <w:tcW w:w="1417" w:type="dxa"/>
            <w:tcBorders>
              <w:top w:val="nil"/>
              <w:left w:val="nil"/>
              <w:bottom w:val="nil"/>
              <w:right w:val="nil"/>
            </w:tcBorders>
          </w:tcPr>
          <w:p w14:paraId="12BFDFB6" w14:textId="77777777" w:rsidR="00EC5178" w:rsidRPr="00125962" w:rsidRDefault="00EC5178" w:rsidP="00B47044">
            <w:pPr>
              <w:keepLines/>
              <w:widowControl w:val="0"/>
              <w:tabs>
                <w:tab w:val="left" w:pos="612"/>
              </w:tabs>
              <w:rPr>
                <w:rFonts w:ascii="Arial" w:hAnsi="Arial" w:cs="Arial"/>
                <w:color w:val="FF0000"/>
                <w:sz w:val="22"/>
                <w:szCs w:val="22"/>
              </w:rPr>
            </w:pPr>
          </w:p>
        </w:tc>
      </w:tr>
      <w:tr w:rsidR="00EC5178" w:rsidRPr="00125962" w14:paraId="6BE9ADDB"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3574257" w14:textId="7734CFB7" w:rsidR="00EC5178" w:rsidRPr="00707CDE" w:rsidRDefault="00EC5178" w:rsidP="00B47044">
            <w:pPr>
              <w:keepLines/>
              <w:widowControl w:val="0"/>
              <w:tabs>
                <w:tab w:val="left" w:pos="612"/>
              </w:tabs>
              <w:rPr>
                <w:rFonts w:ascii="Arial" w:hAnsi="Arial" w:cs="Arial"/>
                <w:b/>
                <w:sz w:val="22"/>
                <w:szCs w:val="22"/>
              </w:rPr>
            </w:pPr>
            <w:r>
              <w:rPr>
                <w:rFonts w:ascii="Arial" w:hAnsi="Arial" w:cs="Arial"/>
                <w:b/>
                <w:sz w:val="22"/>
                <w:szCs w:val="22"/>
              </w:rPr>
              <w:t>4.2</w:t>
            </w:r>
          </w:p>
        </w:tc>
        <w:tc>
          <w:tcPr>
            <w:tcW w:w="8222" w:type="dxa"/>
            <w:gridSpan w:val="2"/>
            <w:tcBorders>
              <w:top w:val="nil"/>
              <w:left w:val="nil"/>
              <w:bottom w:val="nil"/>
              <w:right w:val="nil"/>
            </w:tcBorders>
          </w:tcPr>
          <w:p w14:paraId="2D53F723" w14:textId="65678EF0" w:rsidR="00EC5178" w:rsidRDefault="00E74F66" w:rsidP="002D6D9A">
            <w:pPr>
              <w:keepLines/>
              <w:widowControl w:val="0"/>
              <w:rPr>
                <w:rFonts w:ascii="Arial" w:hAnsi="Arial" w:cs="Arial"/>
                <w:sz w:val="20"/>
                <w:szCs w:val="20"/>
              </w:rPr>
            </w:pPr>
            <w:r>
              <w:rPr>
                <w:rFonts w:ascii="Arial" w:hAnsi="Arial" w:cs="Arial"/>
                <w:sz w:val="20"/>
                <w:szCs w:val="20"/>
              </w:rPr>
              <w:t>It was</w:t>
            </w:r>
            <w:r w:rsidR="00EC5178" w:rsidRPr="00C37CDC">
              <w:rPr>
                <w:rFonts w:ascii="Arial" w:hAnsi="Arial" w:cs="Arial"/>
                <w:sz w:val="20"/>
                <w:szCs w:val="20"/>
              </w:rPr>
              <w:t xml:space="preserve"> note</w:t>
            </w:r>
            <w:r>
              <w:rPr>
                <w:rFonts w:ascii="Arial" w:hAnsi="Arial" w:cs="Arial"/>
                <w:sz w:val="20"/>
                <w:szCs w:val="20"/>
              </w:rPr>
              <w:t>d</w:t>
            </w:r>
            <w:r w:rsidR="00EC5178" w:rsidRPr="00C37CDC">
              <w:rPr>
                <w:rFonts w:ascii="Arial" w:hAnsi="Arial" w:cs="Arial"/>
                <w:sz w:val="20"/>
                <w:szCs w:val="20"/>
              </w:rPr>
              <w:t xml:space="preserve"> that the dates of the m</w:t>
            </w:r>
            <w:r w:rsidR="00EC5178">
              <w:rPr>
                <w:rFonts w:ascii="Arial" w:hAnsi="Arial" w:cs="Arial"/>
                <w:sz w:val="20"/>
                <w:szCs w:val="20"/>
              </w:rPr>
              <w:t xml:space="preserve">eetings of UTLC for the 2018/19 </w:t>
            </w:r>
            <w:r w:rsidR="00EC5178" w:rsidRPr="00C37CDC">
              <w:rPr>
                <w:rFonts w:ascii="Arial" w:hAnsi="Arial" w:cs="Arial"/>
                <w:sz w:val="20"/>
                <w:szCs w:val="20"/>
              </w:rPr>
              <w:t>academic session are:</w:t>
            </w:r>
          </w:p>
          <w:p w14:paraId="093CB9EF" w14:textId="77777777" w:rsidR="00EC5178" w:rsidRPr="00F22217" w:rsidRDefault="00EC5178" w:rsidP="002D6D9A">
            <w:pPr>
              <w:keepLines/>
              <w:widowControl w:val="0"/>
              <w:rPr>
                <w:rFonts w:ascii="Arial" w:hAnsi="Arial" w:cs="Arial"/>
                <w:sz w:val="20"/>
                <w:szCs w:val="20"/>
              </w:rPr>
            </w:pPr>
            <w:r w:rsidRPr="00F22217">
              <w:rPr>
                <w:rFonts w:ascii="Arial" w:hAnsi="Arial" w:cs="Arial"/>
                <w:sz w:val="20"/>
                <w:szCs w:val="20"/>
              </w:rPr>
              <w:t>26 September 2018</w:t>
            </w:r>
          </w:p>
          <w:p w14:paraId="79B5AC7C" w14:textId="77777777" w:rsidR="00EC5178" w:rsidRPr="00F22217" w:rsidRDefault="00EC5178" w:rsidP="002D6D9A">
            <w:pPr>
              <w:keepLines/>
              <w:widowControl w:val="0"/>
              <w:rPr>
                <w:rFonts w:ascii="Arial" w:hAnsi="Arial" w:cs="Arial"/>
                <w:sz w:val="20"/>
                <w:szCs w:val="20"/>
              </w:rPr>
            </w:pPr>
            <w:r w:rsidRPr="00F22217">
              <w:rPr>
                <w:rFonts w:ascii="Arial" w:hAnsi="Arial" w:cs="Arial"/>
                <w:sz w:val="20"/>
                <w:szCs w:val="20"/>
              </w:rPr>
              <w:t>28 November 2018</w:t>
            </w:r>
          </w:p>
          <w:p w14:paraId="49A706C2" w14:textId="77777777" w:rsidR="00EC5178" w:rsidRPr="00F22217" w:rsidRDefault="00EC5178" w:rsidP="002D6D9A">
            <w:pPr>
              <w:keepLines/>
              <w:widowControl w:val="0"/>
              <w:rPr>
                <w:rFonts w:ascii="Arial" w:hAnsi="Arial" w:cs="Arial"/>
                <w:sz w:val="20"/>
                <w:szCs w:val="20"/>
              </w:rPr>
            </w:pPr>
            <w:r w:rsidRPr="00F22217">
              <w:rPr>
                <w:rFonts w:ascii="Arial" w:hAnsi="Arial" w:cs="Arial"/>
                <w:sz w:val="20"/>
                <w:szCs w:val="20"/>
              </w:rPr>
              <w:t>23 January 2019</w:t>
            </w:r>
          </w:p>
          <w:p w14:paraId="27BB281B" w14:textId="77777777" w:rsidR="00EC5178" w:rsidRPr="00F22217" w:rsidRDefault="00EC5178" w:rsidP="002D6D9A">
            <w:pPr>
              <w:keepLines/>
              <w:widowControl w:val="0"/>
              <w:rPr>
                <w:rFonts w:ascii="Arial" w:hAnsi="Arial" w:cs="Arial"/>
                <w:sz w:val="20"/>
                <w:szCs w:val="20"/>
              </w:rPr>
            </w:pPr>
            <w:r w:rsidRPr="00F22217">
              <w:rPr>
                <w:rFonts w:ascii="Arial" w:hAnsi="Arial" w:cs="Arial"/>
                <w:sz w:val="20"/>
                <w:szCs w:val="20"/>
              </w:rPr>
              <w:t>06 March 2019</w:t>
            </w:r>
          </w:p>
          <w:p w14:paraId="3598D0C8" w14:textId="51FE4F4D" w:rsidR="00EC5178" w:rsidRPr="00707CDE" w:rsidRDefault="00EC5178" w:rsidP="002D6D9A">
            <w:pPr>
              <w:keepLines/>
              <w:widowControl w:val="0"/>
              <w:tabs>
                <w:tab w:val="left" w:pos="612"/>
              </w:tabs>
              <w:rPr>
                <w:rFonts w:ascii="Arial" w:hAnsi="Arial" w:cs="Arial"/>
                <w:color w:val="FF0000"/>
                <w:sz w:val="22"/>
                <w:szCs w:val="22"/>
              </w:rPr>
            </w:pPr>
            <w:r w:rsidRPr="00F22217">
              <w:rPr>
                <w:rFonts w:ascii="Arial" w:hAnsi="Arial" w:cs="Arial"/>
                <w:sz w:val="20"/>
                <w:szCs w:val="20"/>
              </w:rPr>
              <w:t>22 May 2019</w:t>
            </w:r>
          </w:p>
        </w:tc>
        <w:tc>
          <w:tcPr>
            <w:tcW w:w="1417" w:type="dxa"/>
            <w:tcBorders>
              <w:top w:val="nil"/>
              <w:left w:val="nil"/>
              <w:bottom w:val="nil"/>
              <w:right w:val="nil"/>
            </w:tcBorders>
          </w:tcPr>
          <w:p w14:paraId="428E65F1" w14:textId="77777777" w:rsidR="00EC5178" w:rsidRPr="00125962" w:rsidRDefault="00EC5178" w:rsidP="00B47044">
            <w:pPr>
              <w:keepLines/>
              <w:widowControl w:val="0"/>
              <w:tabs>
                <w:tab w:val="left" w:pos="612"/>
              </w:tabs>
              <w:rPr>
                <w:rFonts w:ascii="Arial" w:hAnsi="Arial" w:cs="Arial"/>
                <w:color w:val="FF0000"/>
                <w:sz w:val="22"/>
                <w:szCs w:val="22"/>
              </w:rPr>
            </w:pPr>
          </w:p>
        </w:tc>
      </w:tr>
      <w:tr w:rsidR="00EC5178" w:rsidRPr="00125962" w14:paraId="5C11FFDF"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092B51C"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73AD0AE" w14:textId="77777777" w:rsidR="00EC5178" w:rsidRPr="00707CDE" w:rsidRDefault="00EC5178" w:rsidP="00B47044">
            <w:pPr>
              <w:keepLines/>
              <w:widowControl w:val="0"/>
              <w:tabs>
                <w:tab w:val="left" w:pos="612"/>
              </w:tabs>
              <w:rPr>
                <w:rFonts w:ascii="Arial" w:hAnsi="Arial" w:cs="Arial"/>
                <w:color w:val="FF0000"/>
                <w:sz w:val="22"/>
                <w:szCs w:val="22"/>
              </w:rPr>
            </w:pPr>
          </w:p>
        </w:tc>
        <w:tc>
          <w:tcPr>
            <w:tcW w:w="1417" w:type="dxa"/>
            <w:tcBorders>
              <w:top w:val="nil"/>
              <w:left w:val="nil"/>
              <w:bottom w:val="nil"/>
              <w:right w:val="nil"/>
            </w:tcBorders>
          </w:tcPr>
          <w:p w14:paraId="0664976E" w14:textId="77777777" w:rsidR="00EC5178" w:rsidRPr="00125962" w:rsidRDefault="00EC5178" w:rsidP="00B47044">
            <w:pPr>
              <w:keepLines/>
              <w:widowControl w:val="0"/>
              <w:tabs>
                <w:tab w:val="left" w:pos="612"/>
              </w:tabs>
              <w:rPr>
                <w:rFonts w:ascii="Arial" w:hAnsi="Arial" w:cs="Arial"/>
                <w:color w:val="FF0000"/>
                <w:sz w:val="22"/>
                <w:szCs w:val="22"/>
              </w:rPr>
            </w:pPr>
          </w:p>
        </w:tc>
      </w:tr>
      <w:tr w:rsidR="00EC5178" w:rsidRPr="00125962" w14:paraId="4A6A690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19937E8B" w14:textId="048115FE" w:rsidR="00EC5178" w:rsidRPr="00125962" w:rsidRDefault="00EC5178" w:rsidP="00B47044">
            <w:pPr>
              <w:keepLines/>
              <w:widowControl w:val="0"/>
              <w:tabs>
                <w:tab w:val="left" w:pos="568"/>
              </w:tabs>
              <w:rPr>
                <w:rFonts w:ascii="Arial" w:hAnsi="Arial" w:cs="Arial"/>
                <w:color w:val="FF0000"/>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-5</w:t>
            </w:r>
            <w:r w:rsidRPr="00125962">
              <w:rPr>
                <w:rFonts w:ascii="Arial" w:hAnsi="Arial" w:cs="Arial"/>
                <w:b/>
                <w:sz w:val="22"/>
                <w:szCs w:val="22"/>
              </w:rPr>
              <w:t>.</w:t>
            </w:r>
            <w:r w:rsidRPr="00125962">
              <w:rPr>
                <w:rFonts w:ascii="Arial" w:hAnsi="Arial" w:cs="Arial"/>
                <w:b/>
                <w:sz w:val="22"/>
                <w:szCs w:val="22"/>
              </w:rPr>
              <w:tab/>
            </w:r>
            <w:r w:rsidRPr="002D6D9A">
              <w:rPr>
                <w:rFonts w:ascii="Arial" w:hAnsi="Arial" w:cs="Arial"/>
                <w:b/>
                <w:sz w:val="22"/>
                <w:szCs w:val="22"/>
              </w:rPr>
              <w:t>ANNUAL EVALUATION</w:t>
            </w:r>
          </w:p>
        </w:tc>
      </w:tr>
      <w:tr w:rsidR="00EC5178" w:rsidRPr="00125962" w14:paraId="6321C59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2F299EF" w14:textId="77777777" w:rsidR="00EC5178" w:rsidRPr="00707CDE" w:rsidRDefault="00EC5178" w:rsidP="00B47044">
            <w:pPr>
              <w:keepLines/>
              <w:widowControl w:val="0"/>
              <w:tabs>
                <w:tab w:val="left" w:pos="612"/>
              </w:tabs>
              <w:rPr>
                <w:rFonts w:ascii="Arial" w:hAnsi="Arial" w:cs="Arial"/>
                <w:b/>
                <w:sz w:val="22"/>
                <w:szCs w:val="22"/>
              </w:rPr>
            </w:pPr>
            <w:r w:rsidRPr="00707CDE">
              <w:rPr>
                <w:rFonts w:ascii="Arial" w:hAnsi="Arial" w:cs="Arial"/>
                <w:b/>
                <w:sz w:val="22"/>
                <w:szCs w:val="22"/>
              </w:rPr>
              <w:t>5.1</w:t>
            </w:r>
          </w:p>
        </w:tc>
        <w:tc>
          <w:tcPr>
            <w:tcW w:w="8222" w:type="dxa"/>
            <w:gridSpan w:val="2"/>
            <w:tcBorders>
              <w:top w:val="nil"/>
              <w:left w:val="nil"/>
              <w:bottom w:val="nil"/>
              <w:right w:val="nil"/>
            </w:tcBorders>
          </w:tcPr>
          <w:p w14:paraId="798D4D5F" w14:textId="5E0230CF" w:rsidR="00EC5178" w:rsidRPr="002D6D9A" w:rsidRDefault="00EC5178" w:rsidP="002D6D9A">
            <w:pPr>
              <w:keepLines/>
              <w:widowControl w:val="0"/>
              <w:tabs>
                <w:tab w:val="left" w:pos="612"/>
              </w:tabs>
              <w:rPr>
                <w:rFonts w:ascii="Arial" w:hAnsi="Arial" w:cs="Arial"/>
                <w:b/>
                <w:sz w:val="22"/>
                <w:szCs w:val="22"/>
              </w:rPr>
            </w:pPr>
            <w:r w:rsidRPr="002D6D9A">
              <w:rPr>
                <w:rFonts w:ascii="Arial" w:hAnsi="Arial" w:cs="Arial"/>
                <w:b/>
                <w:sz w:val="20"/>
                <w:szCs w:val="20"/>
                <w:u w:val="single"/>
              </w:rPr>
              <w:t>Annual Evaluation 2017/18 (to consider  2016/17 reports)</w:t>
            </w:r>
          </w:p>
          <w:p w14:paraId="7D5D0C8F" w14:textId="77777777" w:rsidR="00EC5178" w:rsidRDefault="00EC5178" w:rsidP="002D6D9A">
            <w:pPr>
              <w:keepLines/>
              <w:widowControl w:val="0"/>
              <w:tabs>
                <w:tab w:val="left" w:pos="612"/>
              </w:tabs>
              <w:rPr>
                <w:rFonts w:ascii="Arial" w:hAnsi="Arial" w:cs="Arial"/>
                <w:sz w:val="22"/>
                <w:szCs w:val="22"/>
              </w:rPr>
            </w:pPr>
          </w:p>
          <w:p w14:paraId="0AA33B29" w14:textId="0FF228CC" w:rsidR="00EC5178" w:rsidRPr="00E74F66" w:rsidRDefault="00E74F66" w:rsidP="002D6D9A">
            <w:pPr>
              <w:keepLines/>
              <w:widowControl w:val="0"/>
              <w:tabs>
                <w:tab w:val="left" w:pos="612"/>
              </w:tabs>
              <w:rPr>
                <w:rFonts w:ascii="Arial" w:hAnsi="Arial" w:cs="Arial"/>
                <w:sz w:val="20"/>
                <w:szCs w:val="22"/>
              </w:rPr>
            </w:pPr>
            <w:r>
              <w:rPr>
                <w:rFonts w:ascii="Arial" w:hAnsi="Arial" w:cs="Arial"/>
                <w:sz w:val="20"/>
                <w:szCs w:val="22"/>
              </w:rPr>
              <w:t>The Committee</w:t>
            </w:r>
            <w:r w:rsidR="00EC5178" w:rsidRPr="00E74F66">
              <w:rPr>
                <w:rFonts w:ascii="Arial" w:hAnsi="Arial" w:cs="Arial"/>
                <w:sz w:val="20"/>
                <w:szCs w:val="22"/>
              </w:rPr>
              <w:t xml:space="preserve"> receive</w:t>
            </w:r>
            <w:r>
              <w:rPr>
                <w:rFonts w:ascii="Arial" w:hAnsi="Arial" w:cs="Arial"/>
                <w:sz w:val="20"/>
                <w:szCs w:val="22"/>
              </w:rPr>
              <w:t>d</w:t>
            </w:r>
            <w:r w:rsidR="00EC5178" w:rsidRPr="00E74F66">
              <w:rPr>
                <w:rFonts w:ascii="Arial" w:hAnsi="Arial" w:cs="Arial"/>
                <w:sz w:val="20"/>
                <w:szCs w:val="22"/>
              </w:rPr>
              <w:t xml:space="preserve"> and note</w:t>
            </w:r>
            <w:r>
              <w:rPr>
                <w:rFonts w:ascii="Arial" w:hAnsi="Arial" w:cs="Arial"/>
                <w:sz w:val="20"/>
                <w:szCs w:val="22"/>
              </w:rPr>
              <w:t>d</w:t>
            </w:r>
            <w:r w:rsidR="00EC5178" w:rsidRPr="00E74F66">
              <w:rPr>
                <w:rFonts w:ascii="Arial" w:hAnsi="Arial" w:cs="Arial"/>
                <w:sz w:val="20"/>
                <w:szCs w:val="22"/>
              </w:rPr>
              <w:t xml:space="preserve"> confirmation from Schools that all outstanding AE actions have been addressed.  Confirmations </w:t>
            </w:r>
            <w:r>
              <w:rPr>
                <w:rFonts w:ascii="Arial" w:hAnsi="Arial" w:cs="Arial"/>
                <w:sz w:val="20"/>
                <w:szCs w:val="22"/>
              </w:rPr>
              <w:t xml:space="preserve">were noted as being </w:t>
            </w:r>
            <w:r w:rsidR="00EC5178" w:rsidRPr="00E74F66">
              <w:rPr>
                <w:rFonts w:ascii="Arial" w:hAnsi="Arial" w:cs="Arial"/>
                <w:sz w:val="20"/>
                <w:szCs w:val="22"/>
              </w:rPr>
              <w:t>received from:</w:t>
            </w:r>
          </w:p>
          <w:p w14:paraId="3321462C" w14:textId="77777777" w:rsidR="00EC5178" w:rsidRPr="00E74F66" w:rsidRDefault="00EC5178" w:rsidP="002D6D9A">
            <w:pPr>
              <w:keepLines/>
              <w:widowControl w:val="0"/>
              <w:tabs>
                <w:tab w:val="left" w:pos="612"/>
              </w:tabs>
              <w:rPr>
                <w:rFonts w:ascii="Arial" w:hAnsi="Arial" w:cs="Arial"/>
                <w:sz w:val="20"/>
                <w:szCs w:val="22"/>
              </w:rPr>
            </w:pPr>
          </w:p>
          <w:p w14:paraId="4010B8BB" w14:textId="77777777" w:rsidR="00E74F66" w:rsidRDefault="00EC5178" w:rsidP="002D6D9A">
            <w:pPr>
              <w:keepLines/>
              <w:widowControl w:val="0"/>
              <w:tabs>
                <w:tab w:val="left" w:pos="612"/>
              </w:tabs>
              <w:rPr>
                <w:rFonts w:ascii="Arial" w:hAnsi="Arial" w:cs="Arial"/>
                <w:sz w:val="20"/>
                <w:szCs w:val="22"/>
              </w:rPr>
            </w:pPr>
            <w:r w:rsidRPr="00E74F66">
              <w:rPr>
                <w:rFonts w:ascii="Arial" w:hAnsi="Arial" w:cs="Arial"/>
                <w:sz w:val="20"/>
                <w:szCs w:val="22"/>
                <w:u w:val="single"/>
              </w:rPr>
              <w:t>AS</w:t>
            </w:r>
            <w:r w:rsidRPr="00E74F66">
              <w:rPr>
                <w:rFonts w:ascii="Arial" w:hAnsi="Arial" w:cs="Arial"/>
                <w:sz w:val="20"/>
                <w:szCs w:val="22"/>
              </w:rPr>
              <w:t xml:space="preserve"> </w:t>
            </w:r>
          </w:p>
          <w:p w14:paraId="1E8DDB41" w14:textId="51C20ADE" w:rsidR="00EC5178" w:rsidRPr="00E74F66" w:rsidRDefault="00E74F66" w:rsidP="002D6D9A">
            <w:pPr>
              <w:keepLines/>
              <w:widowControl w:val="0"/>
              <w:tabs>
                <w:tab w:val="left" w:pos="612"/>
              </w:tabs>
              <w:rPr>
                <w:rFonts w:ascii="Arial" w:hAnsi="Arial" w:cs="Arial"/>
                <w:sz w:val="20"/>
                <w:szCs w:val="22"/>
              </w:rPr>
            </w:pPr>
            <w:r>
              <w:rPr>
                <w:rFonts w:ascii="Arial" w:hAnsi="Arial" w:cs="Arial"/>
                <w:sz w:val="20"/>
                <w:szCs w:val="22"/>
              </w:rPr>
              <w:t xml:space="preserve">The School </w:t>
            </w:r>
            <w:r w:rsidR="00EC5178" w:rsidRPr="00E74F66">
              <w:rPr>
                <w:rFonts w:ascii="Arial" w:hAnsi="Arial" w:cs="Arial"/>
                <w:sz w:val="20"/>
                <w:szCs w:val="22"/>
              </w:rPr>
              <w:t>confirm</w:t>
            </w:r>
            <w:r>
              <w:rPr>
                <w:rFonts w:ascii="Arial" w:hAnsi="Arial" w:cs="Arial"/>
                <w:sz w:val="20"/>
                <w:szCs w:val="22"/>
              </w:rPr>
              <w:t>ed</w:t>
            </w:r>
            <w:r w:rsidR="00EC5178" w:rsidRPr="00E74F66">
              <w:rPr>
                <w:rFonts w:ascii="Arial" w:hAnsi="Arial" w:cs="Arial"/>
                <w:sz w:val="20"/>
                <w:szCs w:val="22"/>
              </w:rPr>
              <w:t xml:space="preserve"> that all actions outstanding from 2016-17 Annual Evaluation have been completed (closed) with the exception of SC305. There is one action pertaining to the EE’s comment that “some students struggling with calculations”, this is open until this year’s CAB.</w:t>
            </w:r>
          </w:p>
          <w:p w14:paraId="43211B37" w14:textId="77777777" w:rsidR="00EC5178" w:rsidRPr="00E74F66" w:rsidRDefault="00EC5178" w:rsidP="002D6D9A">
            <w:pPr>
              <w:keepLines/>
              <w:widowControl w:val="0"/>
              <w:tabs>
                <w:tab w:val="left" w:pos="612"/>
              </w:tabs>
              <w:rPr>
                <w:rFonts w:ascii="Arial" w:hAnsi="Arial" w:cs="Arial"/>
                <w:sz w:val="20"/>
                <w:szCs w:val="22"/>
              </w:rPr>
            </w:pPr>
          </w:p>
          <w:p w14:paraId="1435971B" w14:textId="77777777" w:rsidR="00E74F66" w:rsidRPr="00E74F66" w:rsidRDefault="00E74F66" w:rsidP="002D6D9A">
            <w:pPr>
              <w:keepLines/>
              <w:widowControl w:val="0"/>
              <w:tabs>
                <w:tab w:val="left" w:pos="612"/>
              </w:tabs>
              <w:rPr>
                <w:rFonts w:ascii="Arial" w:hAnsi="Arial" w:cs="Arial"/>
                <w:sz w:val="20"/>
                <w:szCs w:val="22"/>
                <w:u w:val="single"/>
              </w:rPr>
            </w:pPr>
            <w:r w:rsidRPr="00E74F66">
              <w:rPr>
                <w:rFonts w:ascii="Arial" w:hAnsi="Arial" w:cs="Arial"/>
                <w:sz w:val="20"/>
                <w:szCs w:val="22"/>
                <w:u w:val="single"/>
              </w:rPr>
              <w:t>ADA</w:t>
            </w:r>
          </w:p>
          <w:p w14:paraId="681DD536" w14:textId="14C21F48" w:rsidR="00EC5178" w:rsidRPr="00E74F66" w:rsidRDefault="00EC5178" w:rsidP="002D6D9A">
            <w:pPr>
              <w:keepLines/>
              <w:widowControl w:val="0"/>
              <w:tabs>
                <w:tab w:val="left" w:pos="612"/>
              </w:tabs>
              <w:rPr>
                <w:rFonts w:ascii="Arial" w:hAnsi="Arial" w:cs="Arial"/>
                <w:sz w:val="20"/>
                <w:szCs w:val="22"/>
              </w:rPr>
            </w:pPr>
            <w:r w:rsidRPr="00E74F66">
              <w:rPr>
                <w:rFonts w:ascii="Arial" w:hAnsi="Arial" w:cs="Arial"/>
                <w:sz w:val="20"/>
                <w:szCs w:val="22"/>
              </w:rPr>
              <w:t>ADA have some outstanding actions to be addressed which are being followed up with course leaders.</w:t>
            </w:r>
          </w:p>
          <w:p w14:paraId="5B89565A" w14:textId="77777777" w:rsidR="00EC5178" w:rsidRPr="00E74F66" w:rsidRDefault="00EC5178" w:rsidP="002D6D9A">
            <w:pPr>
              <w:keepLines/>
              <w:widowControl w:val="0"/>
              <w:tabs>
                <w:tab w:val="left" w:pos="612"/>
              </w:tabs>
              <w:rPr>
                <w:rFonts w:ascii="Arial" w:hAnsi="Arial" w:cs="Arial"/>
                <w:sz w:val="20"/>
                <w:szCs w:val="22"/>
              </w:rPr>
            </w:pPr>
          </w:p>
          <w:p w14:paraId="5809A92F" w14:textId="77777777" w:rsidR="00E74F66" w:rsidRPr="00E74F66" w:rsidRDefault="00E74F66" w:rsidP="002D6D9A">
            <w:pPr>
              <w:keepLines/>
              <w:widowControl w:val="0"/>
              <w:tabs>
                <w:tab w:val="left" w:pos="612"/>
              </w:tabs>
              <w:rPr>
                <w:rFonts w:ascii="Arial" w:hAnsi="Arial" w:cs="Arial"/>
                <w:sz w:val="20"/>
                <w:szCs w:val="22"/>
                <w:u w:val="single"/>
              </w:rPr>
            </w:pPr>
            <w:r w:rsidRPr="00E74F66">
              <w:rPr>
                <w:rFonts w:ascii="Arial" w:hAnsi="Arial" w:cs="Arial"/>
                <w:sz w:val="20"/>
                <w:szCs w:val="22"/>
                <w:u w:val="single"/>
              </w:rPr>
              <w:t>EPD</w:t>
            </w:r>
          </w:p>
          <w:p w14:paraId="3EC29D74" w14:textId="401F03DB" w:rsidR="00EC5178" w:rsidRPr="00E74F66" w:rsidRDefault="00EC5178" w:rsidP="002D6D9A">
            <w:pPr>
              <w:keepLines/>
              <w:widowControl w:val="0"/>
              <w:tabs>
                <w:tab w:val="left" w:pos="612"/>
              </w:tabs>
              <w:rPr>
                <w:rFonts w:ascii="Arial" w:hAnsi="Arial" w:cs="Arial"/>
                <w:sz w:val="20"/>
                <w:szCs w:val="22"/>
              </w:rPr>
            </w:pPr>
            <w:r w:rsidRPr="00E74F66">
              <w:rPr>
                <w:rFonts w:ascii="Arial" w:hAnsi="Arial" w:cs="Arial"/>
                <w:sz w:val="20"/>
                <w:szCs w:val="22"/>
              </w:rPr>
              <w:t xml:space="preserve">Staff have been reminded of the need to close all the actions in AE.  </w:t>
            </w:r>
          </w:p>
          <w:p w14:paraId="4B1F2E0D" w14:textId="77777777" w:rsidR="00EC5178" w:rsidRPr="00E74F66" w:rsidRDefault="00EC5178" w:rsidP="002D6D9A">
            <w:pPr>
              <w:keepLines/>
              <w:widowControl w:val="0"/>
              <w:tabs>
                <w:tab w:val="left" w:pos="612"/>
              </w:tabs>
              <w:rPr>
                <w:rFonts w:ascii="Arial" w:hAnsi="Arial" w:cs="Arial"/>
                <w:sz w:val="20"/>
                <w:szCs w:val="22"/>
              </w:rPr>
            </w:pPr>
          </w:p>
          <w:p w14:paraId="394DC7C7" w14:textId="77777777" w:rsidR="00E74F66" w:rsidRPr="00E74F66" w:rsidRDefault="00EC5178" w:rsidP="002D6D9A">
            <w:pPr>
              <w:keepLines/>
              <w:widowControl w:val="0"/>
              <w:tabs>
                <w:tab w:val="left" w:pos="612"/>
              </w:tabs>
              <w:rPr>
                <w:rFonts w:ascii="Arial" w:hAnsi="Arial" w:cs="Arial"/>
                <w:sz w:val="20"/>
                <w:szCs w:val="22"/>
                <w:u w:val="single"/>
              </w:rPr>
            </w:pPr>
            <w:r w:rsidRPr="00E74F66">
              <w:rPr>
                <w:rFonts w:ascii="Arial" w:hAnsi="Arial" w:cs="Arial"/>
                <w:sz w:val="20"/>
                <w:szCs w:val="22"/>
                <w:u w:val="single"/>
              </w:rPr>
              <w:t>HHS</w:t>
            </w:r>
          </w:p>
          <w:p w14:paraId="06368A6F" w14:textId="2AAF65DF" w:rsidR="00EC5178" w:rsidRPr="00E74F66" w:rsidRDefault="00E74F66" w:rsidP="002D6D9A">
            <w:pPr>
              <w:keepLines/>
              <w:widowControl w:val="0"/>
              <w:tabs>
                <w:tab w:val="left" w:pos="612"/>
              </w:tabs>
              <w:rPr>
                <w:rFonts w:ascii="Arial" w:hAnsi="Arial" w:cs="Arial"/>
                <w:sz w:val="20"/>
                <w:szCs w:val="22"/>
              </w:rPr>
            </w:pPr>
            <w:r>
              <w:rPr>
                <w:rFonts w:ascii="Arial" w:hAnsi="Arial" w:cs="Arial"/>
                <w:sz w:val="20"/>
                <w:szCs w:val="22"/>
              </w:rPr>
              <w:t xml:space="preserve">The School </w:t>
            </w:r>
            <w:r w:rsidR="00EC5178" w:rsidRPr="00E74F66">
              <w:rPr>
                <w:rFonts w:ascii="Arial" w:hAnsi="Arial" w:cs="Arial"/>
                <w:sz w:val="20"/>
                <w:szCs w:val="22"/>
              </w:rPr>
              <w:t>confirm</w:t>
            </w:r>
            <w:r>
              <w:rPr>
                <w:rFonts w:ascii="Arial" w:hAnsi="Arial" w:cs="Arial"/>
                <w:sz w:val="20"/>
                <w:szCs w:val="22"/>
              </w:rPr>
              <w:t>ed</w:t>
            </w:r>
            <w:r w:rsidR="00EC5178" w:rsidRPr="00E74F66">
              <w:rPr>
                <w:rFonts w:ascii="Arial" w:hAnsi="Arial" w:cs="Arial"/>
                <w:sz w:val="20"/>
                <w:szCs w:val="22"/>
              </w:rPr>
              <w:t xml:space="preserve"> that School AE actions have been reviewed and have either been addressed or are ongoing actions that are in progress.</w:t>
            </w:r>
          </w:p>
          <w:p w14:paraId="75697267" w14:textId="77777777" w:rsidR="00EC5178" w:rsidRPr="00E74F66" w:rsidRDefault="00EC5178" w:rsidP="002D6D9A">
            <w:pPr>
              <w:keepLines/>
              <w:widowControl w:val="0"/>
              <w:tabs>
                <w:tab w:val="left" w:pos="612"/>
              </w:tabs>
              <w:rPr>
                <w:rFonts w:ascii="Arial" w:hAnsi="Arial" w:cs="Arial"/>
                <w:sz w:val="20"/>
                <w:szCs w:val="22"/>
              </w:rPr>
            </w:pPr>
            <w:r w:rsidRPr="00E74F66">
              <w:rPr>
                <w:rFonts w:ascii="Arial" w:hAnsi="Arial" w:cs="Arial"/>
                <w:sz w:val="20"/>
                <w:szCs w:val="22"/>
              </w:rPr>
              <w:t>Course leaders have also been reminded to review the status of course level AE action.</w:t>
            </w:r>
          </w:p>
          <w:p w14:paraId="6956CE74" w14:textId="77777777" w:rsidR="00EC5178" w:rsidRPr="00E74F66" w:rsidRDefault="00EC5178" w:rsidP="002D6D9A">
            <w:pPr>
              <w:keepLines/>
              <w:widowControl w:val="0"/>
              <w:tabs>
                <w:tab w:val="left" w:pos="612"/>
              </w:tabs>
              <w:rPr>
                <w:rFonts w:ascii="Arial" w:hAnsi="Arial" w:cs="Arial"/>
                <w:sz w:val="20"/>
                <w:szCs w:val="22"/>
              </w:rPr>
            </w:pPr>
          </w:p>
          <w:p w14:paraId="4FAA66A2" w14:textId="77777777" w:rsidR="00E74F66" w:rsidRPr="00E74F66" w:rsidRDefault="00E74F66" w:rsidP="002D6D9A">
            <w:pPr>
              <w:keepLines/>
              <w:widowControl w:val="0"/>
              <w:tabs>
                <w:tab w:val="left" w:pos="612"/>
              </w:tabs>
              <w:rPr>
                <w:rFonts w:ascii="Arial" w:hAnsi="Arial" w:cs="Arial"/>
                <w:sz w:val="20"/>
                <w:szCs w:val="22"/>
                <w:u w:val="single"/>
              </w:rPr>
            </w:pPr>
            <w:r w:rsidRPr="00E74F66">
              <w:rPr>
                <w:rFonts w:ascii="Arial" w:hAnsi="Arial" w:cs="Arial"/>
                <w:sz w:val="20"/>
                <w:szCs w:val="22"/>
                <w:u w:val="single"/>
              </w:rPr>
              <w:t>MHM</w:t>
            </w:r>
          </w:p>
          <w:p w14:paraId="104A250B" w14:textId="4C5B4D4A" w:rsidR="00EC5178" w:rsidRPr="00E74F66" w:rsidRDefault="00E74F66" w:rsidP="002D6D9A">
            <w:pPr>
              <w:keepLines/>
              <w:widowControl w:val="0"/>
              <w:tabs>
                <w:tab w:val="left" w:pos="612"/>
              </w:tabs>
              <w:rPr>
                <w:rFonts w:ascii="Arial" w:hAnsi="Arial" w:cs="Arial"/>
                <w:sz w:val="20"/>
                <w:szCs w:val="22"/>
              </w:rPr>
            </w:pPr>
            <w:r>
              <w:rPr>
                <w:rFonts w:ascii="Arial" w:hAnsi="Arial" w:cs="Arial"/>
                <w:sz w:val="20"/>
                <w:szCs w:val="22"/>
              </w:rPr>
              <w:t>The School were congratulated on having addressed all AE actions following confirmation that t</w:t>
            </w:r>
            <w:r w:rsidR="00EC5178" w:rsidRPr="00E74F66">
              <w:rPr>
                <w:rFonts w:ascii="Arial" w:hAnsi="Arial" w:cs="Arial"/>
                <w:sz w:val="20"/>
                <w:szCs w:val="22"/>
              </w:rPr>
              <w:t>here are no outstanding AE actions from MHM.</w:t>
            </w:r>
          </w:p>
          <w:p w14:paraId="14F4BB38" w14:textId="77777777" w:rsidR="00E604BF" w:rsidRPr="00E74F66" w:rsidRDefault="00E604BF" w:rsidP="002D6D9A">
            <w:pPr>
              <w:keepLines/>
              <w:widowControl w:val="0"/>
              <w:tabs>
                <w:tab w:val="left" w:pos="612"/>
              </w:tabs>
              <w:rPr>
                <w:rFonts w:ascii="Arial" w:hAnsi="Arial" w:cs="Arial"/>
                <w:sz w:val="20"/>
                <w:szCs w:val="22"/>
              </w:rPr>
            </w:pPr>
          </w:p>
          <w:p w14:paraId="0F4CAF8A" w14:textId="77777777" w:rsidR="00E74F66" w:rsidRDefault="00E74F66" w:rsidP="002D6D9A">
            <w:pPr>
              <w:keepLines/>
              <w:widowControl w:val="0"/>
              <w:tabs>
                <w:tab w:val="left" w:pos="612"/>
              </w:tabs>
              <w:rPr>
                <w:rFonts w:ascii="Arial" w:hAnsi="Arial" w:cs="Arial"/>
                <w:sz w:val="20"/>
                <w:szCs w:val="22"/>
              </w:rPr>
            </w:pPr>
            <w:r>
              <w:rPr>
                <w:rFonts w:ascii="Arial" w:hAnsi="Arial" w:cs="Arial"/>
                <w:sz w:val="20"/>
                <w:szCs w:val="22"/>
              </w:rPr>
              <w:t>The remaining Schools (BS &amp; CE) were asked to respond to the enquiry issued by Registry.</w:t>
            </w:r>
          </w:p>
          <w:p w14:paraId="394DC7E9" w14:textId="77777777" w:rsidR="00E74F66" w:rsidRDefault="00E74F66" w:rsidP="002D6D9A">
            <w:pPr>
              <w:keepLines/>
              <w:widowControl w:val="0"/>
              <w:tabs>
                <w:tab w:val="left" w:pos="612"/>
              </w:tabs>
              <w:rPr>
                <w:rFonts w:ascii="Arial" w:hAnsi="Arial" w:cs="Arial"/>
                <w:sz w:val="20"/>
                <w:szCs w:val="22"/>
              </w:rPr>
            </w:pPr>
          </w:p>
          <w:p w14:paraId="00082DAF" w14:textId="3B91A7A3" w:rsidR="00E604BF" w:rsidRPr="00707CDE" w:rsidRDefault="00E74F66" w:rsidP="00EF7105">
            <w:pPr>
              <w:keepLines/>
              <w:widowControl w:val="0"/>
              <w:tabs>
                <w:tab w:val="left" w:pos="612"/>
              </w:tabs>
              <w:rPr>
                <w:rFonts w:ascii="Arial" w:hAnsi="Arial" w:cs="Arial"/>
                <w:sz w:val="22"/>
                <w:szCs w:val="22"/>
              </w:rPr>
            </w:pPr>
            <w:r>
              <w:rPr>
                <w:rFonts w:ascii="Arial" w:hAnsi="Arial" w:cs="Arial"/>
                <w:sz w:val="20"/>
                <w:szCs w:val="22"/>
              </w:rPr>
              <w:t xml:space="preserve">It was also agreed that all Schools should provide </w:t>
            </w:r>
            <w:r w:rsidR="00E604BF" w:rsidRPr="00E74F66">
              <w:rPr>
                <w:rFonts w:ascii="Arial" w:hAnsi="Arial" w:cs="Arial"/>
                <w:sz w:val="20"/>
                <w:szCs w:val="22"/>
              </w:rPr>
              <w:t>Registry</w:t>
            </w:r>
            <w:r>
              <w:rPr>
                <w:rFonts w:ascii="Arial" w:hAnsi="Arial" w:cs="Arial"/>
                <w:sz w:val="20"/>
                <w:szCs w:val="22"/>
              </w:rPr>
              <w:t xml:space="preserve"> with a more detailed action plan by the </w:t>
            </w:r>
            <w:r w:rsidR="00EF7105">
              <w:rPr>
                <w:rFonts w:ascii="Arial" w:hAnsi="Arial" w:cs="Arial"/>
                <w:sz w:val="20"/>
                <w:szCs w:val="22"/>
              </w:rPr>
              <w:t>end</w:t>
            </w:r>
            <w:r>
              <w:rPr>
                <w:rFonts w:ascii="Arial" w:hAnsi="Arial" w:cs="Arial"/>
                <w:sz w:val="20"/>
                <w:szCs w:val="22"/>
              </w:rPr>
              <w:t xml:space="preserve"> of June 2018</w:t>
            </w:r>
            <w:r w:rsidR="00E604BF" w:rsidRPr="00E74F66">
              <w:rPr>
                <w:rFonts w:ascii="Arial" w:hAnsi="Arial" w:cs="Arial"/>
                <w:sz w:val="20"/>
                <w:szCs w:val="22"/>
              </w:rPr>
              <w:t xml:space="preserve"> to confirm </w:t>
            </w:r>
            <w:r>
              <w:rPr>
                <w:rFonts w:ascii="Arial" w:hAnsi="Arial" w:cs="Arial"/>
                <w:sz w:val="20"/>
                <w:szCs w:val="22"/>
              </w:rPr>
              <w:t xml:space="preserve">when and how their outstanding actions will be addressed. </w:t>
            </w:r>
            <w:r w:rsidR="00E604BF" w:rsidRPr="00E74F66">
              <w:rPr>
                <w:rFonts w:ascii="Arial" w:hAnsi="Arial" w:cs="Arial"/>
                <w:sz w:val="20"/>
                <w:szCs w:val="22"/>
              </w:rPr>
              <w:t xml:space="preserve"> </w:t>
            </w:r>
          </w:p>
        </w:tc>
        <w:tc>
          <w:tcPr>
            <w:tcW w:w="1417" w:type="dxa"/>
            <w:tcBorders>
              <w:top w:val="nil"/>
              <w:left w:val="nil"/>
              <w:bottom w:val="nil"/>
              <w:right w:val="nil"/>
            </w:tcBorders>
          </w:tcPr>
          <w:p w14:paraId="6AC67CD0" w14:textId="77777777" w:rsidR="00EC5178" w:rsidRDefault="00EC5178" w:rsidP="00B47044">
            <w:pPr>
              <w:keepLines/>
              <w:widowControl w:val="0"/>
              <w:tabs>
                <w:tab w:val="left" w:pos="612"/>
              </w:tabs>
              <w:rPr>
                <w:rFonts w:ascii="Arial" w:hAnsi="Arial" w:cs="Arial"/>
                <w:sz w:val="22"/>
                <w:szCs w:val="22"/>
              </w:rPr>
            </w:pPr>
          </w:p>
          <w:p w14:paraId="2C8F32F5" w14:textId="77777777" w:rsidR="00E74F66" w:rsidRDefault="00E74F66" w:rsidP="00B47044">
            <w:pPr>
              <w:keepLines/>
              <w:widowControl w:val="0"/>
              <w:tabs>
                <w:tab w:val="left" w:pos="612"/>
              </w:tabs>
              <w:rPr>
                <w:rFonts w:ascii="Arial" w:hAnsi="Arial" w:cs="Arial"/>
                <w:sz w:val="22"/>
                <w:szCs w:val="22"/>
              </w:rPr>
            </w:pPr>
          </w:p>
          <w:p w14:paraId="4E7A0D15" w14:textId="77777777" w:rsidR="00E74F66" w:rsidRDefault="00E74F66" w:rsidP="00B47044">
            <w:pPr>
              <w:keepLines/>
              <w:widowControl w:val="0"/>
              <w:tabs>
                <w:tab w:val="left" w:pos="612"/>
              </w:tabs>
              <w:rPr>
                <w:rFonts w:ascii="Arial" w:hAnsi="Arial" w:cs="Arial"/>
                <w:sz w:val="22"/>
                <w:szCs w:val="22"/>
              </w:rPr>
            </w:pPr>
          </w:p>
          <w:p w14:paraId="3EF8B44D" w14:textId="77777777" w:rsidR="00E74F66" w:rsidRDefault="00E74F66" w:rsidP="00B47044">
            <w:pPr>
              <w:keepLines/>
              <w:widowControl w:val="0"/>
              <w:tabs>
                <w:tab w:val="left" w:pos="612"/>
              </w:tabs>
              <w:rPr>
                <w:rFonts w:ascii="Arial" w:hAnsi="Arial" w:cs="Arial"/>
                <w:sz w:val="22"/>
                <w:szCs w:val="22"/>
              </w:rPr>
            </w:pPr>
          </w:p>
          <w:p w14:paraId="760D1DEC" w14:textId="77777777" w:rsidR="00E74F66" w:rsidRDefault="00E74F66" w:rsidP="00B47044">
            <w:pPr>
              <w:keepLines/>
              <w:widowControl w:val="0"/>
              <w:tabs>
                <w:tab w:val="left" w:pos="612"/>
              </w:tabs>
              <w:rPr>
                <w:rFonts w:ascii="Arial" w:hAnsi="Arial" w:cs="Arial"/>
                <w:sz w:val="22"/>
                <w:szCs w:val="22"/>
              </w:rPr>
            </w:pPr>
          </w:p>
          <w:p w14:paraId="73C583C9" w14:textId="77777777" w:rsidR="00E74F66" w:rsidRDefault="00E74F66" w:rsidP="00B47044">
            <w:pPr>
              <w:keepLines/>
              <w:widowControl w:val="0"/>
              <w:tabs>
                <w:tab w:val="left" w:pos="612"/>
              </w:tabs>
              <w:rPr>
                <w:rFonts w:ascii="Arial" w:hAnsi="Arial" w:cs="Arial"/>
                <w:sz w:val="22"/>
                <w:szCs w:val="22"/>
              </w:rPr>
            </w:pPr>
          </w:p>
          <w:p w14:paraId="5C15FAA4" w14:textId="77777777" w:rsidR="00E74F66" w:rsidRDefault="00E74F66" w:rsidP="00B47044">
            <w:pPr>
              <w:keepLines/>
              <w:widowControl w:val="0"/>
              <w:tabs>
                <w:tab w:val="left" w:pos="612"/>
              </w:tabs>
              <w:rPr>
                <w:rFonts w:ascii="Arial" w:hAnsi="Arial" w:cs="Arial"/>
                <w:sz w:val="22"/>
                <w:szCs w:val="22"/>
              </w:rPr>
            </w:pPr>
          </w:p>
          <w:p w14:paraId="713A74F5" w14:textId="77777777" w:rsidR="00E74F66" w:rsidRDefault="00E74F66" w:rsidP="00B47044">
            <w:pPr>
              <w:keepLines/>
              <w:widowControl w:val="0"/>
              <w:tabs>
                <w:tab w:val="left" w:pos="612"/>
              </w:tabs>
              <w:rPr>
                <w:rFonts w:ascii="Arial" w:hAnsi="Arial" w:cs="Arial"/>
                <w:sz w:val="22"/>
                <w:szCs w:val="22"/>
              </w:rPr>
            </w:pPr>
          </w:p>
          <w:p w14:paraId="4F5073EB" w14:textId="77777777" w:rsidR="00E74F66" w:rsidRDefault="00E74F66" w:rsidP="00B47044">
            <w:pPr>
              <w:keepLines/>
              <w:widowControl w:val="0"/>
              <w:tabs>
                <w:tab w:val="left" w:pos="612"/>
              </w:tabs>
              <w:rPr>
                <w:rFonts w:ascii="Arial" w:hAnsi="Arial" w:cs="Arial"/>
                <w:sz w:val="22"/>
                <w:szCs w:val="22"/>
              </w:rPr>
            </w:pPr>
          </w:p>
          <w:p w14:paraId="166A41BB" w14:textId="77777777" w:rsidR="00E74F66" w:rsidRDefault="00E74F66" w:rsidP="00B47044">
            <w:pPr>
              <w:keepLines/>
              <w:widowControl w:val="0"/>
              <w:tabs>
                <w:tab w:val="left" w:pos="612"/>
              </w:tabs>
              <w:rPr>
                <w:rFonts w:ascii="Arial" w:hAnsi="Arial" w:cs="Arial"/>
                <w:sz w:val="22"/>
                <w:szCs w:val="22"/>
              </w:rPr>
            </w:pPr>
          </w:p>
          <w:p w14:paraId="00E33F80" w14:textId="77777777" w:rsidR="00E74F66" w:rsidRDefault="00E74F66" w:rsidP="00B47044">
            <w:pPr>
              <w:keepLines/>
              <w:widowControl w:val="0"/>
              <w:tabs>
                <w:tab w:val="left" w:pos="612"/>
              </w:tabs>
              <w:rPr>
                <w:rFonts w:ascii="Arial" w:hAnsi="Arial" w:cs="Arial"/>
                <w:sz w:val="22"/>
                <w:szCs w:val="22"/>
              </w:rPr>
            </w:pPr>
          </w:p>
          <w:p w14:paraId="307E9BBE" w14:textId="77777777" w:rsidR="00E74F66" w:rsidRDefault="00E74F66" w:rsidP="00B47044">
            <w:pPr>
              <w:keepLines/>
              <w:widowControl w:val="0"/>
              <w:tabs>
                <w:tab w:val="left" w:pos="612"/>
              </w:tabs>
              <w:rPr>
                <w:rFonts w:ascii="Arial" w:hAnsi="Arial" w:cs="Arial"/>
                <w:sz w:val="22"/>
                <w:szCs w:val="22"/>
              </w:rPr>
            </w:pPr>
          </w:p>
          <w:p w14:paraId="1A6BF470" w14:textId="77777777" w:rsidR="00E74F66" w:rsidRDefault="00E74F66" w:rsidP="00B47044">
            <w:pPr>
              <w:keepLines/>
              <w:widowControl w:val="0"/>
              <w:tabs>
                <w:tab w:val="left" w:pos="612"/>
              </w:tabs>
              <w:rPr>
                <w:rFonts w:ascii="Arial" w:hAnsi="Arial" w:cs="Arial"/>
                <w:sz w:val="22"/>
                <w:szCs w:val="22"/>
              </w:rPr>
            </w:pPr>
          </w:p>
          <w:p w14:paraId="4B83BC62" w14:textId="77777777" w:rsidR="00E74F66" w:rsidRDefault="00E74F66" w:rsidP="00B47044">
            <w:pPr>
              <w:keepLines/>
              <w:widowControl w:val="0"/>
              <w:tabs>
                <w:tab w:val="left" w:pos="612"/>
              </w:tabs>
              <w:rPr>
                <w:rFonts w:ascii="Arial" w:hAnsi="Arial" w:cs="Arial"/>
                <w:sz w:val="22"/>
                <w:szCs w:val="22"/>
              </w:rPr>
            </w:pPr>
          </w:p>
          <w:p w14:paraId="1203BFF3" w14:textId="77777777" w:rsidR="00E74F66" w:rsidRDefault="00E74F66" w:rsidP="00B47044">
            <w:pPr>
              <w:keepLines/>
              <w:widowControl w:val="0"/>
              <w:tabs>
                <w:tab w:val="left" w:pos="612"/>
              </w:tabs>
              <w:rPr>
                <w:rFonts w:ascii="Arial" w:hAnsi="Arial" w:cs="Arial"/>
                <w:sz w:val="22"/>
                <w:szCs w:val="22"/>
              </w:rPr>
            </w:pPr>
          </w:p>
          <w:p w14:paraId="63CCD165" w14:textId="77777777" w:rsidR="00E74F66" w:rsidRDefault="00E74F66" w:rsidP="00B47044">
            <w:pPr>
              <w:keepLines/>
              <w:widowControl w:val="0"/>
              <w:tabs>
                <w:tab w:val="left" w:pos="612"/>
              </w:tabs>
              <w:rPr>
                <w:rFonts w:ascii="Arial" w:hAnsi="Arial" w:cs="Arial"/>
                <w:sz w:val="22"/>
                <w:szCs w:val="22"/>
              </w:rPr>
            </w:pPr>
          </w:p>
          <w:p w14:paraId="2A293A25" w14:textId="77777777" w:rsidR="00E74F66" w:rsidRDefault="00E74F66" w:rsidP="00B47044">
            <w:pPr>
              <w:keepLines/>
              <w:widowControl w:val="0"/>
              <w:tabs>
                <w:tab w:val="left" w:pos="612"/>
              </w:tabs>
              <w:rPr>
                <w:rFonts w:ascii="Arial" w:hAnsi="Arial" w:cs="Arial"/>
                <w:sz w:val="22"/>
                <w:szCs w:val="22"/>
              </w:rPr>
            </w:pPr>
          </w:p>
          <w:p w14:paraId="2585E360" w14:textId="77777777" w:rsidR="00E74F66" w:rsidRDefault="00E74F66" w:rsidP="00B47044">
            <w:pPr>
              <w:keepLines/>
              <w:widowControl w:val="0"/>
              <w:tabs>
                <w:tab w:val="left" w:pos="612"/>
              </w:tabs>
              <w:rPr>
                <w:rFonts w:ascii="Arial" w:hAnsi="Arial" w:cs="Arial"/>
                <w:sz w:val="22"/>
                <w:szCs w:val="22"/>
              </w:rPr>
            </w:pPr>
          </w:p>
          <w:p w14:paraId="5B6C7A1C" w14:textId="77777777" w:rsidR="00E74F66" w:rsidRDefault="00E74F66" w:rsidP="00B47044">
            <w:pPr>
              <w:keepLines/>
              <w:widowControl w:val="0"/>
              <w:tabs>
                <w:tab w:val="left" w:pos="612"/>
              </w:tabs>
              <w:rPr>
                <w:rFonts w:ascii="Arial" w:hAnsi="Arial" w:cs="Arial"/>
                <w:sz w:val="22"/>
                <w:szCs w:val="22"/>
              </w:rPr>
            </w:pPr>
          </w:p>
          <w:p w14:paraId="6A6BB04D" w14:textId="77777777" w:rsidR="00E74F66" w:rsidRDefault="00E74F66" w:rsidP="00B47044">
            <w:pPr>
              <w:keepLines/>
              <w:widowControl w:val="0"/>
              <w:tabs>
                <w:tab w:val="left" w:pos="612"/>
              </w:tabs>
              <w:rPr>
                <w:rFonts w:ascii="Arial" w:hAnsi="Arial" w:cs="Arial"/>
                <w:sz w:val="22"/>
                <w:szCs w:val="22"/>
              </w:rPr>
            </w:pPr>
          </w:p>
          <w:p w14:paraId="256145ED" w14:textId="77777777" w:rsidR="00E74F66" w:rsidRDefault="00E74F66" w:rsidP="00B47044">
            <w:pPr>
              <w:keepLines/>
              <w:widowControl w:val="0"/>
              <w:tabs>
                <w:tab w:val="left" w:pos="612"/>
              </w:tabs>
              <w:rPr>
                <w:rFonts w:ascii="Arial" w:hAnsi="Arial" w:cs="Arial"/>
                <w:sz w:val="22"/>
                <w:szCs w:val="22"/>
              </w:rPr>
            </w:pPr>
          </w:p>
          <w:p w14:paraId="6A773B86" w14:textId="77777777" w:rsidR="00E74F66" w:rsidRDefault="00E74F66" w:rsidP="00B47044">
            <w:pPr>
              <w:keepLines/>
              <w:widowControl w:val="0"/>
              <w:tabs>
                <w:tab w:val="left" w:pos="612"/>
              </w:tabs>
              <w:rPr>
                <w:rFonts w:ascii="Arial" w:hAnsi="Arial" w:cs="Arial"/>
                <w:sz w:val="22"/>
                <w:szCs w:val="22"/>
              </w:rPr>
            </w:pPr>
          </w:p>
          <w:p w14:paraId="77C81C8A" w14:textId="77777777" w:rsidR="00E74F66" w:rsidRDefault="00E74F66" w:rsidP="00B47044">
            <w:pPr>
              <w:keepLines/>
              <w:widowControl w:val="0"/>
              <w:tabs>
                <w:tab w:val="left" w:pos="612"/>
              </w:tabs>
              <w:rPr>
                <w:rFonts w:ascii="Arial" w:hAnsi="Arial" w:cs="Arial"/>
                <w:sz w:val="22"/>
                <w:szCs w:val="22"/>
              </w:rPr>
            </w:pPr>
          </w:p>
          <w:p w14:paraId="5CE1BB43" w14:textId="77777777" w:rsidR="00E74F66" w:rsidRDefault="00E74F66" w:rsidP="00B47044">
            <w:pPr>
              <w:keepLines/>
              <w:widowControl w:val="0"/>
              <w:tabs>
                <w:tab w:val="left" w:pos="612"/>
              </w:tabs>
              <w:rPr>
                <w:rFonts w:ascii="Arial" w:hAnsi="Arial" w:cs="Arial"/>
                <w:sz w:val="22"/>
                <w:szCs w:val="22"/>
              </w:rPr>
            </w:pPr>
          </w:p>
          <w:p w14:paraId="5661E6A1" w14:textId="77777777" w:rsidR="00E74F66" w:rsidRDefault="00E74F66" w:rsidP="00B47044">
            <w:pPr>
              <w:keepLines/>
              <w:widowControl w:val="0"/>
              <w:tabs>
                <w:tab w:val="left" w:pos="612"/>
              </w:tabs>
              <w:rPr>
                <w:rFonts w:ascii="Arial" w:hAnsi="Arial" w:cs="Arial"/>
                <w:sz w:val="22"/>
                <w:szCs w:val="22"/>
              </w:rPr>
            </w:pPr>
          </w:p>
          <w:p w14:paraId="5A83BDC8" w14:textId="77777777" w:rsidR="00E74F66" w:rsidRDefault="00E74F66" w:rsidP="00B47044">
            <w:pPr>
              <w:keepLines/>
              <w:widowControl w:val="0"/>
              <w:tabs>
                <w:tab w:val="left" w:pos="612"/>
              </w:tabs>
              <w:rPr>
                <w:rFonts w:ascii="Arial" w:hAnsi="Arial" w:cs="Arial"/>
                <w:sz w:val="22"/>
                <w:szCs w:val="22"/>
              </w:rPr>
            </w:pPr>
          </w:p>
          <w:p w14:paraId="20D6C84E" w14:textId="77777777" w:rsidR="00E74F66" w:rsidRDefault="00E74F66" w:rsidP="00B47044">
            <w:pPr>
              <w:keepLines/>
              <w:widowControl w:val="0"/>
              <w:tabs>
                <w:tab w:val="left" w:pos="612"/>
              </w:tabs>
              <w:rPr>
                <w:rFonts w:ascii="Arial" w:hAnsi="Arial" w:cs="Arial"/>
                <w:sz w:val="22"/>
                <w:szCs w:val="22"/>
              </w:rPr>
            </w:pPr>
          </w:p>
          <w:p w14:paraId="54CD4D78" w14:textId="52F435CC" w:rsidR="00E74F66" w:rsidRPr="00E74F66" w:rsidRDefault="00E74F66" w:rsidP="00B47044">
            <w:pPr>
              <w:keepLines/>
              <w:widowControl w:val="0"/>
              <w:tabs>
                <w:tab w:val="left" w:pos="612"/>
              </w:tabs>
              <w:rPr>
                <w:rFonts w:ascii="Arial" w:hAnsi="Arial" w:cs="Arial"/>
                <w:b/>
                <w:sz w:val="22"/>
                <w:szCs w:val="22"/>
              </w:rPr>
            </w:pPr>
            <w:r w:rsidRPr="00E74F66">
              <w:rPr>
                <w:rFonts w:ascii="Arial" w:hAnsi="Arial" w:cs="Arial"/>
                <w:b/>
                <w:sz w:val="20"/>
                <w:szCs w:val="22"/>
              </w:rPr>
              <w:t>JS/All Schools</w:t>
            </w:r>
          </w:p>
        </w:tc>
      </w:tr>
      <w:tr w:rsidR="00EC5178" w:rsidRPr="00125962" w14:paraId="607A3FA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1A626E5"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E2EEE63" w14:textId="77777777" w:rsidR="00EC5178" w:rsidRPr="00707CDE" w:rsidRDefault="00EC5178" w:rsidP="00B47044">
            <w:pPr>
              <w:keepLines/>
              <w:widowControl w:val="0"/>
              <w:tabs>
                <w:tab w:val="left" w:pos="612"/>
              </w:tabs>
              <w:rPr>
                <w:rFonts w:ascii="Arial" w:hAnsi="Arial" w:cs="Arial"/>
                <w:sz w:val="22"/>
                <w:szCs w:val="22"/>
              </w:rPr>
            </w:pPr>
          </w:p>
        </w:tc>
        <w:tc>
          <w:tcPr>
            <w:tcW w:w="1417" w:type="dxa"/>
            <w:tcBorders>
              <w:top w:val="nil"/>
              <w:left w:val="nil"/>
              <w:bottom w:val="nil"/>
              <w:right w:val="nil"/>
            </w:tcBorders>
          </w:tcPr>
          <w:p w14:paraId="697C4BF1"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122FC32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5CE43C5"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50AC3AC" w14:textId="12E20F5F" w:rsidR="00EC5178" w:rsidRPr="002D6D9A" w:rsidRDefault="00EC5178" w:rsidP="002D6D9A">
            <w:pPr>
              <w:keepLines/>
              <w:widowControl w:val="0"/>
              <w:tabs>
                <w:tab w:val="left" w:pos="612"/>
              </w:tabs>
              <w:jc w:val="right"/>
              <w:rPr>
                <w:rFonts w:ascii="Arial" w:hAnsi="Arial" w:cs="Arial"/>
                <w:b/>
                <w:sz w:val="22"/>
                <w:szCs w:val="22"/>
              </w:rPr>
            </w:pPr>
            <w:r w:rsidRPr="00852B36">
              <w:rPr>
                <w:rFonts w:ascii="Arial" w:hAnsi="Arial" w:cs="Arial"/>
                <w:b/>
                <w:sz w:val="20"/>
              </w:rPr>
              <w:t>REGS-UTLC-23MAY18-P5.2</w:t>
            </w:r>
          </w:p>
        </w:tc>
        <w:tc>
          <w:tcPr>
            <w:tcW w:w="1417" w:type="dxa"/>
            <w:tcBorders>
              <w:top w:val="nil"/>
              <w:left w:val="nil"/>
              <w:bottom w:val="nil"/>
              <w:right w:val="nil"/>
            </w:tcBorders>
          </w:tcPr>
          <w:p w14:paraId="09014E91"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657745A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BC4AEA7" w14:textId="5172B421" w:rsidR="00EC5178" w:rsidRPr="00707CDE" w:rsidRDefault="00EC5178" w:rsidP="00B47044">
            <w:pPr>
              <w:keepLines/>
              <w:widowControl w:val="0"/>
              <w:tabs>
                <w:tab w:val="left" w:pos="612"/>
              </w:tabs>
              <w:rPr>
                <w:rFonts w:ascii="Arial" w:hAnsi="Arial" w:cs="Arial"/>
                <w:b/>
                <w:sz w:val="22"/>
                <w:szCs w:val="22"/>
              </w:rPr>
            </w:pPr>
            <w:r>
              <w:rPr>
                <w:rFonts w:ascii="Arial" w:hAnsi="Arial" w:cs="Arial"/>
                <w:b/>
                <w:sz w:val="22"/>
                <w:szCs w:val="22"/>
              </w:rPr>
              <w:t>5.2</w:t>
            </w:r>
          </w:p>
        </w:tc>
        <w:tc>
          <w:tcPr>
            <w:tcW w:w="8222" w:type="dxa"/>
            <w:gridSpan w:val="2"/>
            <w:tcBorders>
              <w:top w:val="nil"/>
              <w:left w:val="nil"/>
              <w:bottom w:val="nil"/>
              <w:right w:val="nil"/>
            </w:tcBorders>
          </w:tcPr>
          <w:p w14:paraId="5C977A25" w14:textId="2BF495D7" w:rsidR="00EC5178" w:rsidRPr="002D6D9A" w:rsidRDefault="00EC5178" w:rsidP="00B47044">
            <w:pPr>
              <w:keepLines/>
              <w:widowControl w:val="0"/>
              <w:tabs>
                <w:tab w:val="left" w:pos="612"/>
              </w:tabs>
              <w:rPr>
                <w:rFonts w:ascii="Arial" w:hAnsi="Arial" w:cs="Arial"/>
                <w:b/>
                <w:sz w:val="20"/>
                <w:szCs w:val="20"/>
              </w:rPr>
            </w:pPr>
            <w:r w:rsidRPr="002D6D9A">
              <w:rPr>
                <w:rFonts w:ascii="Arial" w:hAnsi="Arial" w:cs="Arial"/>
                <w:b/>
                <w:sz w:val="20"/>
                <w:szCs w:val="20"/>
                <w:u w:val="single"/>
                <w:lang w:eastAsia="en-GB"/>
              </w:rPr>
              <w:t>Chairs/Secretaries/UTLC Representatives for 2018/19</w:t>
            </w:r>
          </w:p>
          <w:p w14:paraId="168FB75F" w14:textId="71B031A8" w:rsidR="00EC5178" w:rsidRDefault="00982E4D" w:rsidP="00B47044">
            <w:pPr>
              <w:keepLines/>
              <w:widowControl w:val="0"/>
              <w:tabs>
                <w:tab w:val="left" w:pos="612"/>
              </w:tabs>
              <w:rPr>
                <w:rFonts w:ascii="Arial" w:hAnsi="Arial" w:cs="Arial"/>
                <w:sz w:val="20"/>
                <w:szCs w:val="20"/>
              </w:rPr>
            </w:pPr>
            <w:r>
              <w:rPr>
                <w:rFonts w:ascii="Arial" w:hAnsi="Arial" w:cs="Arial"/>
                <w:sz w:val="20"/>
                <w:szCs w:val="20"/>
              </w:rPr>
              <w:t>The Committee</w:t>
            </w:r>
            <w:r w:rsidR="00EC5178" w:rsidRPr="004507D0">
              <w:rPr>
                <w:rFonts w:ascii="Arial" w:hAnsi="Arial" w:cs="Arial"/>
                <w:sz w:val="20"/>
                <w:szCs w:val="20"/>
              </w:rPr>
              <w:t xml:space="preserve"> receive</w:t>
            </w:r>
            <w:r>
              <w:rPr>
                <w:rFonts w:ascii="Arial" w:hAnsi="Arial" w:cs="Arial"/>
                <w:sz w:val="20"/>
                <w:szCs w:val="20"/>
              </w:rPr>
              <w:t>d</w:t>
            </w:r>
            <w:r w:rsidR="00EC5178">
              <w:rPr>
                <w:rFonts w:ascii="Arial" w:hAnsi="Arial" w:cs="Arial"/>
                <w:sz w:val="20"/>
                <w:szCs w:val="20"/>
              </w:rPr>
              <w:t xml:space="preserve"> the</w:t>
            </w:r>
            <w:r w:rsidR="00EC5178" w:rsidRPr="004507D0">
              <w:rPr>
                <w:rFonts w:ascii="Arial" w:hAnsi="Arial" w:cs="Arial"/>
                <w:sz w:val="20"/>
                <w:szCs w:val="20"/>
              </w:rPr>
              <w:t xml:space="preserve"> list of Chairs/Secretaries/UTLC Representatives for the 2018/19 session.</w:t>
            </w:r>
          </w:p>
          <w:p w14:paraId="67A71191" w14:textId="77777777" w:rsidR="00E604BF" w:rsidRDefault="00E604BF" w:rsidP="00B47044">
            <w:pPr>
              <w:keepLines/>
              <w:widowControl w:val="0"/>
              <w:tabs>
                <w:tab w:val="left" w:pos="612"/>
              </w:tabs>
              <w:rPr>
                <w:rFonts w:ascii="Arial" w:hAnsi="Arial" w:cs="Arial"/>
                <w:sz w:val="20"/>
                <w:szCs w:val="20"/>
              </w:rPr>
            </w:pPr>
          </w:p>
          <w:p w14:paraId="66A44E69" w14:textId="77777777" w:rsidR="00E74F66" w:rsidRPr="00601BDE" w:rsidRDefault="00E74F66" w:rsidP="00E74F66">
            <w:pPr>
              <w:keepLines/>
              <w:widowControl w:val="0"/>
              <w:rPr>
                <w:rFonts w:ascii="Arial" w:hAnsi="Arial" w:cs="Arial"/>
                <w:sz w:val="20"/>
              </w:rPr>
            </w:pPr>
            <w:r>
              <w:rPr>
                <w:rFonts w:ascii="Arial" w:hAnsi="Arial" w:cs="Arial"/>
                <w:sz w:val="20"/>
              </w:rPr>
              <w:t>It was confirmed</w:t>
            </w:r>
            <w:r w:rsidRPr="00601BDE">
              <w:rPr>
                <w:rFonts w:ascii="Arial" w:hAnsi="Arial" w:cs="Arial"/>
                <w:sz w:val="20"/>
              </w:rPr>
              <w:t xml:space="preserve"> that </w:t>
            </w:r>
            <w:r>
              <w:rPr>
                <w:rFonts w:ascii="Arial" w:hAnsi="Arial" w:cs="Arial"/>
                <w:sz w:val="20"/>
              </w:rPr>
              <w:t xml:space="preserve">Dr Peter Mather had replaced Dr James McDowell as the School of Computing and Engineering’s AE Representative. </w:t>
            </w:r>
          </w:p>
          <w:p w14:paraId="14A0C24D" w14:textId="77777777" w:rsidR="00E74F66" w:rsidRDefault="00E74F66" w:rsidP="00B47044">
            <w:pPr>
              <w:keepLines/>
              <w:widowControl w:val="0"/>
              <w:tabs>
                <w:tab w:val="left" w:pos="612"/>
              </w:tabs>
              <w:rPr>
                <w:rFonts w:ascii="Arial" w:hAnsi="Arial" w:cs="Arial"/>
                <w:sz w:val="20"/>
                <w:szCs w:val="20"/>
              </w:rPr>
            </w:pPr>
          </w:p>
          <w:p w14:paraId="636CF3BD" w14:textId="2241A886" w:rsidR="00E604BF" w:rsidRPr="00707CDE" w:rsidRDefault="00E74F66" w:rsidP="00B47044">
            <w:pPr>
              <w:keepLines/>
              <w:widowControl w:val="0"/>
              <w:tabs>
                <w:tab w:val="left" w:pos="612"/>
              </w:tabs>
              <w:rPr>
                <w:rFonts w:ascii="Arial" w:hAnsi="Arial" w:cs="Arial"/>
                <w:sz w:val="22"/>
                <w:szCs w:val="22"/>
              </w:rPr>
            </w:pPr>
            <w:r>
              <w:rPr>
                <w:rFonts w:ascii="Arial" w:hAnsi="Arial" w:cs="Arial"/>
                <w:sz w:val="20"/>
                <w:szCs w:val="20"/>
              </w:rPr>
              <w:lastRenderedPageBreak/>
              <w:t xml:space="preserve">It was also confirmed that </w:t>
            </w:r>
            <w:r w:rsidR="00E604BF">
              <w:rPr>
                <w:rFonts w:ascii="Arial" w:hAnsi="Arial" w:cs="Arial"/>
                <w:sz w:val="20"/>
                <w:szCs w:val="20"/>
              </w:rPr>
              <w:t>Vicky</w:t>
            </w:r>
            <w:r>
              <w:rPr>
                <w:rFonts w:ascii="Arial" w:hAnsi="Arial" w:cs="Arial"/>
                <w:sz w:val="20"/>
                <w:szCs w:val="20"/>
              </w:rPr>
              <w:t xml:space="preserve"> Constantine was now the secretary to Applied Sciences’ Annual Evaluation Committee, replacing </w:t>
            </w:r>
            <w:r w:rsidR="00E604BF">
              <w:rPr>
                <w:rFonts w:ascii="Arial" w:hAnsi="Arial" w:cs="Arial"/>
                <w:sz w:val="20"/>
                <w:szCs w:val="20"/>
              </w:rPr>
              <w:t>Gillian</w:t>
            </w:r>
            <w:r>
              <w:rPr>
                <w:rFonts w:ascii="Arial" w:hAnsi="Arial" w:cs="Arial"/>
                <w:sz w:val="20"/>
                <w:szCs w:val="20"/>
              </w:rPr>
              <w:t xml:space="preserve"> </w:t>
            </w:r>
            <w:proofErr w:type="spellStart"/>
            <w:r>
              <w:rPr>
                <w:rFonts w:ascii="Arial" w:hAnsi="Arial" w:cs="Arial"/>
                <w:sz w:val="20"/>
                <w:szCs w:val="20"/>
              </w:rPr>
              <w:t>Hird</w:t>
            </w:r>
            <w:proofErr w:type="spellEnd"/>
            <w:r w:rsidR="00E604BF">
              <w:rPr>
                <w:rFonts w:ascii="Arial" w:hAnsi="Arial" w:cs="Arial"/>
                <w:sz w:val="20"/>
                <w:szCs w:val="20"/>
              </w:rPr>
              <w:t xml:space="preserve">. </w:t>
            </w:r>
          </w:p>
        </w:tc>
        <w:tc>
          <w:tcPr>
            <w:tcW w:w="1417" w:type="dxa"/>
            <w:tcBorders>
              <w:top w:val="nil"/>
              <w:left w:val="nil"/>
              <w:bottom w:val="nil"/>
              <w:right w:val="nil"/>
            </w:tcBorders>
          </w:tcPr>
          <w:p w14:paraId="65CF86E7"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3937E75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D6250FB"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5FC98107" w14:textId="77777777" w:rsidR="00EC5178" w:rsidRPr="00707CDE" w:rsidRDefault="00EC5178" w:rsidP="00B47044">
            <w:pPr>
              <w:keepLines/>
              <w:widowControl w:val="0"/>
              <w:tabs>
                <w:tab w:val="left" w:pos="612"/>
              </w:tabs>
              <w:rPr>
                <w:rFonts w:ascii="Arial" w:hAnsi="Arial" w:cs="Arial"/>
                <w:sz w:val="22"/>
                <w:szCs w:val="22"/>
              </w:rPr>
            </w:pPr>
          </w:p>
        </w:tc>
        <w:tc>
          <w:tcPr>
            <w:tcW w:w="1417" w:type="dxa"/>
            <w:tcBorders>
              <w:top w:val="nil"/>
              <w:left w:val="nil"/>
              <w:bottom w:val="nil"/>
              <w:right w:val="nil"/>
            </w:tcBorders>
          </w:tcPr>
          <w:p w14:paraId="5067CD32"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42A85FD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4CE9DBF7" w14:textId="291410A6" w:rsidR="00EC5178" w:rsidRPr="00125962" w:rsidRDefault="00EC5178" w:rsidP="00B47044">
            <w:pPr>
              <w:keepLines/>
              <w:widowControl w:val="0"/>
              <w:tabs>
                <w:tab w:val="left" w:pos="612"/>
              </w:tabs>
              <w:rPr>
                <w:rFonts w:ascii="Arial" w:hAnsi="Arial" w:cs="Arial"/>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-6</w:t>
            </w:r>
            <w:r w:rsidRPr="00125962">
              <w:rPr>
                <w:rFonts w:ascii="Arial" w:hAnsi="Arial" w:cs="Arial"/>
                <w:b/>
                <w:sz w:val="22"/>
                <w:szCs w:val="22"/>
              </w:rPr>
              <w:t>.</w:t>
            </w:r>
            <w:r w:rsidRPr="00125962">
              <w:rPr>
                <w:rFonts w:ascii="Arial" w:hAnsi="Arial" w:cs="Arial"/>
                <w:b/>
                <w:sz w:val="22"/>
                <w:szCs w:val="22"/>
              </w:rPr>
              <w:tab/>
            </w:r>
            <w:r w:rsidRPr="000E68C3">
              <w:rPr>
                <w:rFonts w:ascii="Arial" w:hAnsi="Arial" w:cs="Arial"/>
                <w:b/>
                <w:sz w:val="22"/>
                <w:szCs w:val="22"/>
              </w:rPr>
              <w:t>STUDENTS’ HANDBOOK OF REGULATIONS</w:t>
            </w:r>
          </w:p>
        </w:tc>
      </w:tr>
      <w:tr w:rsidR="00EC5178" w:rsidRPr="00125962" w14:paraId="07063A8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1C3CE4B" w14:textId="77777777" w:rsidR="00EC5178" w:rsidRPr="00007BA6"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1FCDD795" w14:textId="5F33CE81" w:rsidR="00EC5178" w:rsidRPr="000E68C3" w:rsidRDefault="00EC5178" w:rsidP="000E68C3">
            <w:pPr>
              <w:keepLines/>
              <w:widowControl w:val="0"/>
              <w:tabs>
                <w:tab w:val="left" w:pos="612"/>
              </w:tabs>
              <w:jc w:val="right"/>
              <w:rPr>
                <w:rFonts w:cs="Arial"/>
                <w:b/>
                <w:sz w:val="22"/>
                <w:szCs w:val="22"/>
              </w:rPr>
            </w:pPr>
            <w:r w:rsidRPr="00852B36">
              <w:rPr>
                <w:rFonts w:ascii="Arial" w:hAnsi="Arial" w:cs="Arial"/>
                <w:b/>
                <w:sz w:val="20"/>
              </w:rPr>
              <w:t>REGS-UTLC-23MAY18-P6.1</w:t>
            </w:r>
          </w:p>
        </w:tc>
        <w:tc>
          <w:tcPr>
            <w:tcW w:w="1417" w:type="dxa"/>
            <w:tcBorders>
              <w:top w:val="nil"/>
              <w:left w:val="nil"/>
              <w:bottom w:val="nil"/>
              <w:right w:val="nil"/>
            </w:tcBorders>
          </w:tcPr>
          <w:p w14:paraId="36D43BC8" w14:textId="77777777" w:rsidR="00EC5178" w:rsidRDefault="00EC5178" w:rsidP="00B47044">
            <w:pPr>
              <w:keepLines/>
              <w:widowControl w:val="0"/>
              <w:tabs>
                <w:tab w:val="left" w:pos="612"/>
              </w:tabs>
              <w:rPr>
                <w:rFonts w:ascii="Arial" w:hAnsi="Arial" w:cs="Arial"/>
                <w:sz w:val="22"/>
                <w:szCs w:val="22"/>
              </w:rPr>
            </w:pPr>
          </w:p>
        </w:tc>
      </w:tr>
      <w:tr w:rsidR="00EC5178" w:rsidRPr="00125962" w14:paraId="3C4F95D3"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07144B2" w14:textId="77777777" w:rsidR="00EC5178" w:rsidRPr="00D720AA" w:rsidRDefault="00EC5178" w:rsidP="00B47044">
            <w:pPr>
              <w:keepLines/>
              <w:widowControl w:val="0"/>
              <w:tabs>
                <w:tab w:val="left" w:pos="612"/>
              </w:tabs>
              <w:rPr>
                <w:rFonts w:ascii="Arial" w:hAnsi="Arial" w:cs="Arial"/>
                <w:b/>
                <w:sz w:val="22"/>
                <w:szCs w:val="22"/>
                <w:highlight w:val="yellow"/>
              </w:rPr>
            </w:pPr>
            <w:r w:rsidRPr="00007BA6">
              <w:rPr>
                <w:rFonts w:ascii="Arial" w:hAnsi="Arial" w:cs="Arial"/>
                <w:b/>
                <w:sz w:val="22"/>
                <w:szCs w:val="22"/>
              </w:rPr>
              <w:t>6.1</w:t>
            </w:r>
          </w:p>
        </w:tc>
        <w:tc>
          <w:tcPr>
            <w:tcW w:w="8222" w:type="dxa"/>
            <w:gridSpan w:val="2"/>
            <w:tcBorders>
              <w:top w:val="nil"/>
              <w:left w:val="nil"/>
              <w:bottom w:val="nil"/>
              <w:right w:val="nil"/>
            </w:tcBorders>
          </w:tcPr>
          <w:p w14:paraId="2573F8B7" w14:textId="2AE2237D" w:rsidR="00EC5178" w:rsidRDefault="000000BB" w:rsidP="000E68C3">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w:t>
            </w:r>
            <w:r w:rsidR="00EC5178" w:rsidRPr="00DE139A">
              <w:rPr>
                <w:rFonts w:ascii="Arial" w:hAnsi="Arial" w:cs="Arial"/>
                <w:b w:val="0"/>
                <w:sz w:val="20"/>
                <w:szCs w:val="20"/>
              </w:rPr>
              <w:t xml:space="preserve"> consider</w:t>
            </w:r>
            <w:r>
              <w:rPr>
                <w:rFonts w:ascii="Arial" w:hAnsi="Arial" w:cs="Arial"/>
                <w:b w:val="0"/>
                <w:sz w:val="20"/>
                <w:szCs w:val="20"/>
              </w:rPr>
              <w:t>ed</w:t>
            </w:r>
            <w:r w:rsidR="00EC5178" w:rsidRPr="00DE139A">
              <w:rPr>
                <w:rFonts w:ascii="Arial" w:hAnsi="Arial" w:cs="Arial"/>
                <w:b w:val="0"/>
                <w:sz w:val="20"/>
                <w:szCs w:val="20"/>
              </w:rPr>
              <w:t xml:space="preserve"> and approve</w:t>
            </w:r>
            <w:r>
              <w:rPr>
                <w:rFonts w:ascii="Arial" w:hAnsi="Arial" w:cs="Arial"/>
                <w:b w:val="0"/>
                <w:sz w:val="20"/>
                <w:szCs w:val="20"/>
              </w:rPr>
              <w:t>d the</w:t>
            </w:r>
            <w:r w:rsidR="00EC5178" w:rsidRPr="00DE139A">
              <w:rPr>
                <w:rFonts w:ascii="Arial" w:hAnsi="Arial" w:cs="Arial"/>
                <w:b w:val="0"/>
                <w:sz w:val="20"/>
                <w:szCs w:val="20"/>
              </w:rPr>
              <w:t xml:space="preserve"> proposed revisions to the Students’ Handbook of Regulations </w:t>
            </w:r>
          </w:p>
          <w:p w14:paraId="5FF914DD" w14:textId="77777777" w:rsidR="000000BB" w:rsidRDefault="000000BB" w:rsidP="000E68C3">
            <w:pPr>
              <w:pStyle w:val="BodyTextIndent"/>
              <w:keepLines/>
              <w:widowControl w:val="0"/>
              <w:ind w:left="0" w:firstLine="0"/>
              <w:jc w:val="left"/>
              <w:rPr>
                <w:rFonts w:ascii="Arial" w:hAnsi="Arial" w:cs="Arial"/>
                <w:b w:val="0"/>
                <w:sz w:val="20"/>
                <w:szCs w:val="20"/>
              </w:rPr>
            </w:pPr>
          </w:p>
          <w:p w14:paraId="5F5D4DAC" w14:textId="44202069" w:rsidR="00E604BF" w:rsidRPr="000E68C3" w:rsidRDefault="000000BB" w:rsidP="000000BB">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Colleagues who had identified any typographical updates should send them to Registry for correction. </w:t>
            </w:r>
          </w:p>
        </w:tc>
        <w:tc>
          <w:tcPr>
            <w:tcW w:w="1417" w:type="dxa"/>
            <w:tcBorders>
              <w:top w:val="nil"/>
              <w:left w:val="nil"/>
              <w:bottom w:val="nil"/>
              <w:right w:val="nil"/>
            </w:tcBorders>
          </w:tcPr>
          <w:p w14:paraId="4B8EB200" w14:textId="5BA5041C" w:rsidR="00EC5178" w:rsidRPr="00FC0221" w:rsidRDefault="00EC5178" w:rsidP="000E68C3">
            <w:pPr>
              <w:keepLines/>
              <w:widowControl w:val="0"/>
              <w:tabs>
                <w:tab w:val="left" w:pos="612"/>
              </w:tabs>
              <w:rPr>
                <w:rFonts w:ascii="Arial" w:hAnsi="Arial" w:cs="Arial"/>
                <w:b/>
                <w:sz w:val="22"/>
                <w:szCs w:val="22"/>
              </w:rPr>
            </w:pPr>
          </w:p>
        </w:tc>
      </w:tr>
      <w:tr w:rsidR="00EC5178" w:rsidRPr="00125962" w14:paraId="7AC2AAC1"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86DB4FB" w14:textId="77777777" w:rsidR="00EC5178" w:rsidRPr="00007BA6"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3C503EF" w14:textId="77777777" w:rsidR="00EC5178" w:rsidRPr="00DE139A" w:rsidRDefault="00EC5178" w:rsidP="000E68C3">
            <w:pPr>
              <w:pStyle w:val="BodyTextIndent"/>
              <w:keepLines/>
              <w:widowControl w:val="0"/>
              <w:ind w:left="0" w:firstLine="0"/>
              <w:jc w:val="left"/>
              <w:rPr>
                <w:rFonts w:ascii="Arial" w:hAnsi="Arial" w:cs="Arial"/>
                <w:b w:val="0"/>
                <w:sz w:val="20"/>
                <w:szCs w:val="20"/>
              </w:rPr>
            </w:pPr>
          </w:p>
        </w:tc>
        <w:tc>
          <w:tcPr>
            <w:tcW w:w="1417" w:type="dxa"/>
            <w:tcBorders>
              <w:top w:val="nil"/>
              <w:left w:val="nil"/>
              <w:bottom w:val="nil"/>
              <w:right w:val="nil"/>
            </w:tcBorders>
          </w:tcPr>
          <w:p w14:paraId="5834C050" w14:textId="77777777" w:rsidR="00EC5178" w:rsidRPr="00FC0221" w:rsidRDefault="00EC5178" w:rsidP="000E68C3">
            <w:pPr>
              <w:keepLines/>
              <w:widowControl w:val="0"/>
              <w:tabs>
                <w:tab w:val="left" w:pos="612"/>
              </w:tabs>
              <w:rPr>
                <w:rFonts w:ascii="Arial" w:hAnsi="Arial" w:cs="Arial"/>
                <w:b/>
                <w:sz w:val="22"/>
                <w:szCs w:val="22"/>
              </w:rPr>
            </w:pPr>
          </w:p>
        </w:tc>
      </w:tr>
      <w:tr w:rsidR="00EC5178" w:rsidRPr="00125962" w14:paraId="5F5F7B63"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73B6C71" w14:textId="7BC06C65" w:rsidR="00EC5178" w:rsidRPr="00007BA6"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4DE80D6B" w14:textId="6FD43B76" w:rsidR="00EC5178" w:rsidRPr="00E15572" w:rsidRDefault="00EC5178" w:rsidP="000E68C3">
            <w:pPr>
              <w:pStyle w:val="BodyTextIndent"/>
              <w:keepLines/>
              <w:widowControl w:val="0"/>
              <w:ind w:left="0" w:firstLine="0"/>
              <w:jc w:val="right"/>
              <w:rPr>
                <w:rFonts w:ascii="Arial" w:hAnsi="Arial" w:cs="Arial"/>
                <w:sz w:val="20"/>
                <w:szCs w:val="18"/>
              </w:rPr>
            </w:pPr>
            <w:r w:rsidRPr="00852B36">
              <w:rPr>
                <w:rFonts w:ascii="Arial" w:hAnsi="Arial" w:cs="Arial"/>
                <w:sz w:val="20"/>
                <w:szCs w:val="18"/>
              </w:rPr>
              <w:t>REGS-UTLC-23MAY18-P6.2</w:t>
            </w:r>
          </w:p>
          <w:p w14:paraId="2DBC027E" w14:textId="059427F6" w:rsidR="00EC5178" w:rsidRPr="000E68C3" w:rsidRDefault="00EC5178" w:rsidP="000E68C3">
            <w:pPr>
              <w:pStyle w:val="BodyTextIndent"/>
              <w:keepLines/>
              <w:widowControl w:val="0"/>
              <w:ind w:left="0" w:firstLine="0"/>
              <w:jc w:val="right"/>
              <w:rPr>
                <w:rFonts w:ascii="Arial" w:hAnsi="Arial" w:cs="Arial"/>
                <w:b w:val="0"/>
                <w:sz w:val="20"/>
                <w:szCs w:val="18"/>
              </w:rPr>
            </w:pPr>
            <w:r w:rsidRPr="00852B36">
              <w:rPr>
                <w:rFonts w:ascii="Arial" w:hAnsi="Arial" w:cs="Arial"/>
                <w:sz w:val="20"/>
                <w:szCs w:val="18"/>
              </w:rPr>
              <w:t>REGS-UTLC-23MAY18-P6.2A</w:t>
            </w:r>
          </w:p>
        </w:tc>
        <w:tc>
          <w:tcPr>
            <w:tcW w:w="1417" w:type="dxa"/>
            <w:tcBorders>
              <w:top w:val="nil"/>
              <w:left w:val="nil"/>
              <w:bottom w:val="nil"/>
              <w:right w:val="nil"/>
            </w:tcBorders>
          </w:tcPr>
          <w:p w14:paraId="20B874A4" w14:textId="77777777" w:rsidR="00EC5178" w:rsidRPr="00FC0221" w:rsidRDefault="00EC5178" w:rsidP="000E68C3">
            <w:pPr>
              <w:keepLines/>
              <w:widowControl w:val="0"/>
              <w:tabs>
                <w:tab w:val="left" w:pos="612"/>
              </w:tabs>
              <w:rPr>
                <w:rFonts w:ascii="Arial" w:hAnsi="Arial" w:cs="Arial"/>
                <w:b/>
                <w:sz w:val="22"/>
                <w:szCs w:val="22"/>
              </w:rPr>
            </w:pPr>
          </w:p>
        </w:tc>
      </w:tr>
      <w:tr w:rsidR="00EC5178" w:rsidRPr="00125962" w14:paraId="231993F6"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BC1F8CF" w14:textId="087AEB67" w:rsidR="00EC5178" w:rsidRPr="00007BA6" w:rsidRDefault="00EC5178" w:rsidP="00B47044">
            <w:pPr>
              <w:keepLines/>
              <w:widowControl w:val="0"/>
              <w:tabs>
                <w:tab w:val="left" w:pos="612"/>
              </w:tabs>
              <w:rPr>
                <w:rFonts w:ascii="Arial" w:hAnsi="Arial" w:cs="Arial"/>
                <w:b/>
                <w:sz w:val="22"/>
                <w:szCs w:val="22"/>
              </w:rPr>
            </w:pPr>
            <w:r>
              <w:rPr>
                <w:rFonts w:ascii="Arial" w:hAnsi="Arial" w:cs="Arial"/>
                <w:b/>
                <w:sz w:val="22"/>
                <w:szCs w:val="22"/>
              </w:rPr>
              <w:t>6.2</w:t>
            </w:r>
          </w:p>
        </w:tc>
        <w:tc>
          <w:tcPr>
            <w:tcW w:w="8222" w:type="dxa"/>
            <w:gridSpan w:val="2"/>
            <w:tcBorders>
              <w:top w:val="nil"/>
              <w:left w:val="nil"/>
              <w:bottom w:val="nil"/>
              <w:right w:val="nil"/>
            </w:tcBorders>
          </w:tcPr>
          <w:p w14:paraId="5B730726" w14:textId="3B96F62E" w:rsidR="00E604BF" w:rsidRPr="000E68C3" w:rsidRDefault="00AD04CD" w:rsidP="000E68C3">
            <w:pPr>
              <w:pStyle w:val="BodyTextIndent"/>
              <w:keepLines/>
              <w:widowControl w:val="0"/>
              <w:ind w:left="0" w:firstLine="0"/>
              <w:jc w:val="left"/>
              <w:rPr>
                <w:rFonts w:ascii="Arial" w:hAnsi="Arial" w:cs="Arial"/>
                <w:b w:val="0"/>
                <w:iCs/>
                <w:sz w:val="20"/>
                <w:szCs w:val="20"/>
              </w:rPr>
            </w:pPr>
            <w:r>
              <w:rPr>
                <w:rFonts w:ascii="Arial" w:hAnsi="Arial" w:cs="Arial"/>
                <w:b w:val="0"/>
                <w:iCs/>
                <w:sz w:val="20"/>
                <w:szCs w:val="20"/>
              </w:rPr>
              <w:t xml:space="preserve">The Committee considered and approved the </w:t>
            </w:r>
            <w:r w:rsidR="00EC5178" w:rsidRPr="00DE139A">
              <w:rPr>
                <w:rFonts w:ascii="Arial" w:hAnsi="Arial" w:cs="Arial"/>
                <w:b w:val="0"/>
                <w:iCs/>
                <w:sz w:val="20"/>
                <w:szCs w:val="20"/>
              </w:rPr>
              <w:t>Regulations Governing the Use of Computing Facilities – and the updated Guidance Notes.</w:t>
            </w:r>
          </w:p>
        </w:tc>
        <w:tc>
          <w:tcPr>
            <w:tcW w:w="1417" w:type="dxa"/>
            <w:tcBorders>
              <w:top w:val="nil"/>
              <w:left w:val="nil"/>
              <w:bottom w:val="nil"/>
              <w:right w:val="nil"/>
            </w:tcBorders>
          </w:tcPr>
          <w:p w14:paraId="66E610A6" w14:textId="77777777" w:rsidR="00EC5178" w:rsidRPr="00FC0221" w:rsidRDefault="00EC5178" w:rsidP="000E68C3">
            <w:pPr>
              <w:keepLines/>
              <w:widowControl w:val="0"/>
              <w:tabs>
                <w:tab w:val="left" w:pos="612"/>
              </w:tabs>
              <w:rPr>
                <w:rFonts w:ascii="Arial" w:hAnsi="Arial" w:cs="Arial"/>
                <w:b/>
                <w:sz w:val="22"/>
                <w:szCs w:val="22"/>
              </w:rPr>
            </w:pPr>
          </w:p>
        </w:tc>
      </w:tr>
      <w:tr w:rsidR="00EC5178" w:rsidRPr="00125962" w14:paraId="7DD73FD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9CF632B" w14:textId="77777777" w:rsidR="00EC5178" w:rsidRPr="00007BA6"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41C598B" w14:textId="77777777" w:rsidR="00EC5178" w:rsidRPr="00DE139A" w:rsidRDefault="00EC5178" w:rsidP="000E68C3">
            <w:pPr>
              <w:pStyle w:val="BodyTextIndent"/>
              <w:keepLines/>
              <w:widowControl w:val="0"/>
              <w:ind w:left="0" w:firstLine="0"/>
              <w:jc w:val="left"/>
              <w:rPr>
                <w:rFonts w:ascii="Arial" w:hAnsi="Arial" w:cs="Arial"/>
                <w:b w:val="0"/>
                <w:sz w:val="20"/>
                <w:szCs w:val="20"/>
              </w:rPr>
            </w:pPr>
          </w:p>
        </w:tc>
        <w:tc>
          <w:tcPr>
            <w:tcW w:w="1417" w:type="dxa"/>
            <w:tcBorders>
              <w:top w:val="nil"/>
              <w:left w:val="nil"/>
              <w:bottom w:val="nil"/>
              <w:right w:val="nil"/>
            </w:tcBorders>
          </w:tcPr>
          <w:p w14:paraId="4EA3D2B5" w14:textId="77777777" w:rsidR="00EC5178" w:rsidRPr="00FC0221" w:rsidRDefault="00EC5178" w:rsidP="000E68C3">
            <w:pPr>
              <w:keepLines/>
              <w:widowControl w:val="0"/>
              <w:tabs>
                <w:tab w:val="left" w:pos="612"/>
              </w:tabs>
              <w:rPr>
                <w:rFonts w:ascii="Arial" w:hAnsi="Arial" w:cs="Arial"/>
                <w:b/>
                <w:sz w:val="22"/>
                <w:szCs w:val="22"/>
              </w:rPr>
            </w:pPr>
          </w:p>
        </w:tc>
      </w:tr>
      <w:tr w:rsidR="00EC5178" w:rsidRPr="00125962" w14:paraId="00399FF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1874140"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1CDF3055" w14:textId="3407EF7E" w:rsidR="00EC5178" w:rsidRPr="000E68C3" w:rsidRDefault="00EC5178" w:rsidP="000E68C3">
            <w:pPr>
              <w:keepLines/>
              <w:widowControl w:val="0"/>
              <w:tabs>
                <w:tab w:val="left" w:pos="612"/>
              </w:tabs>
              <w:jc w:val="right"/>
              <w:rPr>
                <w:rFonts w:ascii="Arial" w:hAnsi="Arial" w:cs="Arial"/>
                <w:b/>
                <w:sz w:val="22"/>
                <w:szCs w:val="22"/>
              </w:rPr>
            </w:pPr>
            <w:r w:rsidRPr="00852B36">
              <w:rPr>
                <w:rFonts w:ascii="Arial" w:hAnsi="Arial" w:cs="Arial"/>
                <w:b/>
                <w:sz w:val="20"/>
              </w:rPr>
              <w:t>REGS-UTLC-23MAY18-P6.3</w:t>
            </w:r>
          </w:p>
        </w:tc>
        <w:tc>
          <w:tcPr>
            <w:tcW w:w="1417" w:type="dxa"/>
            <w:tcBorders>
              <w:top w:val="nil"/>
              <w:left w:val="nil"/>
              <w:bottom w:val="nil"/>
              <w:right w:val="nil"/>
            </w:tcBorders>
          </w:tcPr>
          <w:p w14:paraId="394DFEED"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20745AC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43381BD" w14:textId="11F782A7" w:rsidR="00EC5178" w:rsidRPr="00707CDE" w:rsidRDefault="00EC5178" w:rsidP="00B47044">
            <w:pPr>
              <w:keepLines/>
              <w:widowControl w:val="0"/>
              <w:tabs>
                <w:tab w:val="left" w:pos="612"/>
              </w:tabs>
              <w:rPr>
                <w:rFonts w:ascii="Arial" w:hAnsi="Arial" w:cs="Arial"/>
                <w:b/>
                <w:sz w:val="22"/>
                <w:szCs w:val="22"/>
              </w:rPr>
            </w:pPr>
            <w:r>
              <w:rPr>
                <w:rFonts w:ascii="Arial" w:hAnsi="Arial" w:cs="Arial"/>
                <w:b/>
                <w:sz w:val="22"/>
                <w:szCs w:val="22"/>
              </w:rPr>
              <w:t>6.3</w:t>
            </w:r>
          </w:p>
        </w:tc>
        <w:tc>
          <w:tcPr>
            <w:tcW w:w="8222" w:type="dxa"/>
            <w:gridSpan w:val="2"/>
            <w:tcBorders>
              <w:top w:val="nil"/>
              <w:left w:val="nil"/>
              <w:bottom w:val="nil"/>
              <w:right w:val="nil"/>
            </w:tcBorders>
          </w:tcPr>
          <w:p w14:paraId="57051171" w14:textId="74538346" w:rsidR="00EC5178" w:rsidRPr="00707CDE" w:rsidRDefault="00910604" w:rsidP="00B47044">
            <w:pPr>
              <w:keepLines/>
              <w:widowControl w:val="0"/>
              <w:tabs>
                <w:tab w:val="left" w:pos="612"/>
              </w:tabs>
              <w:rPr>
                <w:rFonts w:ascii="Arial" w:hAnsi="Arial" w:cs="Arial"/>
                <w:sz w:val="22"/>
                <w:szCs w:val="22"/>
              </w:rPr>
            </w:pPr>
            <w:r w:rsidRPr="00910604">
              <w:rPr>
                <w:rFonts w:ascii="Arial" w:hAnsi="Arial" w:cs="Arial"/>
                <w:iCs/>
                <w:sz w:val="20"/>
                <w:szCs w:val="20"/>
              </w:rPr>
              <w:t>The Committee considered and approved the</w:t>
            </w:r>
            <w:r>
              <w:rPr>
                <w:rFonts w:ascii="Arial" w:hAnsi="Arial" w:cs="Arial"/>
                <w:b/>
                <w:iCs/>
                <w:sz w:val="20"/>
                <w:szCs w:val="20"/>
              </w:rPr>
              <w:t xml:space="preserve"> </w:t>
            </w:r>
            <w:r w:rsidR="00EC5178" w:rsidRPr="00DE139A">
              <w:rPr>
                <w:rFonts w:ascii="Arial" w:hAnsi="Arial" w:cs="Arial"/>
                <w:iCs/>
                <w:sz w:val="20"/>
                <w:szCs w:val="20"/>
              </w:rPr>
              <w:t>Regulations Governing the Use of the University Library Services.</w:t>
            </w:r>
          </w:p>
        </w:tc>
        <w:tc>
          <w:tcPr>
            <w:tcW w:w="1417" w:type="dxa"/>
            <w:tcBorders>
              <w:top w:val="nil"/>
              <w:left w:val="nil"/>
              <w:bottom w:val="nil"/>
              <w:right w:val="nil"/>
            </w:tcBorders>
          </w:tcPr>
          <w:p w14:paraId="787AF776"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328473F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709DE4F" w14:textId="77777777" w:rsidR="00EC5178" w:rsidRPr="00707CDE" w:rsidRDefault="00EC5178" w:rsidP="00B47044">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0A233C6" w14:textId="77777777" w:rsidR="00EC5178" w:rsidRPr="00707CDE" w:rsidRDefault="00EC5178" w:rsidP="00B47044">
            <w:pPr>
              <w:keepLines/>
              <w:widowControl w:val="0"/>
              <w:tabs>
                <w:tab w:val="left" w:pos="612"/>
              </w:tabs>
              <w:rPr>
                <w:rFonts w:ascii="Arial" w:hAnsi="Arial" w:cs="Arial"/>
                <w:sz w:val="22"/>
                <w:szCs w:val="22"/>
              </w:rPr>
            </w:pPr>
          </w:p>
        </w:tc>
        <w:tc>
          <w:tcPr>
            <w:tcW w:w="1417" w:type="dxa"/>
            <w:tcBorders>
              <w:top w:val="nil"/>
              <w:left w:val="nil"/>
              <w:bottom w:val="nil"/>
              <w:right w:val="nil"/>
            </w:tcBorders>
          </w:tcPr>
          <w:p w14:paraId="09A8F9D1" w14:textId="77777777" w:rsidR="00EC5178" w:rsidRPr="00125962" w:rsidRDefault="00EC5178" w:rsidP="00B47044">
            <w:pPr>
              <w:keepLines/>
              <w:widowControl w:val="0"/>
              <w:tabs>
                <w:tab w:val="left" w:pos="612"/>
              </w:tabs>
              <w:rPr>
                <w:rFonts w:ascii="Arial" w:hAnsi="Arial" w:cs="Arial"/>
                <w:sz w:val="22"/>
                <w:szCs w:val="22"/>
              </w:rPr>
            </w:pPr>
          </w:p>
        </w:tc>
      </w:tr>
      <w:tr w:rsidR="00EC5178" w:rsidRPr="00125962" w14:paraId="60DF9D2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2ACBA0AC" w14:textId="0EC978A1" w:rsidR="00EC5178" w:rsidRPr="00125962" w:rsidRDefault="00EC5178" w:rsidP="00B47044">
            <w:pPr>
              <w:keepLines/>
              <w:widowControl w:val="0"/>
              <w:tabs>
                <w:tab w:val="left" w:pos="612"/>
              </w:tabs>
              <w:rPr>
                <w:rFonts w:ascii="Arial" w:hAnsi="Arial" w:cs="Arial"/>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-7</w:t>
            </w:r>
            <w:r w:rsidRPr="00125962">
              <w:rPr>
                <w:rFonts w:ascii="Arial" w:hAnsi="Arial" w:cs="Arial"/>
                <w:b/>
                <w:sz w:val="22"/>
                <w:szCs w:val="22"/>
              </w:rPr>
              <w:t>.</w:t>
            </w:r>
            <w:r w:rsidRPr="00125962">
              <w:rPr>
                <w:rFonts w:ascii="Arial" w:hAnsi="Arial" w:cs="Arial"/>
                <w:b/>
                <w:sz w:val="22"/>
                <w:szCs w:val="22"/>
              </w:rPr>
              <w:tab/>
            </w:r>
            <w:r w:rsidRPr="000E68C3">
              <w:rPr>
                <w:rFonts w:ascii="Arial" w:hAnsi="Arial" w:cs="Arial"/>
                <w:b/>
                <w:sz w:val="22"/>
                <w:szCs w:val="22"/>
              </w:rPr>
              <w:t>REGULATIONS FOR AWARDS</w:t>
            </w:r>
          </w:p>
        </w:tc>
      </w:tr>
      <w:tr w:rsidR="00EC5178" w:rsidRPr="00125962" w14:paraId="39E9578B"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63BC87C" w14:textId="77777777" w:rsidR="00EC5178" w:rsidRPr="00707CDE" w:rsidRDefault="00EC5178" w:rsidP="000E68C3">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E86FA7E" w14:textId="320C8F5B" w:rsidR="00EC5178" w:rsidRPr="000E68C3" w:rsidRDefault="00EC5178" w:rsidP="000E68C3">
            <w:pPr>
              <w:keepLines/>
              <w:widowControl w:val="0"/>
              <w:tabs>
                <w:tab w:val="left" w:pos="612"/>
              </w:tabs>
              <w:jc w:val="right"/>
              <w:rPr>
                <w:rFonts w:ascii="Arial" w:hAnsi="Arial" w:cs="Arial"/>
                <w:b/>
                <w:sz w:val="22"/>
                <w:szCs w:val="22"/>
              </w:rPr>
            </w:pPr>
            <w:r w:rsidRPr="00852B36">
              <w:rPr>
                <w:rFonts w:ascii="Arial" w:hAnsi="Arial" w:cs="Arial"/>
                <w:b/>
                <w:sz w:val="20"/>
              </w:rPr>
              <w:t>REGS-UTLC-23MAY18-P7.1</w:t>
            </w:r>
          </w:p>
        </w:tc>
        <w:tc>
          <w:tcPr>
            <w:tcW w:w="1417" w:type="dxa"/>
            <w:tcBorders>
              <w:top w:val="nil"/>
              <w:left w:val="nil"/>
              <w:bottom w:val="nil"/>
              <w:right w:val="nil"/>
            </w:tcBorders>
          </w:tcPr>
          <w:p w14:paraId="6B446526"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1497276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D9DDE79" w14:textId="77777777" w:rsidR="00EC5178" w:rsidRPr="00707CDE" w:rsidRDefault="00EC5178" w:rsidP="000E68C3">
            <w:pPr>
              <w:keepLines/>
              <w:widowControl w:val="0"/>
              <w:tabs>
                <w:tab w:val="left" w:pos="612"/>
              </w:tabs>
              <w:rPr>
                <w:rFonts w:ascii="Arial" w:hAnsi="Arial" w:cs="Arial"/>
                <w:b/>
                <w:sz w:val="22"/>
                <w:szCs w:val="22"/>
              </w:rPr>
            </w:pPr>
            <w:r w:rsidRPr="00707CDE">
              <w:rPr>
                <w:rFonts w:ascii="Arial" w:hAnsi="Arial" w:cs="Arial"/>
                <w:b/>
                <w:sz w:val="22"/>
                <w:szCs w:val="22"/>
              </w:rPr>
              <w:t>7.1</w:t>
            </w:r>
          </w:p>
        </w:tc>
        <w:tc>
          <w:tcPr>
            <w:tcW w:w="8222" w:type="dxa"/>
            <w:gridSpan w:val="2"/>
            <w:tcBorders>
              <w:top w:val="nil"/>
              <w:left w:val="nil"/>
              <w:bottom w:val="nil"/>
              <w:right w:val="nil"/>
            </w:tcBorders>
          </w:tcPr>
          <w:p w14:paraId="0523FADF" w14:textId="0362DB67" w:rsidR="00EC5178" w:rsidRDefault="00910604" w:rsidP="000E68C3">
            <w:pPr>
              <w:keepLines/>
              <w:widowControl w:val="0"/>
              <w:tabs>
                <w:tab w:val="left" w:pos="612"/>
              </w:tabs>
              <w:rPr>
                <w:rFonts w:ascii="Arial" w:hAnsi="Arial" w:cs="Arial"/>
                <w:sz w:val="20"/>
                <w:szCs w:val="20"/>
              </w:rPr>
            </w:pPr>
            <w:r>
              <w:rPr>
                <w:rFonts w:ascii="Arial" w:hAnsi="Arial" w:cs="Arial"/>
                <w:sz w:val="20"/>
                <w:szCs w:val="20"/>
              </w:rPr>
              <w:t>The Committee</w:t>
            </w:r>
            <w:r w:rsidR="00EC5178" w:rsidRPr="004507D0">
              <w:rPr>
                <w:rFonts w:ascii="Arial" w:hAnsi="Arial" w:cs="Arial"/>
                <w:sz w:val="20"/>
                <w:szCs w:val="20"/>
              </w:rPr>
              <w:t xml:space="preserve"> consider</w:t>
            </w:r>
            <w:r>
              <w:rPr>
                <w:rFonts w:ascii="Arial" w:hAnsi="Arial" w:cs="Arial"/>
                <w:sz w:val="20"/>
                <w:szCs w:val="20"/>
              </w:rPr>
              <w:t>ed</w:t>
            </w:r>
            <w:r w:rsidR="00EC5178" w:rsidRPr="004507D0">
              <w:rPr>
                <w:rFonts w:ascii="Arial" w:hAnsi="Arial" w:cs="Arial"/>
                <w:sz w:val="20"/>
                <w:szCs w:val="20"/>
              </w:rPr>
              <w:t xml:space="preserve"> and approve</w:t>
            </w:r>
            <w:r>
              <w:rPr>
                <w:rFonts w:ascii="Arial" w:hAnsi="Arial" w:cs="Arial"/>
                <w:sz w:val="20"/>
                <w:szCs w:val="20"/>
              </w:rPr>
              <w:t>d</w:t>
            </w:r>
            <w:r w:rsidR="00EC5178" w:rsidRPr="004507D0">
              <w:rPr>
                <w:rFonts w:ascii="Arial" w:hAnsi="Arial" w:cs="Arial"/>
                <w:sz w:val="20"/>
                <w:szCs w:val="20"/>
              </w:rPr>
              <w:t xml:space="preserve"> </w:t>
            </w:r>
            <w:r>
              <w:rPr>
                <w:rFonts w:ascii="Arial" w:hAnsi="Arial" w:cs="Arial"/>
                <w:sz w:val="20"/>
                <w:szCs w:val="20"/>
              </w:rPr>
              <w:t xml:space="preserve">the </w:t>
            </w:r>
            <w:r w:rsidR="00EC5178" w:rsidRPr="004507D0">
              <w:rPr>
                <w:rFonts w:ascii="Arial" w:hAnsi="Arial" w:cs="Arial"/>
                <w:sz w:val="20"/>
                <w:szCs w:val="20"/>
              </w:rPr>
              <w:t>proposed revisions to the Handbook of Regulations for Awards</w:t>
            </w:r>
          </w:p>
          <w:p w14:paraId="7410950D" w14:textId="77777777" w:rsidR="00910604" w:rsidRDefault="00910604" w:rsidP="000E68C3">
            <w:pPr>
              <w:keepLines/>
              <w:widowControl w:val="0"/>
              <w:tabs>
                <w:tab w:val="left" w:pos="612"/>
              </w:tabs>
              <w:rPr>
                <w:rFonts w:ascii="Arial" w:hAnsi="Arial" w:cs="Arial"/>
                <w:sz w:val="20"/>
                <w:szCs w:val="20"/>
              </w:rPr>
            </w:pPr>
          </w:p>
          <w:p w14:paraId="2C6CD653" w14:textId="08DB716D" w:rsidR="00E604BF" w:rsidRPr="00707CDE" w:rsidRDefault="00910604" w:rsidP="00910604">
            <w:pPr>
              <w:keepLines/>
              <w:widowControl w:val="0"/>
              <w:tabs>
                <w:tab w:val="left" w:pos="612"/>
              </w:tabs>
              <w:rPr>
                <w:rFonts w:ascii="Arial" w:hAnsi="Arial" w:cs="Arial"/>
                <w:sz w:val="22"/>
                <w:szCs w:val="22"/>
              </w:rPr>
            </w:pPr>
            <w:r>
              <w:rPr>
                <w:rFonts w:ascii="Arial" w:hAnsi="Arial" w:cs="Arial"/>
                <w:sz w:val="20"/>
                <w:szCs w:val="20"/>
              </w:rPr>
              <w:t>It was agreed that the regulations pertaining to applicants u</w:t>
            </w:r>
            <w:r w:rsidR="00E604BF">
              <w:rPr>
                <w:rFonts w:ascii="Arial" w:hAnsi="Arial" w:cs="Arial"/>
                <w:sz w:val="20"/>
                <w:szCs w:val="20"/>
              </w:rPr>
              <w:t xml:space="preserve">nder the age of 18 </w:t>
            </w:r>
            <w:r>
              <w:rPr>
                <w:rFonts w:ascii="Arial" w:hAnsi="Arial" w:cs="Arial"/>
                <w:sz w:val="20"/>
                <w:szCs w:val="20"/>
              </w:rPr>
              <w:t xml:space="preserve">should be reviewed by the Student Records Team. </w:t>
            </w:r>
          </w:p>
        </w:tc>
        <w:tc>
          <w:tcPr>
            <w:tcW w:w="1417" w:type="dxa"/>
            <w:tcBorders>
              <w:top w:val="nil"/>
              <w:left w:val="nil"/>
              <w:bottom w:val="nil"/>
              <w:right w:val="nil"/>
            </w:tcBorders>
          </w:tcPr>
          <w:p w14:paraId="6666E61F"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6CB2C171"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5CF62BA" w14:textId="77777777" w:rsidR="00EC5178" w:rsidRPr="00707CDE" w:rsidRDefault="00EC5178" w:rsidP="000E68C3">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00B37EA" w14:textId="77777777" w:rsidR="00EC5178" w:rsidRPr="00707CDE" w:rsidRDefault="00EC5178" w:rsidP="000E68C3">
            <w:pPr>
              <w:keepLines/>
              <w:widowControl w:val="0"/>
              <w:tabs>
                <w:tab w:val="left" w:pos="612"/>
              </w:tabs>
              <w:rPr>
                <w:rFonts w:ascii="Arial" w:hAnsi="Arial" w:cs="Arial"/>
                <w:sz w:val="22"/>
                <w:szCs w:val="22"/>
              </w:rPr>
            </w:pPr>
          </w:p>
        </w:tc>
        <w:tc>
          <w:tcPr>
            <w:tcW w:w="1417" w:type="dxa"/>
            <w:tcBorders>
              <w:top w:val="nil"/>
              <w:left w:val="nil"/>
              <w:bottom w:val="nil"/>
              <w:right w:val="nil"/>
            </w:tcBorders>
          </w:tcPr>
          <w:p w14:paraId="496CC447"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33390E8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10600" w:type="dxa"/>
            <w:gridSpan w:val="5"/>
            <w:tcBorders>
              <w:top w:val="nil"/>
              <w:left w:val="nil"/>
              <w:bottom w:val="nil"/>
              <w:right w:val="nil"/>
            </w:tcBorders>
          </w:tcPr>
          <w:p w14:paraId="20B3F7E0" w14:textId="05C09114" w:rsidR="00EC5178" w:rsidRPr="00125962" w:rsidRDefault="00EC5178" w:rsidP="000E68C3">
            <w:pPr>
              <w:keepLines/>
              <w:widowControl w:val="0"/>
              <w:tabs>
                <w:tab w:val="left" w:pos="612"/>
              </w:tabs>
              <w:ind w:left="2701" w:hanging="2701"/>
              <w:rPr>
                <w:rFonts w:ascii="Arial" w:hAnsi="Arial" w:cs="Arial"/>
                <w:b/>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-8</w:t>
            </w:r>
            <w:r w:rsidRPr="00125962">
              <w:rPr>
                <w:rFonts w:ascii="Arial" w:hAnsi="Arial" w:cs="Arial"/>
                <w:b/>
                <w:sz w:val="22"/>
                <w:szCs w:val="22"/>
              </w:rPr>
              <w:t>.</w:t>
            </w:r>
            <w:r w:rsidRPr="00125962">
              <w:rPr>
                <w:rFonts w:ascii="Arial" w:hAnsi="Arial" w:cs="Arial"/>
                <w:b/>
                <w:sz w:val="22"/>
                <w:szCs w:val="22"/>
              </w:rPr>
              <w:tab/>
            </w:r>
            <w:r w:rsidRPr="000E68C3">
              <w:rPr>
                <w:rFonts w:ascii="Arial" w:hAnsi="Arial" w:cs="Arial"/>
                <w:b/>
                <w:sz w:val="22"/>
                <w:szCs w:val="20"/>
              </w:rPr>
              <w:t>QUALITY ASSURANCE PROCEDURES FOR TAUGHT COURSES AND RESEARCH AWARDS</w:t>
            </w:r>
          </w:p>
        </w:tc>
      </w:tr>
      <w:tr w:rsidR="00EC5178" w:rsidRPr="00125962" w14:paraId="02A2C3DF"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161E8D51" w14:textId="77777777" w:rsidR="00EC5178" w:rsidRPr="00A45983" w:rsidRDefault="00EC5178" w:rsidP="000E68C3">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2D202A34" w14:textId="21EB1BA8" w:rsidR="00EC5178" w:rsidRPr="000E68C3" w:rsidRDefault="00EC5178" w:rsidP="000E68C3">
            <w:pPr>
              <w:keepLines/>
              <w:widowControl w:val="0"/>
              <w:tabs>
                <w:tab w:val="left" w:pos="612"/>
              </w:tabs>
              <w:jc w:val="right"/>
              <w:rPr>
                <w:rFonts w:ascii="Arial" w:hAnsi="Arial" w:cs="Arial"/>
                <w:b/>
                <w:sz w:val="22"/>
                <w:szCs w:val="22"/>
              </w:rPr>
            </w:pPr>
            <w:r w:rsidRPr="00852B36">
              <w:rPr>
                <w:rFonts w:ascii="Arial" w:hAnsi="Arial" w:cs="Arial"/>
                <w:b/>
                <w:sz w:val="20"/>
              </w:rPr>
              <w:t>REGS-UTLC-23MAY18-P8.1</w:t>
            </w:r>
          </w:p>
        </w:tc>
        <w:tc>
          <w:tcPr>
            <w:tcW w:w="1417" w:type="dxa"/>
            <w:tcBorders>
              <w:top w:val="nil"/>
              <w:left w:val="nil"/>
              <w:bottom w:val="nil"/>
              <w:right w:val="nil"/>
            </w:tcBorders>
          </w:tcPr>
          <w:p w14:paraId="45FFD532" w14:textId="77777777" w:rsidR="00EC5178" w:rsidRPr="003B502F" w:rsidRDefault="00EC5178" w:rsidP="000E68C3">
            <w:pPr>
              <w:keepLines/>
              <w:widowControl w:val="0"/>
              <w:tabs>
                <w:tab w:val="left" w:pos="612"/>
              </w:tabs>
              <w:rPr>
                <w:rFonts w:ascii="Arial" w:hAnsi="Arial" w:cs="Arial"/>
                <w:b/>
                <w:sz w:val="22"/>
                <w:szCs w:val="22"/>
              </w:rPr>
            </w:pPr>
          </w:p>
        </w:tc>
      </w:tr>
      <w:tr w:rsidR="00EC5178" w:rsidRPr="00125962" w14:paraId="5C6D22A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961" w:type="dxa"/>
            <w:gridSpan w:val="2"/>
            <w:tcBorders>
              <w:top w:val="nil"/>
              <w:left w:val="nil"/>
              <w:bottom w:val="nil"/>
              <w:right w:val="nil"/>
            </w:tcBorders>
          </w:tcPr>
          <w:p w14:paraId="2EEF8685" w14:textId="77777777" w:rsidR="00EC5178" w:rsidRPr="00A45983" w:rsidRDefault="00EC5178" w:rsidP="000E68C3">
            <w:pPr>
              <w:keepLines/>
              <w:widowControl w:val="0"/>
              <w:tabs>
                <w:tab w:val="left" w:pos="612"/>
              </w:tabs>
              <w:rPr>
                <w:rFonts w:ascii="Arial" w:hAnsi="Arial" w:cs="Arial"/>
                <w:b/>
                <w:sz w:val="22"/>
                <w:szCs w:val="22"/>
              </w:rPr>
            </w:pPr>
            <w:r w:rsidRPr="00A45983">
              <w:rPr>
                <w:rFonts w:ascii="Arial" w:hAnsi="Arial" w:cs="Arial"/>
                <w:b/>
                <w:sz w:val="22"/>
                <w:szCs w:val="22"/>
              </w:rPr>
              <w:t>8.1</w:t>
            </w:r>
          </w:p>
        </w:tc>
        <w:tc>
          <w:tcPr>
            <w:tcW w:w="8222" w:type="dxa"/>
            <w:gridSpan w:val="2"/>
            <w:tcBorders>
              <w:top w:val="nil"/>
              <w:left w:val="nil"/>
              <w:bottom w:val="nil"/>
              <w:right w:val="nil"/>
            </w:tcBorders>
          </w:tcPr>
          <w:p w14:paraId="7D47F299" w14:textId="755D8591" w:rsidR="00C6796A" w:rsidRPr="00910604" w:rsidRDefault="00910604" w:rsidP="000E68C3">
            <w:pPr>
              <w:keepLines/>
              <w:widowControl w:val="0"/>
              <w:tabs>
                <w:tab w:val="left" w:pos="612"/>
              </w:tabs>
              <w:rPr>
                <w:rFonts w:ascii="Arial" w:hAnsi="Arial" w:cs="Arial"/>
                <w:sz w:val="20"/>
                <w:szCs w:val="20"/>
              </w:rPr>
            </w:pPr>
            <w:r>
              <w:rPr>
                <w:rFonts w:ascii="Arial" w:hAnsi="Arial" w:cs="Arial"/>
                <w:sz w:val="20"/>
                <w:szCs w:val="20"/>
              </w:rPr>
              <w:t>The Committee</w:t>
            </w:r>
            <w:r w:rsidR="00EC5178" w:rsidRPr="004507D0">
              <w:rPr>
                <w:rFonts w:ascii="Arial" w:hAnsi="Arial" w:cs="Arial"/>
                <w:sz w:val="20"/>
                <w:szCs w:val="20"/>
              </w:rPr>
              <w:t xml:space="preserve"> consider</w:t>
            </w:r>
            <w:r>
              <w:rPr>
                <w:rFonts w:ascii="Arial" w:hAnsi="Arial" w:cs="Arial"/>
                <w:sz w:val="20"/>
                <w:szCs w:val="20"/>
              </w:rPr>
              <w:t>ed</w:t>
            </w:r>
            <w:r w:rsidR="00EC5178" w:rsidRPr="004507D0">
              <w:rPr>
                <w:rFonts w:ascii="Arial" w:hAnsi="Arial" w:cs="Arial"/>
                <w:sz w:val="20"/>
                <w:szCs w:val="20"/>
              </w:rPr>
              <w:t xml:space="preserve"> and approve</w:t>
            </w:r>
            <w:r>
              <w:rPr>
                <w:rFonts w:ascii="Arial" w:hAnsi="Arial" w:cs="Arial"/>
                <w:sz w:val="20"/>
                <w:szCs w:val="20"/>
              </w:rPr>
              <w:t>d the</w:t>
            </w:r>
            <w:r w:rsidR="00EC5178" w:rsidRPr="004507D0">
              <w:rPr>
                <w:rFonts w:ascii="Arial" w:hAnsi="Arial" w:cs="Arial"/>
                <w:sz w:val="20"/>
                <w:szCs w:val="20"/>
              </w:rPr>
              <w:t xml:space="preserve"> proposed revisions to the Handbook of Quality Assurance Procedures for Taught Courses</w:t>
            </w:r>
            <w:r w:rsidR="00EC5178">
              <w:rPr>
                <w:rFonts w:ascii="Arial" w:hAnsi="Arial" w:cs="Arial"/>
                <w:sz w:val="20"/>
                <w:szCs w:val="20"/>
              </w:rPr>
              <w:t xml:space="preserve"> and Research Awards.</w:t>
            </w:r>
          </w:p>
        </w:tc>
        <w:tc>
          <w:tcPr>
            <w:tcW w:w="1417" w:type="dxa"/>
            <w:tcBorders>
              <w:top w:val="nil"/>
              <w:left w:val="nil"/>
              <w:bottom w:val="nil"/>
              <w:right w:val="nil"/>
            </w:tcBorders>
          </w:tcPr>
          <w:p w14:paraId="537C2390" w14:textId="50902FD2" w:rsidR="00EC5178" w:rsidRPr="003B502F" w:rsidRDefault="00EC5178" w:rsidP="000E68C3">
            <w:pPr>
              <w:keepLines/>
              <w:widowControl w:val="0"/>
              <w:tabs>
                <w:tab w:val="left" w:pos="612"/>
              </w:tabs>
              <w:rPr>
                <w:rFonts w:ascii="Arial" w:hAnsi="Arial" w:cs="Arial"/>
                <w:b/>
                <w:sz w:val="22"/>
                <w:szCs w:val="22"/>
              </w:rPr>
            </w:pPr>
          </w:p>
        </w:tc>
      </w:tr>
      <w:tr w:rsidR="00EC5178" w:rsidRPr="00125962" w14:paraId="0506915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61" w:type="dxa"/>
            <w:gridSpan w:val="2"/>
            <w:tcBorders>
              <w:top w:val="nil"/>
              <w:left w:val="nil"/>
              <w:bottom w:val="nil"/>
              <w:right w:val="nil"/>
            </w:tcBorders>
          </w:tcPr>
          <w:p w14:paraId="61D83F1B" w14:textId="77777777" w:rsidR="00EC5178" w:rsidRPr="00D720AA" w:rsidRDefault="00EC5178" w:rsidP="000E68C3">
            <w:pPr>
              <w:keepLines/>
              <w:widowControl w:val="0"/>
              <w:tabs>
                <w:tab w:val="left" w:pos="612"/>
              </w:tabs>
              <w:rPr>
                <w:rFonts w:ascii="Arial" w:hAnsi="Arial" w:cs="Arial"/>
                <w:b/>
                <w:sz w:val="22"/>
                <w:szCs w:val="22"/>
                <w:highlight w:val="yellow"/>
              </w:rPr>
            </w:pPr>
          </w:p>
        </w:tc>
        <w:tc>
          <w:tcPr>
            <w:tcW w:w="8222" w:type="dxa"/>
            <w:gridSpan w:val="2"/>
            <w:tcBorders>
              <w:top w:val="nil"/>
              <w:left w:val="nil"/>
              <w:bottom w:val="nil"/>
              <w:right w:val="nil"/>
            </w:tcBorders>
          </w:tcPr>
          <w:p w14:paraId="3FF9DD1A" w14:textId="77777777" w:rsidR="00EC5178" w:rsidRPr="00D720AA" w:rsidRDefault="00EC5178" w:rsidP="000E68C3">
            <w:pPr>
              <w:keepLines/>
              <w:widowControl w:val="0"/>
              <w:tabs>
                <w:tab w:val="left" w:pos="612"/>
              </w:tabs>
              <w:rPr>
                <w:rFonts w:ascii="Arial" w:hAnsi="Arial" w:cs="Arial"/>
                <w:sz w:val="22"/>
                <w:szCs w:val="22"/>
                <w:highlight w:val="yellow"/>
              </w:rPr>
            </w:pPr>
          </w:p>
        </w:tc>
        <w:tc>
          <w:tcPr>
            <w:tcW w:w="1417" w:type="dxa"/>
            <w:tcBorders>
              <w:top w:val="nil"/>
              <w:left w:val="nil"/>
              <w:bottom w:val="nil"/>
              <w:right w:val="nil"/>
            </w:tcBorders>
          </w:tcPr>
          <w:p w14:paraId="6FA416AB"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44CC63F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357AD865" w14:textId="070DA4FA" w:rsidR="00EC5178" w:rsidRPr="00910604" w:rsidRDefault="00EC5178" w:rsidP="000E68C3">
            <w:pPr>
              <w:keepLines/>
              <w:widowControl w:val="0"/>
              <w:tabs>
                <w:tab w:val="left" w:pos="612"/>
              </w:tabs>
              <w:rPr>
                <w:rFonts w:ascii="Arial" w:hAnsi="Arial" w:cs="Arial"/>
                <w:b/>
                <w:sz w:val="22"/>
                <w:szCs w:val="22"/>
              </w:rPr>
            </w:pPr>
            <w:r w:rsidRPr="00910604">
              <w:rPr>
                <w:rFonts w:ascii="Arial" w:hAnsi="Arial" w:cs="Arial"/>
                <w:b/>
                <w:sz w:val="22"/>
                <w:szCs w:val="22"/>
              </w:rPr>
              <w:t>REGS-UTLC-23MAY18-9.</w:t>
            </w:r>
            <w:r w:rsidRPr="00910604">
              <w:rPr>
                <w:rFonts w:ascii="Arial" w:hAnsi="Arial" w:cs="Arial"/>
                <w:b/>
                <w:sz w:val="22"/>
                <w:szCs w:val="22"/>
              </w:rPr>
              <w:tab/>
              <w:t>FITNESS TO PRACTISE</w:t>
            </w:r>
          </w:p>
        </w:tc>
      </w:tr>
      <w:tr w:rsidR="00EC5178" w:rsidRPr="00125962" w14:paraId="7C6C8571"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702413A8" w14:textId="7130F9D1" w:rsidR="00EC5178" w:rsidRPr="00910604" w:rsidRDefault="00EC5178" w:rsidP="000E68C3">
            <w:pPr>
              <w:keepLines/>
              <w:widowControl w:val="0"/>
              <w:tabs>
                <w:tab w:val="left" w:pos="612"/>
              </w:tabs>
              <w:jc w:val="right"/>
              <w:rPr>
                <w:rFonts w:ascii="Arial" w:hAnsi="Arial" w:cs="Arial"/>
                <w:b/>
                <w:sz w:val="20"/>
                <w:szCs w:val="22"/>
              </w:rPr>
            </w:pPr>
            <w:r w:rsidRPr="00852B36">
              <w:rPr>
                <w:rFonts w:ascii="Arial" w:hAnsi="Arial" w:cs="Arial"/>
                <w:b/>
                <w:sz w:val="20"/>
                <w:szCs w:val="22"/>
              </w:rPr>
              <w:t>REGS-UTLC-23MAY18-P9.1</w:t>
            </w:r>
          </w:p>
        </w:tc>
        <w:tc>
          <w:tcPr>
            <w:tcW w:w="1417" w:type="dxa"/>
            <w:tcBorders>
              <w:top w:val="nil"/>
              <w:left w:val="nil"/>
              <w:bottom w:val="nil"/>
              <w:right w:val="nil"/>
            </w:tcBorders>
          </w:tcPr>
          <w:p w14:paraId="331309D2" w14:textId="77777777" w:rsidR="00EC5178" w:rsidRPr="00910604" w:rsidRDefault="00EC5178" w:rsidP="000E68C3">
            <w:pPr>
              <w:keepLines/>
              <w:widowControl w:val="0"/>
              <w:tabs>
                <w:tab w:val="left" w:pos="612"/>
              </w:tabs>
              <w:rPr>
                <w:rFonts w:ascii="Arial" w:hAnsi="Arial" w:cs="Arial"/>
                <w:b/>
                <w:sz w:val="20"/>
                <w:szCs w:val="22"/>
              </w:rPr>
            </w:pPr>
          </w:p>
        </w:tc>
      </w:tr>
      <w:tr w:rsidR="00EC5178" w:rsidRPr="00125962" w14:paraId="500AF88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C3CC722" w14:textId="44B1A0BF" w:rsidR="00EC5178" w:rsidRPr="00910604" w:rsidRDefault="00EC5178" w:rsidP="000E68C3">
            <w:pPr>
              <w:keepLines/>
              <w:widowControl w:val="0"/>
              <w:tabs>
                <w:tab w:val="left" w:pos="612"/>
              </w:tabs>
              <w:rPr>
                <w:rFonts w:ascii="Arial" w:hAnsi="Arial" w:cs="Arial"/>
                <w:b/>
                <w:sz w:val="20"/>
                <w:szCs w:val="22"/>
              </w:rPr>
            </w:pPr>
            <w:r w:rsidRPr="00910604">
              <w:rPr>
                <w:rFonts w:ascii="Arial" w:hAnsi="Arial" w:cs="Arial"/>
                <w:b/>
                <w:sz w:val="20"/>
                <w:szCs w:val="22"/>
              </w:rPr>
              <w:t>9.1</w:t>
            </w:r>
          </w:p>
        </w:tc>
        <w:tc>
          <w:tcPr>
            <w:tcW w:w="8222" w:type="dxa"/>
            <w:gridSpan w:val="2"/>
            <w:tcBorders>
              <w:top w:val="nil"/>
              <w:left w:val="nil"/>
              <w:bottom w:val="nil"/>
              <w:right w:val="nil"/>
            </w:tcBorders>
          </w:tcPr>
          <w:p w14:paraId="32B0407D" w14:textId="0CE794C0" w:rsidR="00C6796A" w:rsidRPr="00910604" w:rsidRDefault="00910604" w:rsidP="000E68C3">
            <w:pPr>
              <w:keepLines/>
              <w:widowControl w:val="0"/>
              <w:tabs>
                <w:tab w:val="left" w:pos="612"/>
              </w:tabs>
              <w:rPr>
                <w:rFonts w:ascii="Arial" w:hAnsi="Arial" w:cs="Arial"/>
                <w:sz w:val="20"/>
                <w:szCs w:val="22"/>
              </w:rPr>
            </w:pPr>
            <w:r>
              <w:rPr>
                <w:rFonts w:ascii="Arial" w:hAnsi="Arial" w:cs="Arial"/>
                <w:sz w:val="20"/>
                <w:szCs w:val="22"/>
              </w:rPr>
              <w:t>The Committee</w:t>
            </w:r>
            <w:r w:rsidR="00EC5178" w:rsidRPr="00910604">
              <w:rPr>
                <w:rFonts w:ascii="Arial" w:hAnsi="Arial" w:cs="Arial"/>
                <w:sz w:val="20"/>
                <w:szCs w:val="22"/>
              </w:rPr>
              <w:t xml:space="preserve"> consider</w:t>
            </w:r>
            <w:r>
              <w:rPr>
                <w:rFonts w:ascii="Arial" w:hAnsi="Arial" w:cs="Arial"/>
                <w:sz w:val="20"/>
                <w:szCs w:val="22"/>
              </w:rPr>
              <w:t>ed</w:t>
            </w:r>
            <w:r w:rsidR="00EC5178" w:rsidRPr="00910604">
              <w:rPr>
                <w:rFonts w:ascii="Arial" w:hAnsi="Arial" w:cs="Arial"/>
                <w:sz w:val="20"/>
                <w:szCs w:val="22"/>
              </w:rPr>
              <w:t xml:space="preserve"> and approve</w:t>
            </w:r>
            <w:r>
              <w:rPr>
                <w:rFonts w:ascii="Arial" w:hAnsi="Arial" w:cs="Arial"/>
                <w:sz w:val="20"/>
                <w:szCs w:val="22"/>
              </w:rPr>
              <w:t>d the</w:t>
            </w:r>
            <w:r w:rsidR="00EC5178" w:rsidRPr="00910604">
              <w:rPr>
                <w:rFonts w:ascii="Arial" w:hAnsi="Arial" w:cs="Arial"/>
                <w:sz w:val="20"/>
                <w:szCs w:val="22"/>
              </w:rPr>
              <w:t xml:space="preserve"> proposed revisions to the Fitness to Practice Handbook.</w:t>
            </w:r>
            <w:r w:rsidR="00C6796A" w:rsidRPr="00910604">
              <w:rPr>
                <w:rFonts w:ascii="Arial" w:hAnsi="Arial" w:cs="Arial"/>
                <w:sz w:val="20"/>
                <w:szCs w:val="22"/>
              </w:rPr>
              <w:t xml:space="preserve"> </w:t>
            </w:r>
          </w:p>
        </w:tc>
        <w:tc>
          <w:tcPr>
            <w:tcW w:w="1417" w:type="dxa"/>
            <w:tcBorders>
              <w:top w:val="nil"/>
              <w:left w:val="nil"/>
              <w:bottom w:val="nil"/>
              <w:right w:val="nil"/>
            </w:tcBorders>
          </w:tcPr>
          <w:p w14:paraId="2EA6CCC9"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4EC6D8D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FED7E7A" w14:textId="77777777" w:rsidR="00EC5178" w:rsidRPr="00910604" w:rsidRDefault="00EC5178" w:rsidP="000E68C3">
            <w:pPr>
              <w:keepLines/>
              <w:widowControl w:val="0"/>
              <w:tabs>
                <w:tab w:val="left" w:pos="612"/>
              </w:tabs>
              <w:rPr>
                <w:rFonts w:ascii="Arial" w:hAnsi="Arial" w:cs="Arial"/>
                <w:b/>
                <w:sz w:val="20"/>
                <w:szCs w:val="22"/>
              </w:rPr>
            </w:pPr>
          </w:p>
        </w:tc>
        <w:tc>
          <w:tcPr>
            <w:tcW w:w="8222" w:type="dxa"/>
            <w:gridSpan w:val="2"/>
            <w:tcBorders>
              <w:top w:val="nil"/>
              <w:left w:val="nil"/>
              <w:bottom w:val="nil"/>
              <w:right w:val="nil"/>
            </w:tcBorders>
          </w:tcPr>
          <w:p w14:paraId="6519FEF0" w14:textId="77777777" w:rsidR="00EC5178" w:rsidRPr="00910604" w:rsidRDefault="00EC5178" w:rsidP="000E68C3">
            <w:pPr>
              <w:rPr>
                <w:rFonts w:ascii="Arial" w:hAnsi="Arial" w:cs="Arial"/>
                <w:sz w:val="20"/>
                <w:szCs w:val="22"/>
              </w:rPr>
            </w:pPr>
          </w:p>
        </w:tc>
        <w:tc>
          <w:tcPr>
            <w:tcW w:w="1417" w:type="dxa"/>
            <w:tcBorders>
              <w:top w:val="nil"/>
              <w:left w:val="nil"/>
              <w:bottom w:val="nil"/>
              <w:right w:val="nil"/>
            </w:tcBorders>
          </w:tcPr>
          <w:p w14:paraId="31561741" w14:textId="77777777" w:rsidR="00EC5178" w:rsidRPr="00125962" w:rsidRDefault="00EC5178" w:rsidP="000E68C3">
            <w:pPr>
              <w:rPr>
                <w:rFonts w:ascii="Arial" w:hAnsi="Arial" w:cs="Arial"/>
                <w:sz w:val="22"/>
                <w:szCs w:val="22"/>
              </w:rPr>
            </w:pPr>
          </w:p>
        </w:tc>
      </w:tr>
      <w:tr w:rsidR="00EC5178" w:rsidRPr="00125962" w14:paraId="783AAA6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61D9B67C" w14:textId="7A5B5CBC" w:rsidR="00EC5178" w:rsidRPr="00910604" w:rsidRDefault="00EC5178" w:rsidP="000E68C3">
            <w:pPr>
              <w:keepLines/>
              <w:widowControl w:val="0"/>
              <w:tabs>
                <w:tab w:val="left" w:pos="612"/>
              </w:tabs>
              <w:rPr>
                <w:rFonts w:ascii="Arial" w:hAnsi="Arial" w:cs="Arial"/>
                <w:b/>
                <w:sz w:val="20"/>
                <w:szCs w:val="22"/>
              </w:rPr>
            </w:pPr>
            <w:r w:rsidRPr="00910604">
              <w:rPr>
                <w:rFonts w:ascii="Arial" w:hAnsi="Arial" w:cs="Arial"/>
                <w:b/>
                <w:sz w:val="20"/>
                <w:szCs w:val="22"/>
              </w:rPr>
              <w:t>REGS-UTLC-23MAY18-10.</w:t>
            </w:r>
            <w:r w:rsidRPr="00910604">
              <w:rPr>
                <w:rFonts w:ascii="Arial" w:hAnsi="Arial" w:cs="Arial"/>
                <w:b/>
                <w:sz w:val="20"/>
                <w:szCs w:val="22"/>
              </w:rPr>
              <w:tab/>
            </w:r>
            <w:r w:rsidRPr="00910604">
              <w:rPr>
                <w:rFonts w:ascii="Arial" w:hAnsi="Arial" w:cs="Arial"/>
                <w:b/>
                <w:sz w:val="20"/>
                <w:szCs w:val="20"/>
              </w:rPr>
              <w:t>EC PANEL MEETING</w:t>
            </w:r>
          </w:p>
        </w:tc>
      </w:tr>
      <w:tr w:rsidR="00EC5178" w:rsidRPr="00125962" w14:paraId="4FB3AE9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03F0046" w14:textId="77777777" w:rsidR="00EC5178" w:rsidRPr="00910604" w:rsidRDefault="00EC5178" w:rsidP="000E68C3">
            <w:pPr>
              <w:keepLines/>
              <w:widowControl w:val="0"/>
              <w:tabs>
                <w:tab w:val="left" w:pos="612"/>
              </w:tabs>
              <w:rPr>
                <w:rFonts w:ascii="Arial" w:hAnsi="Arial" w:cs="Arial"/>
                <w:b/>
                <w:sz w:val="20"/>
                <w:szCs w:val="22"/>
              </w:rPr>
            </w:pPr>
            <w:r w:rsidRPr="00910604">
              <w:rPr>
                <w:rFonts w:ascii="Arial" w:hAnsi="Arial" w:cs="Arial"/>
                <w:b/>
                <w:sz w:val="20"/>
                <w:szCs w:val="22"/>
              </w:rPr>
              <w:t>10.1</w:t>
            </w:r>
          </w:p>
        </w:tc>
        <w:tc>
          <w:tcPr>
            <w:tcW w:w="8222" w:type="dxa"/>
            <w:gridSpan w:val="2"/>
            <w:tcBorders>
              <w:top w:val="nil"/>
              <w:left w:val="nil"/>
              <w:bottom w:val="nil"/>
              <w:right w:val="nil"/>
            </w:tcBorders>
          </w:tcPr>
          <w:p w14:paraId="6C6CE1B7" w14:textId="46AF4628" w:rsidR="00EC5178" w:rsidRPr="00910604" w:rsidRDefault="00910604" w:rsidP="00E842D7">
            <w:pPr>
              <w:keepLines/>
              <w:widowControl w:val="0"/>
              <w:tabs>
                <w:tab w:val="left" w:pos="612"/>
              </w:tabs>
              <w:rPr>
                <w:rFonts w:ascii="Arial" w:hAnsi="Arial" w:cs="Arial"/>
                <w:sz w:val="20"/>
                <w:szCs w:val="22"/>
              </w:rPr>
            </w:pPr>
            <w:r>
              <w:rPr>
                <w:rFonts w:ascii="Arial" w:hAnsi="Arial" w:cs="Arial"/>
                <w:sz w:val="20"/>
                <w:szCs w:val="22"/>
              </w:rPr>
              <w:t>It was</w:t>
            </w:r>
            <w:r w:rsidR="00EC5178" w:rsidRPr="00910604">
              <w:rPr>
                <w:rFonts w:ascii="Arial" w:hAnsi="Arial" w:cs="Arial"/>
                <w:sz w:val="20"/>
                <w:szCs w:val="22"/>
              </w:rPr>
              <w:t xml:space="preserve"> note</w:t>
            </w:r>
            <w:r>
              <w:rPr>
                <w:rFonts w:ascii="Arial" w:hAnsi="Arial" w:cs="Arial"/>
                <w:sz w:val="20"/>
                <w:szCs w:val="22"/>
              </w:rPr>
              <w:t>d</w:t>
            </w:r>
            <w:r w:rsidR="00EC5178" w:rsidRPr="00910604">
              <w:rPr>
                <w:rFonts w:ascii="Arial" w:hAnsi="Arial" w:cs="Arial"/>
                <w:sz w:val="20"/>
                <w:szCs w:val="22"/>
              </w:rPr>
              <w:t xml:space="preserve"> that the annual meeting of the EC Panel will be held in July/August 2018.  The minutes of the meeting will be received at the 26 September 2018 meeting of this committee.</w:t>
            </w:r>
          </w:p>
          <w:p w14:paraId="281C0A84" w14:textId="77777777" w:rsidR="00EC5178" w:rsidRPr="00910604" w:rsidRDefault="00EC5178" w:rsidP="00E842D7">
            <w:pPr>
              <w:keepLines/>
              <w:widowControl w:val="0"/>
              <w:tabs>
                <w:tab w:val="left" w:pos="612"/>
              </w:tabs>
              <w:rPr>
                <w:rFonts w:ascii="Arial" w:hAnsi="Arial" w:cs="Arial"/>
                <w:sz w:val="20"/>
                <w:szCs w:val="22"/>
              </w:rPr>
            </w:pPr>
          </w:p>
          <w:p w14:paraId="3107D671" w14:textId="6B6D86D0" w:rsidR="00C6796A" w:rsidRPr="00910604" w:rsidRDefault="00EC5178" w:rsidP="00E842D7">
            <w:pPr>
              <w:keepLines/>
              <w:widowControl w:val="0"/>
              <w:tabs>
                <w:tab w:val="left" w:pos="612"/>
              </w:tabs>
              <w:rPr>
                <w:rFonts w:ascii="Arial" w:hAnsi="Arial" w:cs="Arial"/>
                <w:sz w:val="20"/>
                <w:szCs w:val="22"/>
              </w:rPr>
            </w:pPr>
            <w:r w:rsidRPr="00910604">
              <w:rPr>
                <w:rFonts w:ascii="Arial" w:hAnsi="Arial" w:cs="Arial"/>
                <w:sz w:val="20"/>
                <w:szCs w:val="22"/>
              </w:rPr>
              <w:t>Schools are asked to consider items for discussion at the meeting and to feed these items through to Registry or their School Rep.</w:t>
            </w:r>
          </w:p>
        </w:tc>
        <w:tc>
          <w:tcPr>
            <w:tcW w:w="1417" w:type="dxa"/>
            <w:tcBorders>
              <w:top w:val="nil"/>
              <w:left w:val="nil"/>
              <w:bottom w:val="nil"/>
              <w:right w:val="nil"/>
            </w:tcBorders>
          </w:tcPr>
          <w:p w14:paraId="14BA71FD"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349F5B3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B3D6265" w14:textId="77777777" w:rsidR="00EC5178" w:rsidRPr="00707CDE" w:rsidRDefault="00EC5178" w:rsidP="000E68C3">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3CF4957B" w14:textId="77777777" w:rsidR="00EC5178" w:rsidRPr="00707CDE" w:rsidRDefault="00EC5178" w:rsidP="000E68C3">
            <w:pPr>
              <w:keepLines/>
              <w:widowControl w:val="0"/>
              <w:tabs>
                <w:tab w:val="left" w:pos="612"/>
              </w:tabs>
              <w:rPr>
                <w:rFonts w:ascii="Arial" w:hAnsi="Arial" w:cs="Arial"/>
                <w:sz w:val="22"/>
                <w:szCs w:val="22"/>
              </w:rPr>
            </w:pPr>
          </w:p>
        </w:tc>
        <w:tc>
          <w:tcPr>
            <w:tcW w:w="1417" w:type="dxa"/>
            <w:tcBorders>
              <w:top w:val="nil"/>
              <w:left w:val="nil"/>
              <w:bottom w:val="nil"/>
              <w:right w:val="nil"/>
            </w:tcBorders>
          </w:tcPr>
          <w:p w14:paraId="0E1772E4" w14:textId="77777777" w:rsidR="00EC5178" w:rsidRPr="00125962" w:rsidRDefault="00EC5178" w:rsidP="000E68C3">
            <w:pPr>
              <w:keepLines/>
              <w:widowControl w:val="0"/>
              <w:tabs>
                <w:tab w:val="left" w:pos="612"/>
              </w:tabs>
              <w:rPr>
                <w:rFonts w:ascii="Arial" w:hAnsi="Arial" w:cs="Arial"/>
                <w:sz w:val="22"/>
                <w:szCs w:val="22"/>
              </w:rPr>
            </w:pPr>
          </w:p>
        </w:tc>
      </w:tr>
      <w:tr w:rsidR="00EC5178" w:rsidRPr="00125962" w14:paraId="44C82490" w14:textId="78D69F4F"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600" w:type="dxa"/>
            <w:gridSpan w:val="5"/>
            <w:tcBorders>
              <w:top w:val="nil"/>
              <w:left w:val="nil"/>
              <w:bottom w:val="nil"/>
              <w:right w:val="nil"/>
            </w:tcBorders>
          </w:tcPr>
          <w:p w14:paraId="607A096A" w14:textId="3C097721" w:rsidR="00EC5178" w:rsidRPr="00DF2160" w:rsidRDefault="00EC5178" w:rsidP="00336CFF">
            <w:pPr>
              <w:keepLines/>
              <w:widowControl w:val="0"/>
              <w:tabs>
                <w:tab w:val="left" w:pos="612"/>
              </w:tabs>
              <w:rPr>
                <w:rFonts w:ascii="Arial" w:hAnsi="Arial" w:cs="Arial"/>
                <w:b/>
                <w:sz w:val="20"/>
                <w:szCs w:val="20"/>
              </w:rPr>
            </w:pPr>
            <w:r w:rsidRPr="00DF2160">
              <w:rPr>
                <w:rFonts w:ascii="Arial" w:hAnsi="Arial" w:cs="Arial"/>
                <w:b/>
                <w:sz w:val="20"/>
                <w:szCs w:val="20"/>
              </w:rPr>
              <w:t>REGS-UTLC-23MAY18-11. LIBRARY COLLECTION AND DEVELOPMENT POLICY</w:t>
            </w:r>
          </w:p>
        </w:tc>
      </w:tr>
      <w:tr w:rsidR="00EC5178" w:rsidRPr="00125962" w14:paraId="2D4FBC7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29C8CA6" w14:textId="77777777" w:rsidR="00EC5178" w:rsidRDefault="00EC5178" w:rsidP="00336CFF">
            <w:pPr>
              <w:keepLines/>
              <w:widowControl w:val="0"/>
              <w:tabs>
                <w:tab w:val="left" w:pos="612"/>
              </w:tabs>
              <w:rPr>
                <w:rFonts w:ascii="Arial" w:hAnsi="Arial" w:cs="Arial"/>
                <w:sz w:val="20"/>
                <w:szCs w:val="20"/>
              </w:rPr>
            </w:pPr>
          </w:p>
        </w:tc>
        <w:tc>
          <w:tcPr>
            <w:tcW w:w="8222" w:type="dxa"/>
            <w:gridSpan w:val="2"/>
            <w:tcBorders>
              <w:top w:val="nil"/>
              <w:left w:val="nil"/>
              <w:bottom w:val="nil"/>
              <w:right w:val="nil"/>
            </w:tcBorders>
          </w:tcPr>
          <w:p w14:paraId="6ACC8E59" w14:textId="5C46F2AB" w:rsidR="00EC5178" w:rsidRPr="00DF2160" w:rsidRDefault="00EC5178" w:rsidP="00EC5178">
            <w:pPr>
              <w:keepLines/>
              <w:widowControl w:val="0"/>
              <w:tabs>
                <w:tab w:val="left" w:pos="612"/>
              </w:tabs>
              <w:jc w:val="right"/>
              <w:rPr>
                <w:rFonts w:ascii="Arial" w:hAnsi="Arial" w:cs="Arial"/>
                <w:b/>
                <w:sz w:val="20"/>
                <w:szCs w:val="20"/>
              </w:rPr>
            </w:pPr>
            <w:r w:rsidRPr="00852B36">
              <w:rPr>
                <w:rFonts w:ascii="Arial" w:hAnsi="Arial" w:cs="Arial"/>
                <w:b/>
                <w:sz w:val="20"/>
                <w:szCs w:val="20"/>
              </w:rPr>
              <w:t>REGS-UTLC-23MAY18-P11.1</w:t>
            </w:r>
          </w:p>
        </w:tc>
        <w:tc>
          <w:tcPr>
            <w:tcW w:w="1417" w:type="dxa"/>
            <w:tcBorders>
              <w:top w:val="nil"/>
              <w:left w:val="nil"/>
              <w:bottom w:val="nil"/>
              <w:right w:val="nil"/>
            </w:tcBorders>
          </w:tcPr>
          <w:p w14:paraId="447DE890" w14:textId="77777777" w:rsidR="00EC5178" w:rsidRPr="00EC5178" w:rsidRDefault="00EC5178" w:rsidP="00336CFF">
            <w:pPr>
              <w:keepLines/>
              <w:widowControl w:val="0"/>
              <w:tabs>
                <w:tab w:val="left" w:pos="612"/>
              </w:tabs>
              <w:rPr>
                <w:b/>
              </w:rPr>
            </w:pPr>
          </w:p>
        </w:tc>
      </w:tr>
      <w:tr w:rsidR="00EC5178" w:rsidRPr="00125962" w14:paraId="5ABF666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D2F8838" w14:textId="71EB091B" w:rsidR="00EC5178" w:rsidRPr="00EC5178" w:rsidRDefault="00EC5178" w:rsidP="00336CFF">
            <w:pPr>
              <w:keepLines/>
              <w:widowControl w:val="0"/>
              <w:tabs>
                <w:tab w:val="left" w:pos="612"/>
              </w:tabs>
              <w:rPr>
                <w:rFonts w:ascii="Arial" w:hAnsi="Arial" w:cs="Arial"/>
                <w:b/>
                <w:sz w:val="22"/>
                <w:szCs w:val="22"/>
              </w:rPr>
            </w:pPr>
            <w:r w:rsidRPr="00EC5178">
              <w:rPr>
                <w:rFonts w:ascii="Arial" w:hAnsi="Arial" w:cs="Arial"/>
                <w:b/>
                <w:sz w:val="20"/>
                <w:szCs w:val="20"/>
              </w:rPr>
              <w:t>11.1</w:t>
            </w:r>
          </w:p>
        </w:tc>
        <w:tc>
          <w:tcPr>
            <w:tcW w:w="8222" w:type="dxa"/>
            <w:gridSpan w:val="2"/>
            <w:tcBorders>
              <w:top w:val="nil"/>
              <w:left w:val="nil"/>
              <w:bottom w:val="nil"/>
              <w:right w:val="nil"/>
            </w:tcBorders>
          </w:tcPr>
          <w:p w14:paraId="459909A3" w14:textId="30848856" w:rsidR="00C6796A" w:rsidRPr="00910604" w:rsidRDefault="00910604" w:rsidP="00EC5178">
            <w:pPr>
              <w:keepLines/>
              <w:widowControl w:val="0"/>
              <w:tabs>
                <w:tab w:val="left" w:pos="612"/>
              </w:tabs>
              <w:rPr>
                <w:rFonts w:ascii="Arial" w:hAnsi="Arial" w:cs="Arial"/>
                <w:sz w:val="20"/>
                <w:szCs w:val="20"/>
              </w:rPr>
            </w:pPr>
            <w:r>
              <w:rPr>
                <w:rFonts w:ascii="Arial" w:hAnsi="Arial" w:cs="Arial"/>
                <w:sz w:val="20"/>
                <w:szCs w:val="20"/>
              </w:rPr>
              <w:t>The Committee</w:t>
            </w:r>
            <w:r w:rsidR="00EC5178" w:rsidRPr="00DF2160">
              <w:rPr>
                <w:rFonts w:ascii="Arial" w:hAnsi="Arial" w:cs="Arial"/>
                <w:sz w:val="20"/>
                <w:szCs w:val="20"/>
              </w:rPr>
              <w:t xml:space="preserve"> receive</w:t>
            </w:r>
            <w:r>
              <w:rPr>
                <w:rFonts w:ascii="Arial" w:hAnsi="Arial" w:cs="Arial"/>
                <w:sz w:val="20"/>
                <w:szCs w:val="20"/>
              </w:rPr>
              <w:t>d</w:t>
            </w:r>
            <w:r w:rsidR="00EC5178" w:rsidRPr="00DF2160">
              <w:rPr>
                <w:rFonts w:ascii="Arial" w:hAnsi="Arial" w:cs="Arial"/>
                <w:sz w:val="20"/>
                <w:szCs w:val="20"/>
              </w:rPr>
              <w:t xml:space="preserve"> and approve</w:t>
            </w:r>
            <w:r>
              <w:rPr>
                <w:rFonts w:ascii="Arial" w:hAnsi="Arial" w:cs="Arial"/>
                <w:sz w:val="20"/>
                <w:szCs w:val="20"/>
              </w:rPr>
              <w:t>d</w:t>
            </w:r>
            <w:r w:rsidR="00EC5178" w:rsidRPr="00DF2160">
              <w:rPr>
                <w:rFonts w:ascii="Arial" w:hAnsi="Arial" w:cs="Arial"/>
                <w:sz w:val="20"/>
                <w:szCs w:val="20"/>
              </w:rPr>
              <w:t xml:space="preserve"> the new policy.</w:t>
            </w:r>
          </w:p>
        </w:tc>
        <w:tc>
          <w:tcPr>
            <w:tcW w:w="1417" w:type="dxa"/>
            <w:tcBorders>
              <w:top w:val="nil"/>
              <w:left w:val="nil"/>
              <w:bottom w:val="nil"/>
              <w:right w:val="nil"/>
            </w:tcBorders>
          </w:tcPr>
          <w:p w14:paraId="1B139ECA" w14:textId="4F70EA03" w:rsidR="00EC5178" w:rsidRPr="00125962" w:rsidRDefault="00EC5178" w:rsidP="00336CFF">
            <w:pPr>
              <w:keepLines/>
              <w:widowControl w:val="0"/>
              <w:tabs>
                <w:tab w:val="left" w:pos="612"/>
              </w:tabs>
              <w:rPr>
                <w:rFonts w:ascii="Arial" w:hAnsi="Arial" w:cs="Arial"/>
                <w:b/>
                <w:sz w:val="22"/>
                <w:szCs w:val="22"/>
              </w:rPr>
            </w:pPr>
          </w:p>
        </w:tc>
      </w:tr>
      <w:tr w:rsidR="00EC5178" w:rsidRPr="00125962" w14:paraId="3CB5FC6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BC94287" w14:textId="0C7A8299" w:rsidR="00EC5178" w:rsidRPr="00707CDE" w:rsidRDefault="00EC5178" w:rsidP="00336CFF">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30A3A90" w14:textId="52F0E03A" w:rsidR="00EC5178" w:rsidRPr="00DF2160" w:rsidRDefault="00EC5178" w:rsidP="00336CFF">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6A759A86"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4AFF138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21F0E5A1" w14:textId="5A8137A8" w:rsidR="00EC5178" w:rsidRPr="00DF2160" w:rsidRDefault="00EC5178" w:rsidP="00336CFF">
            <w:pPr>
              <w:keepLines/>
              <w:widowControl w:val="0"/>
              <w:tabs>
                <w:tab w:val="left" w:pos="612"/>
              </w:tabs>
              <w:rPr>
                <w:rFonts w:ascii="Arial" w:hAnsi="Arial" w:cs="Arial"/>
                <w:b/>
                <w:sz w:val="20"/>
                <w:szCs w:val="20"/>
              </w:rPr>
            </w:pPr>
            <w:r w:rsidRPr="00DF2160">
              <w:rPr>
                <w:rFonts w:ascii="Arial" w:hAnsi="Arial" w:cs="Arial"/>
                <w:b/>
                <w:sz w:val="20"/>
                <w:szCs w:val="20"/>
              </w:rPr>
              <w:t>REGS-UTLC-23MAY18-12.  STUDENT VOICE – PART-TIME STUDENTS</w:t>
            </w:r>
          </w:p>
        </w:tc>
        <w:tc>
          <w:tcPr>
            <w:tcW w:w="1417" w:type="dxa"/>
            <w:tcBorders>
              <w:top w:val="nil"/>
              <w:left w:val="nil"/>
              <w:bottom w:val="nil"/>
              <w:right w:val="nil"/>
            </w:tcBorders>
          </w:tcPr>
          <w:p w14:paraId="31A611A1"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4BD72C5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9ACA3E3" w14:textId="77777777" w:rsidR="00EC5178" w:rsidRDefault="00EC5178" w:rsidP="00336CFF">
            <w:pPr>
              <w:keepLines/>
              <w:widowControl w:val="0"/>
              <w:tabs>
                <w:tab w:val="left" w:pos="612"/>
              </w:tabs>
              <w:rPr>
                <w:rFonts w:ascii="Arial" w:hAnsi="Arial" w:cs="Arial"/>
                <w:sz w:val="20"/>
                <w:szCs w:val="20"/>
              </w:rPr>
            </w:pPr>
          </w:p>
        </w:tc>
        <w:tc>
          <w:tcPr>
            <w:tcW w:w="8222" w:type="dxa"/>
            <w:gridSpan w:val="2"/>
            <w:tcBorders>
              <w:top w:val="nil"/>
              <w:left w:val="nil"/>
              <w:bottom w:val="nil"/>
              <w:right w:val="nil"/>
            </w:tcBorders>
          </w:tcPr>
          <w:p w14:paraId="0F17F4F0" w14:textId="125710D5" w:rsidR="00EC5178" w:rsidRPr="00DF2160" w:rsidRDefault="00EC5178" w:rsidP="00EC5178">
            <w:pPr>
              <w:keepLines/>
              <w:widowControl w:val="0"/>
              <w:tabs>
                <w:tab w:val="left" w:pos="612"/>
              </w:tabs>
              <w:jc w:val="right"/>
              <w:rPr>
                <w:rFonts w:ascii="Arial" w:hAnsi="Arial" w:cs="Arial"/>
                <w:b/>
                <w:sz w:val="20"/>
                <w:szCs w:val="20"/>
              </w:rPr>
            </w:pPr>
            <w:r w:rsidRPr="00852B36">
              <w:rPr>
                <w:rFonts w:ascii="Arial" w:hAnsi="Arial" w:cs="Arial"/>
                <w:b/>
                <w:sz w:val="20"/>
                <w:szCs w:val="20"/>
              </w:rPr>
              <w:t>REGS-UTLC-23MAY18-P12.1</w:t>
            </w:r>
          </w:p>
        </w:tc>
        <w:tc>
          <w:tcPr>
            <w:tcW w:w="1417" w:type="dxa"/>
            <w:tcBorders>
              <w:top w:val="nil"/>
              <w:left w:val="nil"/>
              <w:bottom w:val="nil"/>
              <w:right w:val="nil"/>
            </w:tcBorders>
          </w:tcPr>
          <w:p w14:paraId="251C5AE1" w14:textId="77777777" w:rsidR="00EC5178" w:rsidRPr="00EC5178" w:rsidRDefault="00EC5178" w:rsidP="00336CFF">
            <w:pPr>
              <w:keepLines/>
              <w:widowControl w:val="0"/>
              <w:tabs>
                <w:tab w:val="left" w:pos="612"/>
              </w:tabs>
              <w:rPr>
                <w:b/>
              </w:rPr>
            </w:pPr>
          </w:p>
        </w:tc>
      </w:tr>
      <w:tr w:rsidR="00EC5178" w:rsidRPr="00125962" w14:paraId="12180E7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69DB555" w14:textId="44F3D909" w:rsidR="00EC5178" w:rsidRPr="00EF7105" w:rsidRDefault="00EC5178" w:rsidP="00336CFF">
            <w:pPr>
              <w:keepLines/>
              <w:widowControl w:val="0"/>
              <w:tabs>
                <w:tab w:val="left" w:pos="612"/>
              </w:tabs>
              <w:rPr>
                <w:rFonts w:ascii="Arial" w:hAnsi="Arial" w:cs="Arial"/>
                <w:b/>
                <w:sz w:val="22"/>
                <w:szCs w:val="22"/>
              </w:rPr>
            </w:pPr>
            <w:r w:rsidRPr="00EF7105">
              <w:rPr>
                <w:rFonts w:ascii="Arial" w:hAnsi="Arial" w:cs="Arial"/>
                <w:b/>
                <w:sz w:val="20"/>
                <w:szCs w:val="20"/>
              </w:rPr>
              <w:t>12.1</w:t>
            </w:r>
          </w:p>
        </w:tc>
        <w:tc>
          <w:tcPr>
            <w:tcW w:w="8222" w:type="dxa"/>
            <w:gridSpan w:val="2"/>
            <w:tcBorders>
              <w:top w:val="nil"/>
              <w:left w:val="nil"/>
              <w:bottom w:val="nil"/>
              <w:right w:val="nil"/>
            </w:tcBorders>
          </w:tcPr>
          <w:p w14:paraId="0F7A6314" w14:textId="3D0F866C" w:rsidR="00EC5178" w:rsidRPr="00EF7105" w:rsidRDefault="0062538A" w:rsidP="00EC5178">
            <w:pPr>
              <w:keepLines/>
              <w:widowControl w:val="0"/>
              <w:tabs>
                <w:tab w:val="left" w:pos="612"/>
              </w:tabs>
              <w:rPr>
                <w:rFonts w:ascii="Arial" w:hAnsi="Arial" w:cs="Arial"/>
                <w:sz w:val="20"/>
                <w:szCs w:val="20"/>
              </w:rPr>
            </w:pPr>
            <w:r w:rsidRPr="00EF7105">
              <w:rPr>
                <w:rFonts w:ascii="Arial" w:hAnsi="Arial" w:cs="Arial"/>
                <w:sz w:val="20"/>
                <w:szCs w:val="20"/>
              </w:rPr>
              <w:t>The Committee</w:t>
            </w:r>
            <w:r w:rsidR="00EC5178" w:rsidRPr="00EF7105">
              <w:rPr>
                <w:rFonts w:ascii="Arial" w:hAnsi="Arial" w:cs="Arial"/>
                <w:sz w:val="20"/>
                <w:szCs w:val="20"/>
              </w:rPr>
              <w:t xml:space="preserve"> receive</w:t>
            </w:r>
            <w:r w:rsidRPr="00EF7105">
              <w:rPr>
                <w:rFonts w:ascii="Arial" w:hAnsi="Arial" w:cs="Arial"/>
                <w:sz w:val="20"/>
                <w:szCs w:val="20"/>
              </w:rPr>
              <w:t>d</w:t>
            </w:r>
            <w:r w:rsidR="00EC5178" w:rsidRPr="00EF7105">
              <w:rPr>
                <w:rFonts w:ascii="Arial" w:hAnsi="Arial" w:cs="Arial"/>
                <w:sz w:val="20"/>
                <w:szCs w:val="20"/>
              </w:rPr>
              <w:t xml:space="preserve"> and consider</w:t>
            </w:r>
            <w:r w:rsidRPr="00EF7105">
              <w:rPr>
                <w:rFonts w:ascii="Arial" w:hAnsi="Arial" w:cs="Arial"/>
                <w:sz w:val="20"/>
                <w:szCs w:val="20"/>
              </w:rPr>
              <w:t>ed</w:t>
            </w:r>
            <w:r w:rsidR="00EF7105" w:rsidRPr="00EF7105">
              <w:rPr>
                <w:rFonts w:ascii="Arial" w:hAnsi="Arial" w:cs="Arial"/>
                <w:sz w:val="20"/>
                <w:szCs w:val="20"/>
              </w:rPr>
              <w:t xml:space="preserve"> the attached report provided by Registry</w:t>
            </w:r>
            <w:r w:rsidR="009F35B5">
              <w:rPr>
                <w:rFonts w:ascii="Arial" w:hAnsi="Arial" w:cs="Arial"/>
                <w:sz w:val="20"/>
                <w:szCs w:val="20"/>
              </w:rPr>
              <w:t>.</w:t>
            </w:r>
          </w:p>
          <w:p w14:paraId="56776BD3" w14:textId="77777777" w:rsidR="0062538A" w:rsidRPr="00EF7105" w:rsidRDefault="0062538A" w:rsidP="00EC5178">
            <w:pPr>
              <w:keepLines/>
              <w:widowControl w:val="0"/>
              <w:tabs>
                <w:tab w:val="left" w:pos="612"/>
              </w:tabs>
              <w:rPr>
                <w:rFonts w:ascii="Arial" w:hAnsi="Arial" w:cs="Arial"/>
                <w:sz w:val="20"/>
                <w:szCs w:val="20"/>
              </w:rPr>
            </w:pPr>
          </w:p>
          <w:p w14:paraId="248CE394" w14:textId="77777777" w:rsidR="00EF7105" w:rsidRPr="00EF7105" w:rsidRDefault="00EF7105" w:rsidP="00EC5178">
            <w:pPr>
              <w:keepLines/>
              <w:widowControl w:val="0"/>
              <w:tabs>
                <w:tab w:val="left" w:pos="612"/>
              </w:tabs>
              <w:rPr>
                <w:rFonts w:ascii="Arial" w:hAnsi="Arial" w:cs="Arial"/>
                <w:sz w:val="20"/>
                <w:szCs w:val="20"/>
              </w:rPr>
            </w:pPr>
            <w:r w:rsidRPr="00EF7105">
              <w:rPr>
                <w:rFonts w:ascii="Arial" w:hAnsi="Arial" w:cs="Arial"/>
                <w:sz w:val="20"/>
                <w:szCs w:val="20"/>
              </w:rPr>
              <w:t>The Chair summarised the paper commenting on the i</w:t>
            </w:r>
            <w:r w:rsidR="00C6796A" w:rsidRPr="00EF7105">
              <w:rPr>
                <w:rFonts w:ascii="Arial" w:hAnsi="Arial" w:cs="Arial"/>
                <w:sz w:val="20"/>
                <w:szCs w:val="20"/>
              </w:rPr>
              <w:t>dentified practices and diversity</w:t>
            </w:r>
            <w:r w:rsidRPr="00EF7105">
              <w:rPr>
                <w:rFonts w:ascii="Arial" w:hAnsi="Arial" w:cs="Arial"/>
                <w:sz w:val="20"/>
                <w:szCs w:val="20"/>
              </w:rPr>
              <w:t xml:space="preserve"> in activities relating to part-time students</w:t>
            </w:r>
            <w:r w:rsidR="00C6796A" w:rsidRPr="00EF7105">
              <w:rPr>
                <w:rFonts w:ascii="Arial" w:hAnsi="Arial" w:cs="Arial"/>
                <w:sz w:val="20"/>
                <w:szCs w:val="20"/>
              </w:rPr>
              <w:t>.</w:t>
            </w:r>
          </w:p>
          <w:p w14:paraId="6D141492" w14:textId="13B51254" w:rsidR="00C6796A" w:rsidRPr="00EF7105" w:rsidRDefault="00C6796A" w:rsidP="00EC5178">
            <w:pPr>
              <w:keepLines/>
              <w:widowControl w:val="0"/>
              <w:tabs>
                <w:tab w:val="left" w:pos="612"/>
              </w:tabs>
              <w:rPr>
                <w:rFonts w:ascii="Arial" w:hAnsi="Arial" w:cs="Arial"/>
                <w:sz w:val="20"/>
                <w:szCs w:val="20"/>
              </w:rPr>
            </w:pPr>
            <w:r w:rsidRPr="00EF7105">
              <w:rPr>
                <w:rFonts w:ascii="Arial" w:hAnsi="Arial" w:cs="Arial"/>
                <w:sz w:val="20"/>
                <w:szCs w:val="20"/>
              </w:rPr>
              <w:t xml:space="preserve"> </w:t>
            </w:r>
          </w:p>
          <w:p w14:paraId="6355C7B5" w14:textId="65D05B65" w:rsidR="00C6796A" w:rsidRPr="00EF7105" w:rsidRDefault="00EF7105" w:rsidP="00EC5178">
            <w:pPr>
              <w:keepLines/>
              <w:widowControl w:val="0"/>
              <w:tabs>
                <w:tab w:val="left" w:pos="612"/>
              </w:tabs>
              <w:rPr>
                <w:rFonts w:ascii="Arial" w:hAnsi="Arial" w:cs="Arial"/>
                <w:sz w:val="20"/>
                <w:szCs w:val="20"/>
              </w:rPr>
            </w:pPr>
            <w:r w:rsidRPr="00EF7105">
              <w:rPr>
                <w:rFonts w:ascii="Arial" w:hAnsi="Arial" w:cs="Arial"/>
                <w:sz w:val="20"/>
                <w:szCs w:val="20"/>
              </w:rPr>
              <w:t xml:space="preserve">It was agreed that </w:t>
            </w:r>
            <w:r w:rsidR="00C6796A" w:rsidRPr="00EF7105">
              <w:rPr>
                <w:rFonts w:ascii="Arial" w:hAnsi="Arial" w:cs="Arial"/>
                <w:sz w:val="20"/>
                <w:szCs w:val="20"/>
              </w:rPr>
              <w:t>A</w:t>
            </w:r>
            <w:r w:rsidRPr="00EF7105">
              <w:rPr>
                <w:rFonts w:ascii="Arial" w:hAnsi="Arial" w:cs="Arial"/>
                <w:sz w:val="20"/>
                <w:szCs w:val="20"/>
              </w:rPr>
              <w:t xml:space="preserve">ssociate </w:t>
            </w:r>
            <w:r w:rsidR="00C6796A" w:rsidRPr="00EF7105">
              <w:rPr>
                <w:rFonts w:ascii="Arial" w:hAnsi="Arial" w:cs="Arial"/>
                <w:sz w:val="20"/>
                <w:szCs w:val="20"/>
              </w:rPr>
              <w:t>D</w:t>
            </w:r>
            <w:r w:rsidRPr="00EF7105">
              <w:rPr>
                <w:rFonts w:ascii="Arial" w:hAnsi="Arial" w:cs="Arial"/>
                <w:sz w:val="20"/>
                <w:szCs w:val="20"/>
              </w:rPr>
              <w:t>eans</w:t>
            </w:r>
            <w:r w:rsidR="00C6796A" w:rsidRPr="00EF7105">
              <w:rPr>
                <w:rFonts w:ascii="Arial" w:hAnsi="Arial" w:cs="Arial"/>
                <w:sz w:val="20"/>
                <w:szCs w:val="20"/>
              </w:rPr>
              <w:t xml:space="preserve"> </w:t>
            </w:r>
            <w:r w:rsidRPr="00EF7105">
              <w:rPr>
                <w:rFonts w:ascii="Arial" w:hAnsi="Arial" w:cs="Arial"/>
                <w:sz w:val="20"/>
                <w:szCs w:val="20"/>
              </w:rPr>
              <w:t xml:space="preserve">(Teaching and Learning) </w:t>
            </w:r>
            <w:r w:rsidR="00C6796A" w:rsidRPr="00EF7105">
              <w:rPr>
                <w:rFonts w:ascii="Arial" w:hAnsi="Arial" w:cs="Arial"/>
                <w:sz w:val="20"/>
                <w:szCs w:val="20"/>
              </w:rPr>
              <w:t>and D</w:t>
            </w:r>
            <w:r w:rsidRPr="00EF7105">
              <w:rPr>
                <w:rFonts w:ascii="Arial" w:hAnsi="Arial" w:cs="Arial"/>
                <w:sz w:val="20"/>
                <w:szCs w:val="20"/>
              </w:rPr>
              <w:t xml:space="preserve">irectors of </w:t>
            </w:r>
            <w:r w:rsidR="00C6796A" w:rsidRPr="00EF7105">
              <w:rPr>
                <w:rFonts w:ascii="Arial" w:hAnsi="Arial" w:cs="Arial"/>
                <w:sz w:val="20"/>
                <w:szCs w:val="20"/>
              </w:rPr>
              <w:t>T</w:t>
            </w:r>
            <w:r w:rsidRPr="00EF7105">
              <w:rPr>
                <w:rFonts w:ascii="Arial" w:hAnsi="Arial" w:cs="Arial"/>
                <w:sz w:val="20"/>
                <w:szCs w:val="20"/>
              </w:rPr>
              <w:t xml:space="preserve">eaching and </w:t>
            </w:r>
            <w:r w:rsidR="00C6796A" w:rsidRPr="00EF7105">
              <w:rPr>
                <w:rFonts w:ascii="Arial" w:hAnsi="Arial" w:cs="Arial"/>
                <w:sz w:val="20"/>
                <w:szCs w:val="20"/>
              </w:rPr>
              <w:t>L</w:t>
            </w:r>
            <w:r w:rsidRPr="00EF7105">
              <w:rPr>
                <w:rFonts w:ascii="Arial" w:hAnsi="Arial" w:cs="Arial"/>
                <w:sz w:val="20"/>
                <w:szCs w:val="20"/>
              </w:rPr>
              <w:t xml:space="preserve">earning would review the document locally at School-level with a view to ensuring that </w:t>
            </w:r>
            <w:r w:rsidR="00C6796A" w:rsidRPr="00EF7105">
              <w:rPr>
                <w:rFonts w:ascii="Arial" w:hAnsi="Arial" w:cs="Arial"/>
                <w:sz w:val="20"/>
                <w:szCs w:val="20"/>
              </w:rPr>
              <w:t>th</w:t>
            </w:r>
            <w:r w:rsidRPr="00EF7105">
              <w:rPr>
                <w:rFonts w:ascii="Arial" w:hAnsi="Arial" w:cs="Arial"/>
                <w:sz w:val="20"/>
                <w:szCs w:val="20"/>
              </w:rPr>
              <w:t>ere are student panels for each</w:t>
            </w:r>
            <w:r w:rsidR="00C6796A" w:rsidRPr="00EF7105">
              <w:rPr>
                <w:rFonts w:ascii="Arial" w:hAnsi="Arial" w:cs="Arial"/>
                <w:sz w:val="20"/>
                <w:szCs w:val="20"/>
              </w:rPr>
              <w:t xml:space="preserve"> course. </w:t>
            </w:r>
          </w:p>
          <w:p w14:paraId="4091536E" w14:textId="77777777" w:rsidR="00EF7105" w:rsidRPr="00EF7105" w:rsidRDefault="00EF7105" w:rsidP="00EC5178">
            <w:pPr>
              <w:keepLines/>
              <w:widowControl w:val="0"/>
              <w:tabs>
                <w:tab w:val="left" w:pos="612"/>
              </w:tabs>
              <w:rPr>
                <w:rFonts w:ascii="Arial" w:hAnsi="Arial" w:cs="Arial"/>
                <w:sz w:val="20"/>
                <w:szCs w:val="20"/>
              </w:rPr>
            </w:pPr>
          </w:p>
          <w:p w14:paraId="17A79480" w14:textId="5BD4D407" w:rsidR="00C6796A" w:rsidRPr="00EF7105" w:rsidRDefault="00EF7105" w:rsidP="00EC5178">
            <w:pPr>
              <w:keepLines/>
              <w:widowControl w:val="0"/>
              <w:tabs>
                <w:tab w:val="left" w:pos="612"/>
              </w:tabs>
              <w:rPr>
                <w:rFonts w:ascii="Arial" w:hAnsi="Arial" w:cs="Arial"/>
                <w:sz w:val="20"/>
                <w:szCs w:val="20"/>
              </w:rPr>
            </w:pPr>
            <w:r w:rsidRPr="00EF7105">
              <w:rPr>
                <w:rFonts w:ascii="Arial" w:hAnsi="Arial" w:cs="Arial"/>
                <w:sz w:val="20"/>
                <w:szCs w:val="20"/>
              </w:rPr>
              <w:t xml:space="preserve">The Chair reiterated that Schools were not required to adopt a single </w:t>
            </w:r>
            <w:r w:rsidR="00C6796A" w:rsidRPr="00EF7105">
              <w:rPr>
                <w:rFonts w:ascii="Arial" w:hAnsi="Arial" w:cs="Arial"/>
                <w:sz w:val="20"/>
                <w:szCs w:val="20"/>
              </w:rPr>
              <w:t>strict model</w:t>
            </w:r>
            <w:r w:rsidR="009F35B5">
              <w:rPr>
                <w:rFonts w:ascii="Arial" w:hAnsi="Arial" w:cs="Arial"/>
                <w:sz w:val="20"/>
                <w:szCs w:val="20"/>
              </w:rPr>
              <w:t xml:space="preserve"> of student consultation</w:t>
            </w:r>
            <w:r w:rsidR="00C6796A" w:rsidRPr="00EF7105">
              <w:rPr>
                <w:rFonts w:ascii="Arial" w:hAnsi="Arial" w:cs="Arial"/>
                <w:sz w:val="20"/>
                <w:szCs w:val="20"/>
              </w:rPr>
              <w:t xml:space="preserve"> for all course</w:t>
            </w:r>
            <w:r w:rsidRPr="00EF7105">
              <w:rPr>
                <w:rFonts w:ascii="Arial" w:hAnsi="Arial" w:cs="Arial"/>
                <w:sz w:val="20"/>
                <w:szCs w:val="20"/>
              </w:rPr>
              <w:t>s</w:t>
            </w:r>
            <w:r w:rsidR="00C6796A" w:rsidRPr="00EF7105">
              <w:rPr>
                <w:rFonts w:ascii="Arial" w:hAnsi="Arial" w:cs="Arial"/>
                <w:sz w:val="20"/>
                <w:szCs w:val="20"/>
              </w:rPr>
              <w:t xml:space="preserve"> but </w:t>
            </w:r>
            <w:r w:rsidRPr="00EF7105">
              <w:rPr>
                <w:rFonts w:ascii="Arial" w:hAnsi="Arial" w:cs="Arial"/>
                <w:sz w:val="20"/>
                <w:szCs w:val="20"/>
              </w:rPr>
              <w:t xml:space="preserve">that there </w:t>
            </w:r>
            <w:r w:rsidR="00C6796A" w:rsidRPr="00EF7105">
              <w:rPr>
                <w:rFonts w:ascii="Arial" w:hAnsi="Arial" w:cs="Arial"/>
                <w:sz w:val="20"/>
                <w:szCs w:val="20"/>
              </w:rPr>
              <w:t xml:space="preserve">needs to </w:t>
            </w:r>
            <w:r w:rsidRPr="00EF7105">
              <w:rPr>
                <w:rFonts w:ascii="Arial" w:hAnsi="Arial" w:cs="Arial"/>
                <w:sz w:val="20"/>
                <w:szCs w:val="20"/>
              </w:rPr>
              <w:t xml:space="preserve">be a </w:t>
            </w:r>
            <w:r w:rsidR="00C6796A" w:rsidRPr="00EF7105">
              <w:rPr>
                <w:rFonts w:ascii="Arial" w:hAnsi="Arial" w:cs="Arial"/>
                <w:sz w:val="20"/>
                <w:szCs w:val="20"/>
              </w:rPr>
              <w:t xml:space="preserve">record </w:t>
            </w:r>
            <w:r w:rsidRPr="00EF7105">
              <w:rPr>
                <w:rFonts w:ascii="Arial" w:hAnsi="Arial" w:cs="Arial"/>
                <w:sz w:val="20"/>
                <w:szCs w:val="20"/>
              </w:rPr>
              <w:t>of appropriate consultancy with students which could include</w:t>
            </w:r>
            <w:r w:rsidR="00C6796A" w:rsidRPr="00EF7105">
              <w:rPr>
                <w:rFonts w:ascii="Arial" w:hAnsi="Arial" w:cs="Arial"/>
                <w:sz w:val="20"/>
                <w:szCs w:val="20"/>
              </w:rPr>
              <w:t xml:space="preserve"> </w:t>
            </w:r>
            <w:r w:rsidRPr="00EF7105">
              <w:rPr>
                <w:rFonts w:ascii="Arial" w:hAnsi="Arial" w:cs="Arial"/>
                <w:sz w:val="20"/>
                <w:szCs w:val="20"/>
              </w:rPr>
              <w:t>remote/</w:t>
            </w:r>
            <w:r w:rsidR="00C6796A" w:rsidRPr="00EF7105">
              <w:rPr>
                <w:rFonts w:ascii="Arial" w:hAnsi="Arial" w:cs="Arial"/>
                <w:sz w:val="20"/>
                <w:szCs w:val="20"/>
              </w:rPr>
              <w:t xml:space="preserve">virtual discussions. </w:t>
            </w:r>
          </w:p>
          <w:p w14:paraId="48680FD5" w14:textId="77777777" w:rsidR="00EF7105" w:rsidRPr="00EF7105" w:rsidRDefault="00EF7105" w:rsidP="00EC5178">
            <w:pPr>
              <w:keepLines/>
              <w:widowControl w:val="0"/>
              <w:tabs>
                <w:tab w:val="left" w:pos="612"/>
              </w:tabs>
              <w:rPr>
                <w:rFonts w:ascii="Arial" w:hAnsi="Arial" w:cs="Arial"/>
                <w:sz w:val="20"/>
                <w:szCs w:val="20"/>
              </w:rPr>
            </w:pPr>
          </w:p>
          <w:p w14:paraId="176BEAB7" w14:textId="2F101344" w:rsidR="00C6796A" w:rsidRPr="00EF7105" w:rsidRDefault="00EF7105" w:rsidP="00EF7105">
            <w:pPr>
              <w:keepLines/>
              <w:widowControl w:val="0"/>
              <w:tabs>
                <w:tab w:val="left" w:pos="612"/>
              </w:tabs>
              <w:rPr>
                <w:rFonts w:ascii="Arial" w:hAnsi="Arial" w:cs="Arial"/>
                <w:sz w:val="20"/>
                <w:szCs w:val="20"/>
              </w:rPr>
            </w:pPr>
            <w:r>
              <w:rPr>
                <w:rFonts w:ascii="Arial" w:hAnsi="Arial" w:cs="Arial"/>
                <w:sz w:val="20"/>
                <w:szCs w:val="20"/>
              </w:rPr>
              <w:t>It was also noted from the report that there had been</w:t>
            </w:r>
            <w:r w:rsidR="00C6796A" w:rsidRPr="00EF7105">
              <w:rPr>
                <w:rFonts w:ascii="Arial" w:hAnsi="Arial" w:cs="Arial"/>
                <w:sz w:val="20"/>
                <w:szCs w:val="20"/>
              </w:rPr>
              <w:t xml:space="preserve"> significant efforts in pocketed areas</w:t>
            </w:r>
            <w:r>
              <w:rPr>
                <w:rFonts w:ascii="Arial" w:hAnsi="Arial" w:cs="Arial"/>
                <w:sz w:val="20"/>
                <w:szCs w:val="20"/>
              </w:rPr>
              <w:t xml:space="preserve"> and that these were</w:t>
            </w:r>
            <w:r w:rsidR="00C6796A" w:rsidRPr="00EF7105">
              <w:rPr>
                <w:rFonts w:ascii="Arial" w:hAnsi="Arial" w:cs="Arial"/>
                <w:sz w:val="20"/>
                <w:szCs w:val="20"/>
              </w:rPr>
              <w:t xml:space="preserve"> recognised and appreciated. </w:t>
            </w:r>
          </w:p>
        </w:tc>
        <w:tc>
          <w:tcPr>
            <w:tcW w:w="1417" w:type="dxa"/>
            <w:tcBorders>
              <w:top w:val="nil"/>
              <w:left w:val="nil"/>
              <w:bottom w:val="nil"/>
              <w:right w:val="nil"/>
            </w:tcBorders>
          </w:tcPr>
          <w:p w14:paraId="22181CDD" w14:textId="46FEF762" w:rsidR="00EC5178" w:rsidRPr="00125962" w:rsidRDefault="00EC5178" w:rsidP="00336CFF">
            <w:pPr>
              <w:keepLines/>
              <w:widowControl w:val="0"/>
              <w:tabs>
                <w:tab w:val="left" w:pos="612"/>
              </w:tabs>
              <w:rPr>
                <w:rFonts w:ascii="Arial" w:hAnsi="Arial" w:cs="Arial"/>
                <w:sz w:val="22"/>
                <w:szCs w:val="22"/>
              </w:rPr>
            </w:pPr>
          </w:p>
        </w:tc>
      </w:tr>
      <w:tr w:rsidR="00EC5178" w:rsidRPr="00125962" w14:paraId="34FF8B4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FEFF6AC" w14:textId="32471112" w:rsidR="00EC5178" w:rsidRPr="00707CDE" w:rsidRDefault="00EC5178" w:rsidP="00336CFF">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73D6FF98" w14:textId="6B66A6CB" w:rsidR="00EC5178" w:rsidRPr="00DF2160" w:rsidRDefault="00EC5178" w:rsidP="00336CFF">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1A1865A1"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2295E85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4E020C9F" w14:textId="7BDD580D" w:rsidR="00EC5178" w:rsidRPr="00DF2160" w:rsidRDefault="00EC5178" w:rsidP="00336CFF">
            <w:pPr>
              <w:keepLines/>
              <w:widowControl w:val="0"/>
              <w:tabs>
                <w:tab w:val="left" w:pos="612"/>
              </w:tabs>
              <w:rPr>
                <w:rFonts w:ascii="Arial" w:hAnsi="Arial" w:cs="Arial"/>
                <w:b/>
                <w:sz w:val="20"/>
                <w:szCs w:val="20"/>
              </w:rPr>
            </w:pPr>
            <w:r w:rsidRPr="00DF2160">
              <w:rPr>
                <w:rFonts w:ascii="Arial" w:hAnsi="Arial" w:cs="Arial"/>
                <w:b/>
                <w:sz w:val="20"/>
                <w:szCs w:val="20"/>
              </w:rPr>
              <w:t>REGS-UTLC-23MAY18-13.  SUBJECT-LEVEL TEF: GOVERNMENT CONSULTATION</w:t>
            </w:r>
          </w:p>
        </w:tc>
        <w:tc>
          <w:tcPr>
            <w:tcW w:w="1417" w:type="dxa"/>
            <w:tcBorders>
              <w:top w:val="nil"/>
              <w:left w:val="nil"/>
              <w:bottom w:val="nil"/>
              <w:right w:val="nil"/>
            </w:tcBorders>
          </w:tcPr>
          <w:p w14:paraId="3FAB1D75"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67176B1B"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FF65D0" w14:textId="52B1B44B" w:rsidR="00EC5178" w:rsidRPr="00707CDE" w:rsidRDefault="00EC5178" w:rsidP="00336CFF">
            <w:pPr>
              <w:keepLines/>
              <w:widowControl w:val="0"/>
              <w:tabs>
                <w:tab w:val="left" w:pos="612"/>
              </w:tabs>
              <w:rPr>
                <w:rFonts w:ascii="Arial" w:hAnsi="Arial" w:cs="Arial"/>
                <w:b/>
                <w:sz w:val="22"/>
                <w:szCs w:val="22"/>
              </w:rPr>
            </w:pPr>
            <w:r>
              <w:rPr>
                <w:rFonts w:ascii="Arial" w:hAnsi="Arial" w:cs="Arial"/>
                <w:b/>
                <w:sz w:val="22"/>
                <w:szCs w:val="22"/>
              </w:rPr>
              <w:t>13.1</w:t>
            </w:r>
          </w:p>
        </w:tc>
        <w:tc>
          <w:tcPr>
            <w:tcW w:w="8222" w:type="dxa"/>
            <w:gridSpan w:val="2"/>
            <w:tcBorders>
              <w:top w:val="nil"/>
              <w:left w:val="nil"/>
              <w:bottom w:val="nil"/>
              <w:right w:val="nil"/>
            </w:tcBorders>
          </w:tcPr>
          <w:p w14:paraId="38930C49" w14:textId="7DB1D103" w:rsidR="00781FDE" w:rsidRPr="0062538A" w:rsidRDefault="0062538A" w:rsidP="00EC5178">
            <w:pPr>
              <w:keepLines/>
              <w:widowControl w:val="0"/>
              <w:tabs>
                <w:tab w:val="left" w:pos="612"/>
              </w:tabs>
              <w:rPr>
                <w:rFonts w:ascii="Arial" w:hAnsi="Arial" w:cs="Arial"/>
                <w:sz w:val="20"/>
                <w:szCs w:val="20"/>
              </w:rPr>
            </w:pPr>
            <w:r>
              <w:rPr>
                <w:rFonts w:ascii="Arial" w:hAnsi="Arial" w:cs="Arial"/>
                <w:sz w:val="20"/>
                <w:szCs w:val="20"/>
              </w:rPr>
              <w:t>The Committee</w:t>
            </w:r>
            <w:r w:rsidR="00EC5178" w:rsidRPr="008C1062">
              <w:rPr>
                <w:rFonts w:ascii="Arial" w:hAnsi="Arial" w:cs="Arial"/>
                <w:sz w:val="20"/>
                <w:szCs w:val="20"/>
              </w:rPr>
              <w:t xml:space="preserve"> </w:t>
            </w:r>
            <w:r w:rsidR="00EC5178">
              <w:rPr>
                <w:rFonts w:ascii="Arial" w:hAnsi="Arial" w:cs="Arial"/>
                <w:sz w:val="20"/>
                <w:szCs w:val="20"/>
              </w:rPr>
              <w:t>note</w:t>
            </w:r>
            <w:r>
              <w:rPr>
                <w:rFonts w:ascii="Arial" w:hAnsi="Arial" w:cs="Arial"/>
                <w:sz w:val="20"/>
                <w:szCs w:val="20"/>
              </w:rPr>
              <w:t>d</w:t>
            </w:r>
            <w:r w:rsidR="00EC5178">
              <w:rPr>
                <w:rFonts w:ascii="Arial" w:hAnsi="Arial" w:cs="Arial"/>
                <w:sz w:val="20"/>
                <w:szCs w:val="20"/>
              </w:rPr>
              <w:t xml:space="preserve"> that the University’s response was submitted on 11 May 2018. </w:t>
            </w:r>
          </w:p>
        </w:tc>
        <w:tc>
          <w:tcPr>
            <w:tcW w:w="1417" w:type="dxa"/>
            <w:tcBorders>
              <w:top w:val="nil"/>
              <w:left w:val="nil"/>
              <w:bottom w:val="nil"/>
              <w:right w:val="nil"/>
            </w:tcBorders>
          </w:tcPr>
          <w:p w14:paraId="7C4B12A6"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2FDF9BF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874CDF1" w14:textId="400E9F6A" w:rsidR="00EC5178" w:rsidRPr="00707CDE" w:rsidRDefault="00EC5178" w:rsidP="00336CFF">
            <w:pPr>
              <w:keepLines/>
              <w:widowControl w:val="0"/>
              <w:tabs>
                <w:tab w:val="left" w:pos="612"/>
              </w:tabs>
              <w:rPr>
                <w:rFonts w:ascii="Arial" w:hAnsi="Arial" w:cs="Arial"/>
                <w:b/>
                <w:sz w:val="22"/>
                <w:szCs w:val="22"/>
              </w:rPr>
            </w:pPr>
          </w:p>
        </w:tc>
        <w:tc>
          <w:tcPr>
            <w:tcW w:w="8222" w:type="dxa"/>
            <w:gridSpan w:val="2"/>
            <w:tcBorders>
              <w:top w:val="nil"/>
              <w:left w:val="nil"/>
              <w:bottom w:val="nil"/>
              <w:right w:val="nil"/>
            </w:tcBorders>
          </w:tcPr>
          <w:p w14:paraId="040D55F2" w14:textId="0C067B28" w:rsidR="00EC5178" w:rsidRPr="00707CDE" w:rsidRDefault="00EC5178" w:rsidP="00336CFF">
            <w:pPr>
              <w:keepLines/>
              <w:widowControl w:val="0"/>
              <w:tabs>
                <w:tab w:val="left" w:pos="612"/>
              </w:tabs>
              <w:rPr>
                <w:rFonts w:ascii="Arial" w:hAnsi="Arial" w:cs="Arial"/>
                <w:sz w:val="22"/>
                <w:szCs w:val="22"/>
              </w:rPr>
            </w:pPr>
          </w:p>
        </w:tc>
        <w:tc>
          <w:tcPr>
            <w:tcW w:w="1417" w:type="dxa"/>
            <w:tcBorders>
              <w:top w:val="nil"/>
              <w:left w:val="nil"/>
              <w:bottom w:val="nil"/>
              <w:right w:val="nil"/>
            </w:tcBorders>
          </w:tcPr>
          <w:p w14:paraId="0EA6CBA8"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58CB4B7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523C5315" w14:textId="1F0192D2" w:rsidR="00EC5178" w:rsidRPr="00EC5178" w:rsidRDefault="00EC5178" w:rsidP="00336CFF">
            <w:pPr>
              <w:keepLines/>
              <w:widowControl w:val="0"/>
              <w:tabs>
                <w:tab w:val="left" w:pos="612"/>
              </w:tabs>
              <w:rPr>
                <w:rFonts w:ascii="Arial" w:hAnsi="Arial" w:cs="Arial"/>
                <w:b/>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w:t>
            </w:r>
            <w:r w:rsidRPr="00DF2160">
              <w:rPr>
                <w:rFonts w:ascii="Arial" w:hAnsi="Arial" w:cs="Arial"/>
                <w:b/>
                <w:sz w:val="22"/>
                <w:szCs w:val="20"/>
              </w:rPr>
              <w:t>14</w:t>
            </w:r>
            <w:r w:rsidRPr="00EC5178">
              <w:rPr>
                <w:rFonts w:ascii="Arial" w:hAnsi="Arial" w:cs="Arial"/>
                <w:b/>
                <w:sz w:val="20"/>
                <w:szCs w:val="20"/>
              </w:rPr>
              <w:t>.</w:t>
            </w:r>
            <w:r w:rsidRPr="00EC5178">
              <w:rPr>
                <w:rFonts w:ascii="Arial" w:hAnsi="Arial" w:cs="Arial"/>
                <w:b/>
                <w:sz w:val="22"/>
                <w:szCs w:val="22"/>
              </w:rPr>
              <w:t xml:space="preserve">   </w:t>
            </w:r>
            <w:r w:rsidRPr="00EC5178">
              <w:rPr>
                <w:rFonts w:ascii="Arial" w:hAnsi="Arial" w:cs="Arial"/>
                <w:b/>
                <w:sz w:val="20"/>
                <w:szCs w:val="20"/>
              </w:rPr>
              <w:t>EQUALITY AND DIVERSITY</w:t>
            </w:r>
          </w:p>
        </w:tc>
        <w:tc>
          <w:tcPr>
            <w:tcW w:w="1417" w:type="dxa"/>
            <w:tcBorders>
              <w:top w:val="nil"/>
              <w:left w:val="nil"/>
              <w:bottom w:val="nil"/>
              <w:right w:val="nil"/>
            </w:tcBorders>
          </w:tcPr>
          <w:p w14:paraId="6F4C2F9B"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1A66567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E4D149B" w14:textId="77777777" w:rsidR="00EC5178" w:rsidRPr="00EC5178" w:rsidRDefault="00EC5178" w:rsidP="00336CFF">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E1C6603" w14:textId="3924C0A9" w:rsidR="00EC5178" w:rsidRDefault="00EC5178" w:rsidP="00EC5178">
            <w:pPr>
              <w:pStyle w:val="BodyTextIndent"/>
              <w:keepLines/>
              <w:widowControl w:val="0"/>
              <w:ind w:left="0" w:firstLine="0"/>
              <w:jc w:val="right"/>
              <w:rPr>
                <w:rFonts w:ascii="Arial" w:hAnsi="Arial" w:cs="Arial"/>
                <w:b w:val="0"/>
                <w:sz w:val="20"/>
                <w:szCs w:val="20"/>
              </w:rPr>
            </w:pPr>
            <w:r w:rsidRPr="00852B36">
              <w:rPr>
                <w:rFonts w:ascii="Arial" w:hAnsi="Arial" w:cs="Arial"/>
                <w:sz w:val="20"/>
              </w:rPr>
              <w:t>REGS-UTLC-23MAY18-P14.1</w:t>
            </w:r>
          </w:p>
        </w:tc>
        <w:tc>
          <w:tcPr>
            <w:tcW w:w="1417" w:type="dxa"/>
            <w:tcBorders>
              <w:top w:val="nil"/>
              <w:left w:val="nil"/>
              <w:bottom w:val="nil"/>
              <w:right w:val="nil"/>
            </w:tcBorders>
          </w:tcPr>
          <w:p w14:paraId="4282438D" w14:textId="77777777" w:rsidR="00EC5178" w:rsidRDefault="00EC5178" w:rsidP="00336CFF">
            <w:pPr>
              <w:keepLines/>
              <w:widowControl w:val="0"/>
              <w:tabs>
                <w:tab w:val="left" w:pos="612"/>
              </w:tabs>
            </w:pPr>
          </w:p>
        </w:tc>
      </w:tr>
      <w:tr w:rsidR="00EC5178" w:rsidRPr="00125962" w14:paraId="3486C5F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A1BCFC2" w14:textId="0F74B510" w:rsidR="00EC5178" w:rsidRPr="00EC5178" w:rsidRDefault="00EC5178" w:rsidP="00336CFF">
            <w:pPr>
              <w:keepLines/>
              <w:widowControl w:val="0"/>
              <w:tabs>
                <w:tab w:val="left" w:pos="612"/>
              </w:tabs>
              <w:rPr>
                <w:rFonts w:ascii="Arial" w:hAnsi="Arial" w:cs="Arial"/>
                <w:b/>
                <w:sz w:val="22"/>
                <w:szCs w:val="22"/>
              </w:rPr>
            </w:pPr>
            <w:r w:rsidRPr="00EC5178">
              <w:rPr>
                <w:rFonts w:ascii="Arial" w:hAnsi="Arial" w:cs="Arial"/>
                <w:b/>
                <w:sz w:val="20"/>
                <w:szCs w:val="20"/>
              </w:rPr>
              <w:t>14.1</w:t>
            </w:r>
          </w:p>
        </w:tc>
        <w:tc>
          <w:tcPr>
            <w:tcW w:w="8222" w:type="dxa"/>
            <w:gridSpan w:val="2"/>
            <w:tcBorders>
              <w:top w:val="nil"/>
              <w:left w:val="nil"/>
              <w:bottom w:val="nil"/>
              <w:right w:val="nil"/>
            </w:tcBorders>
          </w:tcPr>
          <w:p w14:paraId="11997A0B" w14:textId="5C3E4F1E" w:rsidR="00EC5178" w:rsidRDefault="006D3F3B" w:rsidP="00EC5178">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w:t>
            </w:r>
            <w:r w:rsidR="00EC5178">
              <w:rPr>
                <w:rFonts w:ascii="Arial" w:hAnsi="Arial" w:cs="Arial"/>
                <w:b w:val="0"/>
                <w:sz w:val="20"/>
                <w:szCs w:val="20"/>
              </w:rPr>
              <w:t xml:space="preserve"> receive</w:t>
            </w:r>
            <w:r>
              <w:rPr>
                <w:rFonts w:ascii="Arial" w:hAnsi="Arial" w:cs="Arial"/>
                <w:b w:val="0"/>
                <w:sz w:val="20"/>
                <w:szCs w:val="20"/>
              </w:rPr>
              <w:t>d</w:t>
            </w:r>
            <w:r w:rsidR="00EC5178">
              <w:rPr>
                <w:rFonts w:ascii="Arial" w:hAnsi="Arial" w:cs="Arial"/>
                <w:b w:val="0"/>
                <w:sz w:val="20"/>
                <w:szCs w:val="20"/>
              </w:rPr>
              <w:t xml:space="preserve"> and note</w:t>
            </w:r>
            <w:r>
              <w:rPr>
                <w:rFonts w:ascii="Arial" w:hAnsi="Arial" w:cs="Arial"/>
                <w:b w:val="0"/>
                <w:sz w:val="20"/>
                <w:szCs w:val="20"/>
              </w:rPr>
              <w:t>d that</w:t>
            </w:r>
            <w:r w:rsidR="00EC5178">
              <w:rPr>
                <w:rFonts w:ascii="Arial" w:hAnsi="Arial" w:cs="Arial"/>
                <w:b w:val="0"/>
                <w:sz w:val="20"/>
                <w:szCs w:val="20"/>
              </w:rPr>
              <w:t xml:space="preserve"> the minutes of the Equality and Diversity Enhancement Group held on 20 February 2018.</w:t>
            </w:r>
          </w:p>
          <w:p w14:paraId="1637AB53" w14:textId="77777777" w:rsidR="006D3F3B" w:rsidRDefault="006D3F3B" w:rsidP="00EC5178">
            <w:pPr>
              <w:pStyle w:val="BodyTextIndent"/>
              <w:keepLines/>
              <w:widowControl w:val="0"/>
              <w:ind w:left="0" w:firstLine="0"/>
              <w:jc w:val="left"/>
              <w:rPr>
                <w:rFonts w:ascii="Arial" w:hAnsi="Arial" w:cs="Arial"/>
                <w:b w:val="0"/>
                <w:sz w:val="20"/>
                <w:szCs w:val="20"/>
              </w:rPr>
            </w:pPr>
          </w:p>
          <w:p w14:paraId="03B97F1F" w14:textId="67C47505" w:rsidR="00FB7A4E" w:rsidRDefault="00A37C6C" w:rsidP="00EC5178">
            <w:pPr>
              <w:pStyle w:val="BodyTextIndent"/>
              <w:keepLines/>
              <w:widowControl w:val="0"/>
              <w:ind w:left="0" w:firstLine="0"/>
              <w:jc w:val="left"/>
              <w:rPr>
                <w:rFonts w:ascii="Arial" w:hAnsi="Arial" w:cs="Arial"/>
                <w:b w:val="0"/>
                <w:sz w:val="20"/>
                <w:szCs w:val="20"/>
              </w:rPr>
            </w:pPr>
            <w:r>
              <w:rPr>
                <w:rFonts w:ascii="Arial" w:hAnsi="Arial" w:cs="Arial"/>
                <w:b w:val="0"/>
                <w:sz w:val="20"/>
                <w:szCs w:val="20"/>
              </w:rPr>
              <w:t>Gar</w:t>
            </w:r>
            <w:r w:rsidR="006D3F3B">
              <w:rPr>
                <w:rFonts w:ascii="Arial" w:hAnsi="Arial" w:cs="Arial"/>
                <w:b w:val="0"/>
                <w:sz w:val="20"/>
                <w:szCs w:val="20"/>
              </w:rPr>
              <w:t>y McGladdery provided an update that</w:t>
            </w:r>
            <w:r w:rsidR="00B06F41">
              <w:rPr>
                <w:rFonts w:ascii="Arial" w:hAnsi="Arial" w:cs="Arial"/>
                <w:b w:val="0"/>
                <w:sz w:val="20"/>
                <w:szCs w:val="20"/>
              </w:rPr>
              <w:t xml:space="preserve"> the number of students registered with Disability Services was now at</w:t>
            </w:r>
            <w:r w:rsidR="00FB7A4E">
              <w:rPr>
                <w:rFonts w:ascii="Arial" w:hAnsi="Arial" w:cs="Arial"/>
                <w:b w:val="0"/>
                <w:sz w:val="20"/>
                <w:szCs w:val="20"/>
              </w:rPr>
              <w:t xml:space="preserve"> 2544</w:t>
            </w:r>
            <w:r w:rsidR="00B06F41">
              <w:rPr>
                <w:rFonts w:ascii="Arial" w:hAnsi="Arial" w:cs="Arial"/>
                <w:b w:val="0"/>
                <w:sz w:val="20"/>
                <w:szCs w:val="20"/>
              </w:rPr>
              <w:t xml:space="preserve"> which is an increase on previous years and is understood to demonstrate that there is a greater</w:t>
            </w:r>
            <w:r w:rsidR="00FB7A4E">
              <w:rPr>
                <w:rFonts w:ascii="Arial" w:hAnsi="Arial" w:cs="Arial"/>
                <w:b w:val="0"/>
                <w:sz w:val="20"/>
                <w:szCs w:val="20"/>
              </w:rPr>
              <w:t xml:space="preserve"> awareness of disability</w:t>
            </w:r>
            <w:r w:rsidR="00B06F41">
              <w:rPr>
                <w:rFonts w:ascii="Arial" w:hAnsi="Arial" w:cs="Arial"/>
                <w:b w:val="0"/>
                <w:sz w:val="20"/>
                <w:szCs w:val="20"/>
              </w:rPr>
              <w:t xml:space="preserve"> services</w:t>
            </w:r>
            <w:r w:rsidR="00FB7A4E">
              <w:rPr>
                <w:rFonts w:ascii="Arial" w:hAnsi="Arial" w:cs="Arial"/>
                <w:b w:val="0"/>
                <w:sz w:val="20"/>
                <w:szCs w:val="20"/>
              </w:rPr>
              <w:t xml:space="preserve"> </w:t>
            </w:r>
            <w:r w:rsidR="00B06F41">
              <w:rPr>
                <w:rFonts w:ascii="Arial" w:hAnsi="Arial" w:cs="Arial"/>
                <w:b w:val="0"/>
                <w:sz w:val="20"/>
                <w:szCs w:val="20"/>
              </w:rPr>
              <w:t xml:space="preserve">amongst students. </w:t>
            </w:r>
            <w:r w:rsidR="00FB7A4E">
              <w:rPr>
                <w:rFonts w:ascii="Arial" w:hAnsi="Arial" w:cs="Arial"/>
                <w:b w:val="0"/>
                <w:sz w:val="20"/>
                <w:szCs w:val="20"/>
              </w:rPr>
              <w:t xml:space="preserve">  </w:t>
            </w:r>
          </w:p>
          <w:p w14:paraId="46761708" w14:textId="77777777" w:rsidR="00B06F41" w:rsidRDefault="00B06F41" w:rsidP="00EC5178">
            <w:pPr>
              <w:pStyle w:val="BodyTextIndent"/>
              <w:keepLines/>
              <w:widowControl w:val="0"/>
              <w:ind w:left="0" w:firstLine="0"/>
              <w:jc w:val="left"/>
              <w:rPr>
                <w:rFonts w:ascii="Arial" w:hAnsi="Arial" w:cs="Arial"/>
                <w:b w:val="0"/>
                <w:sz w:val="20"/>
                <w:szCs w:val="20"/>
              </w:rPr>
            </w:pPr>
          </w:p>
          <w:p w14:paraId="7DFE68E7" w14:textId="0384996E" w:rsidR="00B06F41" w:rsidRDefault="00B06F41" w:rsidP="00EC5178">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 noted that references within the University’s Comm</w:t>
            </w:r>
            <w:r w:rsidR="009F35B5">
              <w:rPr>
                <w:rFonts w:ascii="Arial" w:hAnsi="Arial" w:cs="Arial"/>
                <w:b w:val="0"/>
                <w:sz w:val="20"/>
                <w:szCs w:val="20"/>
              </w:rPr>
              <w:t>ittee structure should be remedied</w:t>
            </w:r>
            <w:r>
              <w:rPr>
                <w:rFonts w:ascii="Arial" w:hAnsi="Arial" w:cs="Arial"/>
                <w:b w:val="0"/>
                <w:sz w:val="20"/>
                <w:szCs w:val="20"/>
              </w:rPr>
              <w:t xml:space="preserve"> to include inclusion/inclusivity and to be re-branded as ‘Equality, Diversity and Inclusion</w:t>
            </w:r>
            <w:r w:rsidR="009F35B5">
              <w:rPr>
                <w:rFonts w:ascii="Arial" w:hAnsi="Arial" w:cs="Arial"/>
                <w:b w:val="0"/>
                <w:sz w:val="20"/>
                <w:szCs w:val="20"/>
              </w:rPr>
              <w:t>/Inclusivity</w:t>
            </w:r>
            <w:r>
              <w:rPr>
                <w:rFonts w:ascii="Arial" w:hAnsi="Arial" w:cs="Arial"/>
                <w:b w:val="0"/>
                <w:sz w:val="20"/>
                <w:szCs w:val="20"/>
              </w:rPr>
              <w:t>’</w:t>
            </w:r>
            <w:r w:rsidR="009F35B5">
              <w:rPr>
                <w:rFonts w:ascii="Arial" w:hAnsi="Arial" w:cs="Arial"/>
                <w:b w:val="0"/>
                <w:sz w:val="20"/>
                <w:szCs w:val="20"/>
              </w:rPr>
              <w:t>.</w:t>
            </w:r>
          </w:p>
          <w:p w14:paraId="351C32DB" w14:textId="77777777" w:rsidR="006105A5" w:rsidRDefault="006105A5" w:rsidP="00EC5178">
            <w:pPr>
              <w:pStyle w:val="BodyTextIndent"/>
              <w:keepLines/>
              <w:widowControl w:val="0"/>
              <w:ind w:left="0" w:firstLine="0"/>
              <w:jc w:val="left"/>
              <w:rPr>
                <w:rFonts w:ascii="Arial" w:hAnsi="Arial" w:cs="Arial"/>
                <w:b w:val="0"/>
                <w:sz w:val="20"/>
                <w:szCs w:val="20"/>
              </w:rPr>
            </w:pPr>
          </w:p>
          <w:p w14:paraId="5A12355E" w14:textId="77777777" w:rsidR="006105A5" w:rsidRDefault="006105A5" w:rsidP="00EC5178">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was also informed of the intended move to create a more wide ranging Equality, Diversity and Inclusion Group that would consider both staff and student facing issues alongside Athena Swan items. It was agreed that updates on this would be provided to this Committee as necessary. </w:t>
            </w:r>
          </w:p>
          <w:p w14:paraId="1881CAB4" w14:textId="77777777" w:rsidR="00C37D27" w:rsidRDefault="00C37D27" w:rsidP="00EC5178">
            <w:pPr>
              <w:pStyle w:val="BodyTextIndent"/>
              <w:keepLines/>
              <w:widowControl w:val="0"/>
              <w:ind w:left="0" w:firstLine="0"/>
              <w:jc w:val="left"/>
              <w:rPr>
                <w:rFonts w:ascii="Arial" w:hAnsi="Arial" w:cs="Arial"/>
                <w:b w:val="0"/>
                <w:sz w:val="20"/>
                <w:szCs w:val="20"/>
              </w:rPr>
            </w:pPr>
          </w:p>
          <w:p w14:paraId="716794AE" w14:textId="3590627F" w:rsidR="00C37D27" w:rsidRPr="00EC5178" w:rsidRDefault="00C37D27" w:rsidP="00C37D27">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Ruth Stoker and Rachel Cowgill raised a concern regarding the delivery of the Gender Pay Gap campaign highlighting that the campaign was impacted in its delivery by the tone of the correspondence issued from HR. Ruth and Rachel felt that the message issued had suggested that action was being taken by those campaigning when in fact the campaign was to encourage dialogue between staff and students regarding the topic. It was agreed that the Chair would raise this issue directly with HR.  </w:t>
            </w:r>
          </w:p>
        </w:tc>
        <w:tc>
          <w:tcPr>
            <w:tcW w:w="1417" w:type="dxa"/>
            <w:tcBorders>
              <w:top w:val="nil"/>
              <w:left w:val="nil"/>
              <w:bottom w:val="nil"/>
              <w:right w:val="nil"/>
            </w:tcBorders>
          </w:tcPr>
          <w:p w14:paraId="4CAC3458" w14:textId="77777777" w:rsidR="00EC5178" w:rsidRDefault="00EC5178" w:rsidP="00336CFF">
            <w:pPr>
              <w:keepLines/>
              <w:widowControl w:val="0"/>
              <w:tabs>
                <w:tab w:val="left" w:pos="612"/>
              </w:tabs>
              <w:rPr>
                <w:rFonts w:ascii="Arial" w:hAnsi="Arial" w:cs="Arial"/>
                <w:b/>
                <w:sz w:val="22"/>
                <w:szCs w:val="22"/>
              </w:rPr>
            </w:pPr>
          </w:p>
          <w:p w14:paraId="61285ECD" w14:textId="77777777" w:rsidR="00C37D27" w:rsidRDefault="00C37D27" w:rsidP="00336CFF">
            <w:pPr>
              <w:keepLines/>
              <w:widowControl w:val="0"/>
              <w:tabs>
                <w:tab w:val="left" w:pos="612"/>
              </w:tabs>
              <w:rPr>
                <w:rFonts w:ascii="Arial" w:hAnsi="Arial" w:cs="Arial"/>
                <w:b/>
                <w:sz w:val="22"/>
                <w:szCs w:val="22"/>
              </w:rPr>
            </w:pPr>
          </w:p>
          <w:p w14:paraId="6B4B78CB" w14:textId="77777777" w:rsidR="00C37D27" w:rsidRDefault="00C37D27" w:rsidP="00336CFF">
            <w:pPr>
              <w:keepLines/>
              <w:widowControl w:val="0"/>
              <w:tabs>
                <w:tab w:val="left" w:pos="612"/>
              </w:tabs>
              <w:rPr>
                <w:rFonts w:ascii="Arial" w:hAnsi="Arial" w:cs="Arial"/>
                <w:b/>
                <w:sz w:val="22"/>
                <w:szCs w:val="22"/>
              </w:rPr>
            </w:pPr>
          </w:p>
          <w:p w14:paraId="1D4F94ED" w14:textId="77777777" w:rsidR="00C37D27" w:rsidRDefault="00C37D27" w:rsidP="00336CFF">
            <w:pPr>
              <w:keepLines/>
              <w:widowControl w:val="0"/>
              <w:tabs>
                <w:tab w:val="left" w:pos="612"/>
              </w:tabs>
              <w:rPr>
                <w:rFonts w:ascii="Arial" w:hAnsi="Arial" w:cs="Arial"/>
                <w:b/>
                <w:sz w:val="22"/>
                <w:szCs w:val="22"/>
              </w:rPr>
            </w:pPr>
          </w:p>
          <w:p w14:paraId="19939C8E" w14:textId="77777777" w:rsidR="00C37D27" w:rsidRDefault="00C37D27" w:rsidP="00336CFF">
            <w:pPr>
              <w:keepLines/>
              <w:widowControl w:val="0"/>
              <w:tabs>
                <w:tab w:val="left" w:pos="612"/>
              </w:tabs>
              <w:rPr>
                <w:rFonts w:ascii="Arial" w:hAnsi="Arial" w:cs="Arial"/>
                <w:b/>
                <w:sz w:val="22"/>
                <w:szCs w:val="22"/>
              </w:rPr>
            </w:pPr>
          </w:p>
          <w:p w14:paraId="63714AB5" w14:textId="77777777" w:rsidR="00C37D27" w:rsidRDefault="00C37D27" w:rsidP="00336CFF">
            <w:pPr>
              <w:keepLines/>
              <w:widowControl w:val="0"/>
              <w:tabs>
                <w:tab w:val="left" w:pos="612"/>
              </w:tabs>
              <w:rPr>
                <w:rFonts w:ascii="Arial" w:hAnsi="Arial" w:cs="Arial"/>
                <w:b/>
                <w:sz w:val="22"/>
                <w:szCs w:val="22"/>
              </w:rPr>
            </w:pPr>
          </w:p>
          <w:p w14:paraId="37793927" w14:textId="77777777" w:rsidR="00C37D27" w:rsidRDefault="00C37D27" w:rsidP="00336CFF">
            <w:pPr>
              <w:keepLines/>
              <w:widowControl w:val="0"/>
              <w:tabs>
                <w:tab w:val="left" w:pos="612"/>
              </w:tabs>
              <w:rPr>
                <w:rFonts w:ascii="Arial" w:hAnsi="Arial" w:cs="Arial"/>
                <w:b/>
                <w:sz w:val="22"/>
                <w:szCs w:val="22"/>
              </w:rPr>
            </w:pPr>
          </w:p>
          <w:p w14:paraId="39086276" w14:textId="77777777" w:rsidR="00C37D27" w:rsidRDefault="00C37D27" w:rsidP="00336CFF">
            <w:pPr>
              <w:keepLines/>
              <w:widowControl w:val="0"/>
              <w:tabs>
                <w:tab w:val="left" w:pos="612"/>
              </w:tabs>
              <w:rPr>
                <w:rFonts w:ascii="Arial" w:hAnsi="Arial" w:cs="Arial"/>
                <w:b/>
                <w:sz w:val="22"/>
                <w:szCs w:val="22"/>
              </w:rPr>
            </w:pPr>
          </w:p>
          <w:p w14:paraId="3A32DE2A" w14:textId="77777777" w:rsidR="00C37D27" w:rsidRDefault="00C37D27" w:rsidP="00336CFF">
            <w:pPr>
              <w:keepLines/>
              <w:widowControl w:val="0"/>
              <w:tabs>
                <w:tab w:val="left" w:pos="612"/>
              </w:tabs>
              <w:rPr>
                <w:rFonts w:ascii="Arial" w:hAnsi="Arial" w:cs="Arial"/>
                <w:b/>
                <w:sz w:val="22"/>
                <w:szCs w:val="22"/>
              </w:rPr>
            </w:pPr>
          </w:p>
          <w:p w14:paraId="06AA0D51" w14:textId="77777777" w:rsidR="00C37D27" w:rsidRDefault="00C37D27" w:rsidP="00336CFF">
            <w:pPr>
              <w:keepLines/>
              <w:widowControl w:val="0"/>
              <w:tabs>
                <w:tab w:val="left" w:pos="612"/>
              </w:tabs>
              <w:rPr>
                <w:rFonts w:ascii="Arial" w:hAnsi="Arial" w:cs="Arial"/>
                <w:b/>
                <w:sz w:val="22"/>
                <w:szCs w:val="22"/>
              </w:rPr>
            </w:pPr>
          </w:p>
          <w:p w14:paraId="53084FB7" w14:textId="77777777" w:rsidR="00C37D27" w:rsidRDefault="00C37D27" w:rsidP="00336CFF">
            <w:pPr>
              <w:keepLines/>
              <w:widowControl w:val="0"/>
              <w:tabs>
                <w:tab w:val="left" w:pos="612"/>
              </w:tabs>
              <w:rPr>
                <w:rFonts w:ascii="Arial" w:hAnsi="Arial" w:cs="Arial"/>
                <w:b/>
                <w:sz w:val="22"/>
                <w:szCs w:val="22"/>
              </w:rPr>
            </w:pPr>
          </w:p>
          <w:p w14:paraId="185366EF" w14:textId="77777777" w:rsidR="00C37D27" w:rsidRDefault="00C37D27" w:rsidP="00336CFF">
            <w:pPr>
              <w:keepLines/>
              <w:widowControl w:val="0"/>
              <w:tabs>
                <w:tab w:val="left" w:pos="612"/>
              </w:tabs>
              <w:rPr>
                <w:rFonts w:ascii="Arial" w:hAnsi="Arial" w:cs="Arial"/>
                <w:b/>
                <w:sz w:val="22"/>
                <w:szCs w:val="22"/>
              </w:rPr>
            </w:pPr>
          </w:p>
          <w:p w14:paraId="04D2373D" w14:textId="77777777" w:rsidR="00C37D27" w:rsidRDefault="00C37D27" w:rsidP="00336CFF">
            <w:pPr>
              <w:keepLines/>
              <w:widowControl w:val="0"/>
              <w:tabs>
                <w:tab w:val="left" w:pos="612"/>
              </w:tabs>
              <w:rPr>
                <w:rFonts w:ascii="Arial" w:hAnsi="Arial" w:cs="Arial"/>
                <w:b/>
                <w:sz w:val="22"/>
                <w:szCs w:val="22"/>
              </w:rPr>
            </w:pPr>
          </w:p>
          <w:p w14:paraId="663398B1" w14:textId="77777777" w:rsidR="00C37D27" w:rsidRDefault="00C37D27" w:rsidP="00336CFF">
            <w:pPr>
              <w:keepLines/>
              <w:widowControl w:val="0"/>
              <w:tabs>
                <w:tab w:val="left" w:pos="612"/>
              </w:tabs>
              <w:rPr>
                <w:rFonts w:ascii="Arial" w:hAnsi="Arial" w:cs="Arial"/>
                <w:b/>
                <w:sz w:val="22"/>
                <w:szCs w:val="22"/>
              </w:rPr>
            </w:pPr>
          </w:p>
          <w:p w14:paraId="36FEDB9A" w14:textId="77777777" w:rsidR="00C37D27" w:rsidRDefault="00C37D27" w:rsidP="00336CFF">
            <w:pPr>
              <w:keepLines/>
              <w:widowControl w:val="0"/>
              <w:tabs>
                <w:tab w:val="left" w:pos="612"/>
              </w:tabs>
              <w:rPr>
                <w:rFonts w:ascii="Arial" w:hAnsi="Arial" w:cs="Arial"/>
                <w:b/>
                <w:sz w:val="22"/>
                <w:szCs w:val="22"/>
              </w:rPr>
            </w:pPr>
          </w:p>
          <w:p w14:paraId="615A98CF" w14:textId="77777777" w:rsidR="00C37D27" w:rsidRDefault="00C37D27" w:rsidP="00336CFF">
            <w:pPr>
              <w:keepLines/>
              <w:widowControl w:val="0"/>
              <w:tabs>
                <w:tab w:val="left" w:pos="612"/>
              </w:tabs>
              <w:rPr>
                <w:rFonts w:ascii="Arial" w:hAnsi="Arial" w:cs="Arial"/>
                <w:b/>
                <w:sz w:val="22"/>
                <w:szCs w:val="22"/>
              </w:rPr>
            </w:pPr>
          </w:p>
          <w:p w14:paraId="7E363C41" w14:textId="77777777" w:rsidR="00C37D27" w:rsidRDefault="00C37D27" w:rsidP="00336CFF">
            <w:pPr>
              <w:keepLines/>
              <w:widowControl w:val="0"/>
              <w:tabs>
                <w:tab w:val="left" w:pos="612"/>
              </w:tabs>
              <w:rPr>
                <w:rFonts w:ascii="Arial" w:hAnsi="Arial" w:cs="Arial"/>
                <w:b/>
                <w:sz w:val="22"/>
                <w:szCs w:val="22"/>
              </w:rPr>
            </w:pPr>
          </w:p>
          <w:p w14:paraId="2DBFDCCF" w14:textId="7F990E5C" w:rsidR="00C37D27" w:rsidRPr="00125962" w:rsidRDefault="00C37D27" w:rsidP="00336CFF">
            <w:pPr>
              <w:keepLines/>
              <w:widowControl w:val="0"/>
              <w:tabs>
                <w:tab w:val="left" w:pos="612"/>
              </w:tabs>
              <w:rPr>
                <w:rFonts w:ascii="Arial" w:hAnsi="Arial" w:cs="Arial"/>
                <w:b/>
                <w:sz w:val="22"/>
                <w:szCs w:val="22"/>
              </w:rPr>
            </w:pPr>
            <w:r>
              <w:rPr>
                <w:rFonts w:ascii="Arial" w:hAnsi="Arial" w:cs="Arial"/>
                <w:b/>
                <w:sz w:val="22"/>
                <w:szCs w:val="22"/>
              </w:rPr>
              <w:t>Chair</w:t>
            </w:r>
          </w:p>
        </w:tc>
      </w:tr>
      <w:tr w:rsidR="00EC5178" w:rsidRPr="00125962" w14:paraId="623B7D3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875044F" w14:textId="77777777" w:rsidR="00EC5178" w:rsidRDefault="00EC5178" w:rsidP="00EC5178">
            <w:pPr>
              <w:keepLines/>
              <w:widowControl w:val="0"/>
              <w:tabs>
                <w:tab w:val="left" w:pos="612"/>
              </w:tabs>
              <w:rPr>
                <w:rFonts w:ascii="Arial" w:hAnsi="Arial" w:cs="Arial"/>
                <w:sz w:val="20"/>
                <w:szCs w:val="20"/>
              </w:rPr>
            </w:pPr>
          </w:p>
        </w:tc>
        <w:tc>
          <w:tcPr>
            <w:tcW w:w="9639" w:type="dxa"/>
            <w:gridSpan w:val="3"/>
            <w:tcBorders>
              <w:top w:val="nil"/>
              <w:left w:val="nil"/>
              <w:bottom w:val="nil"/>
              <w:right w:val="nil"/>
            </w:tcBorders>
          </w:tcPr>
          <w:p w14:paraId="4C332C68" w14:textId="77777777" w:rsidR="00EC5178" w:rsidRPr="00EC5178" w:rsidRDefault="00EC5178" w:rsidP="00336CFF">
            <w:pPr>
              <w:keepLines/>
              <w:widowControl w:val="0"/>
              <w:tabs>
                <w:tab w:val="left" w:pos="612"/>
              </w:tabs>
              <w:rPr>
                <w:rFonts w:ascii="Arial" w:hAnsi="Arial" w:cs="Arial"/>
                <w:sz w:val="20"/>
                <w:szCs w:val="20"/>
              </w:rPr>
            </w:pPr>
          </w:p>
        </w:tc>
      </w:tr>
      <w:tr w:rsidR="00EC5178" w:rsidRPr="00125962" w14:paraId="7B523928" w14:textId="4BED0F7D"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2429797" w14:textId="5E8485A8" w:rsidR="00EC5178" w:rsidRPr="00EC5178" w:rsidRDefault="00EC5178" w:rsidP="00EC5178">
            <w:pPr>
              <w:keepLines/>
              <w:widowControl w:val="0"/>
              <w:tabs>
                <w:tab w:val="left" w:pos="612"/>
              </w:tabs>
              <w:rPr>
                <w:rFonts w:ascii="Arial" w:hAnsi="Arial" w:cs="Arial"/>
                <w:b/>
                <w:sz w:val="22"/>
                <w:szCs w:val="22"/>
              </w:rPr>
            </w:pPr>
            <w:r w:rsidRPr="00EC5178">
              <w:rPr>
                <w:rFonts w:ascii="Arial" w:hAnsi="Arial" w:cs="Arial"/>
                <w:b/>
                <w:sz w:val="20"/>
                <w:szCs w:val="20"/>
              </w:rPr>
              <w:t>14.2</w:t>
            </w:r>
            <w:r w:rsidRPr="00EC5178">
              <w:rPr>
                <w:b/>
              </w:rPr>
              <w:t xml:space="preserve"> </w:t>
            </w:r>
          </w:p>
        </w:tc>
        <w:tc>
          <w:tcPr>
            <w:tcW w:w="9639" w:type="dxa"/>
            <w:gridSpan w:val="3"/>
            <w:tcBorders>
              <w:top w:val="nil"/>
              <w:left w:val="nil"/>
              <w:bottom w:val="nil"/>
              <w:right w:val="nil"/>
            </w:tcBorders>
          </w:tcPr>
          <w:p w14:paraId="3164991A" w14:textId="3D2BDD1C" w:rsidR="00EC5178" w:rsidRPr="00125962" w:rsidRDefault="00B06F41" w:rsidP="00B06F41">
            <w:pPr>
              <w:keepLines/>
              <w:widowControl w:val="0"/>
              <w:tabs>
                <w:tab w:val="left" w:pos="612"/>
              </w:tabs>
              <w:rPr>
                <w:rFonts w:ascii="Arial" w:hAnsi="Arial" w:cs="Arial"/>
                <w:b/>
                <w:sz w:val="22"/>
                <w:szCs w:val="22"/>
              </w:rPr>
            </w:pPr>
            <w:r>
              <w:rPr>
                <w:rFonts w:ascii="Arial" w:hAnsi="Arial" w:cs="Arial"/>
                <w:sz w:val="20"/>
                <w:szCs w:val="20"/>
              </w:rPr>
              <w:t>It was confirmed that there were no additional issues relating to equality and diversity.</w:t>
            </w:r>
          </w:p>
        </w:tc>
      </w:tr>
      <w:tr w:rsidR="00EC5178" w:rsidRPr="00125962" w14:paraId="4AE37FA0" w14:textId="0CFC4182"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1C67B503" w14:textId="29C6E96B" w:rsidR="00EC5178" w:rsidRPr="00125962" w:rsidRDefault="00EC5178" w:rsidP="00336CFF">
            <w:pPr>
              <w:keepLines/>
              <w:widowControl w:val="0"/>
              <w:tabs>
                <w:tab w:val="left" w:pos="612"/>
              </w:tabs>
              <w:jc w:val="right"/>
              <w:rPr>
                <w:rFonts w:ascii="Arial" w:hAnsi="Arial" w:cs="Arial"/>
                <w:b/>
                <w:sz w:val="22"/>
                <w:szCs w:val="22"/>
              </w:rPr>
            </w:pPr>
          </w:p>
        </w:tc>
        <w:tc>
          <w:tcPr>
            <w:tcW w:w="1417" w:type="dxa"/>
            <w:tcBorders>
              <w:top w:val="nil"/>
              <w:left w:val="nil"/>
              <w:bottom w:val="nil"/>
              <w:right w:val="nil"/>
            </w:tcBorders>
          </w:tcPr>
          <w:p w14:paraId="5197E2C5" w14:textId="77777777" w:rsidR="00EC5178" w:rsidRPr="00125962" w:rsidRDefault="00EC5178" w:rsidP="00336CFF">
            <w:pPr>
              <w:keepLines/>
              <w:widowControl w:val="0"/>
              <w:tabs>
                <w:tab w:val="left" w:pos="612"/>
              </w:tabs>
              <w:rPr>
                <w:rFonts w:ascii="Arial" w:hAnsi="Arial" w:cs="Arial"/>
                <w:b/>
                <w:sz w:val="22"/>
                <w:szCs w:val="22"/>
              </w:rPr>
            </w:pPr>
          </w:p>
        </w:tc>
      </w:tr>
      <w:tr w:rsidR="00EC5178" w:rsidRPr="00125962" w14:paraId="1109184F"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707CFC74" w14:textId="165D4D33" w:rsidR="00EC5178" w:rsidRPr="00EC5178" w:rsidRDefault="00EC5178" w:rsidP="00336CFF">
            <w:pPr>
              <w:keepLines/>
              <w:widowControl w:val="0"/>
              <w:tabs>
                <w:tab w:val="left" w:pos="612"/>
              </w:tabs>
              <w:rPr>
                <w:rFonts w:ascii="Arial" w:hAnsi="Arial" w:cs="Arial"/>
                <w:b/>
                <w:sz w:val="22"/>
                <w:szCs w:val="22"/>
              </w:rPr>
            </w:pPr>
            <w:r w:rsidRPr="00125962">
              <w:rPr>
                <w:rFonts w:ascii="Arial" w:hAnsi="Arial" w:cs="Arial"/>
                <w:b/>
                <w:sz w:val="22"/>
                <w:szCs w:val="22"/>
              </w:rPr>
              <w:t>REGS-UTLC-</w:t>
            </w:r>
            <w:r>
              <w:rPr>
                <w:rFonts w:ascii="Arial" w:hAnsi="Arial" w:cs="Arial"/>
                <w:b/>
                <w:sz w:val="22"/>
                <w:szCs w:val="22"/>
              </w:rPr>
              <w:t>23MAY</w:t>
            </w:r>
            <w:r w:rsidRPr="00125962">
              <w:rPr>
                <w:rFonts w:ascii="Arial" w:hAnsi="Arial" w:cs="Arial"/>
                <w:b/>
                <w:sz w:val="22"/>
                <w:szCs w:val="22"/>
              </w:rPr>
              <w:t>18</w:t>
            </w:r>
            <w:r>
              <w:rPr>
                <w:rFonts w:ascii="Arial" w:hAnsi="Arial" w:cs="Arial"/>
                <w:b/>
                <w:sz w:val="22"/>
                <w:szCs w:val="22"/>
              </w:rPr>
              <w:t>-</w:t>
            </w:r>
            <w:r w:rsidRPr="00DF2160">
              <w:rPr>
                <w:rFonts w:ascii="Arial" w:hAnsi="Arial" w:cs="Arial"/>
                <w:b/>
                <w:sz w:val="22"/>
                <w:szCs w:val="20"/>
              </w:rPr>
              <w:t>15</w:t>
            </w:r>
            <w:r w:rsidRPr="00EC5178">
              <w:rPr>
                <w:rFonts w:ascii="Arial" w:hAnsi="Arial" w:cs="Arial"/>
                <w:b/>
                <w:sz w:val="20"/>
                <w:szCs w:val="20"/>
              </w:rPr>
              <w:t>.</w:t>
            </w:r>
            <w:r w:rsidRPr="00EC5178">
              <w:rPr>
                <w:rFonts w:ascii="Arial" w:hAnsi="Arial" w:cs="Arial"/>
                <w:b/>
                <w:sz w:val="22"/>
                <w:szCs w:val="22"/>
              </w:rPr>
              <w:t xml:space="preserve">  </w:t>
            </w:r>
            <w:r w:rsidRPr="00EC5178">
              <w:rPr>
                <w:rFonts w:ascii="Arial" w:hAnsi="Arial" w:cs="Arial"/>
                <w:b/>
                <w:sz w:val="20"/>
                <w:szCs w:val="20"/>
              </w:rPr>
              <w:t>ETHICS</w:t>
            </w:r>
          </w:p>
        </w:tc>
        <w:tc>
          <w:tcPr>
            <w:tcW w:w="1417" w:type="dxa"/>
            <w:tcBorders>
              <w:top w:val="nil"/>
              <w:left w:val="nil"/>
              <w:bottom w:val="nil"/>
              <w:right w:val="nil"/>
            </w:tcBorders>
          </w:tcPr>
          <w:p w14:paraId="05EDDB77"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2F71376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4F64B65" w14:textId="7B95ED98" w:rsidR="00EC5178" w:rsidRPr="00EC5178" w:rsidRDefault="00EC5178" w:rsidP="00336CFF">
            <w:pPr>
              <w:keepLines/>
              <w:widowControl w:val="0"/>
              <w:tabs>
                <w:tab w:val="left" w:pos="612"/>
              </w:tabs>
              <w:rPr>
                <w:rFonts w:ascii="Arial" w:hAnsi="Arial" w:cs="Arial"/>
                <w:b/>
                <w:sz w:val="22"/>
                <w:szCs w:val="22"/>
              </w:rPr>
            </w:pPr>
            <w:r w:rsidRPr="00EC5178">
              <w:rPr>
                <w:rFonts w:ascii="Arial" w:hAnsi="Arial" w:cs="Arial"/>
                <w:b/>
                <w:sz w:val="20"/>
                <w:szCs w:val="20"/>
              </w:rPr>
              <w:t>15.1</w:t>
            </w:r>
          </w:p>
        </w:tc>
        <w:tc>
          <w:tcPr>
            <w:tcW w:w="8222" w:type="dxa"/>
            <w:gridSpan w:val="2"/>
            <w:tcBorders>
              <w:top w:val="nil"/>
              <w:left w:val="nil"/>
              <w:bottom w:val="nil"/>
              <w:right w:val="nil"/>
            </w:tcBorders>
          </w:tcPr>
          <w:p w14:paraId="17B71A1D" w14:textId="4218134F" w:rsidR="004001C5" w:rsidRPr="006105A5" w:rsidRDefault="00B06F41" w:rsidP="006105A5">
            <w:pPr>
              <w:keepLines/>
              <w:widowControl w:val="0"/>
              <w:tabs>
                <w:tab w:val="left" w:pos="612"/>
              </w:tabs>
              <w:rPr>
                <w:rFonts w:ascii="Arial" w:hAnsi="Arial" w:cs="Arial"/>
                <w:sz w:val="20"/>
                <w:szCs w:val="20"/>
              </w:rPr>
            </w:pPr>
            <w:r>
              <w:rPr>
                <w:rFonts w:ascii="Arial" w:hAnsi="Arial" w:cs="Arial"/>
                <w:sz w:val="20"/>
                <w:szCs w:val="20"/>
              </w:rPr>
              <w:t>The Committee noted that</w:t>
            </w:r>
            <w:r w:rsidR="00EC5178">
              <w:rPr>
                <w:rFonts w:ascii="Arial" w:hAnsi="Arial" w:cs="Arial"/>
                <w:sz w:val="20"/>
                <w:szCs w:val="20"/>
              </w:rPr>
              <w:t xml:space="preserve"> </w:t>
            </w:r>
            <w:r>
              <w:rPr>
                <w:rFonts w:ascii="Arial" w:hAnsi="Arial" w:cs="Arial"/>
                <w:sz w:val="20"/>
                <w:szCs w:val="20"/>
              </w:rPr>
              <w:t>there were no</w:t>
            </w:r>
            <w:r w:rsidR="00EC5178" w:rsidRPr="00F41B43">
              <w:rPr>
                <w:rFonts w:ascii="Arial" w:hAnsi="Arial" w:cs="Arial"/>
                <w:sz w:val="20"/>
                <w:szCs w:val="20"/>
              </w:rPr>
              <w:t xml:space="preserve"> reported ethical issues arising from taught courses</w:t>
            </w:r>
            <w:r w:rsidR="004001C5">
              <w:rPr>
                <w:rFonts w:ascii="Arial" w:hAnsi="Arial" w:cs="Arial"/>
                <w:sz w:val="20"/>
                <w:szCs w:val="20"/>
              </w:rPr>
              <w:t>.</w:t>
            </w:r>
          </w:p>
        </w:tc>
        <w:tc>
          <w:tcPr>
            <w:tcW w:w="1417" w:type="dxa"/>
            <w:tcBorders>
              <w:top w:val="nil"/>
              <w:left w:val="nil"/>
              <w:bottom w:val="nil"/>
              <w:right w:val="nil"/>
            </w:tcBorders>
          </w:tcPr>
          <w:p w14:paraId="66719BC1" w14:textId="77777777" w:rsidR="00EC5178" w:rsidRPr="00125962" w:rsidRDefault="00EC5178" w:rsidP="00336CFF">
            <w:pPr>
              <w:keepLines/>
              <w:widowControl w:val="0"/>
              <w:tabs>
                <w:tab w:val="left" w:pos="612"/>
              </w:tabs>
              <w:rPr>
                <w:rFonts w:ascii="Arial" w:hAnsi="Arial" w:cs="Arial"/>
                <w:sz w:val="22"/>
                <w:szCs w:val="22"/>
              </w:rPr>
            </w:pPr>
          </w:p>
        </w:tc>
      </w:tr>
      <w:tr w:rsidR="00EC5178" w:rsidRPr="00125962" w14:paraId="7F55308B"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265A87B" w14:textId="77777777" w:rsidR="00EC5178" w:rsidRPr="00EC5178" w:rsidRDefault="00EC5178" w:rsidP="00336CFF">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50FD5F48" w14:textId="77777777" w:rsidR="00EC5178" w:rsidRDefault="00EC5178" w:rsidP="00336CFF">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233D3CE0" w14:textId="77777777" w:rsidR="00EC5178" w:rsidRPr="00125962" w:rsidRDefault="00EC5178" w:rsidP="00336CFF">
            <w:pPr>
              <w:keepLines/>
              <w:widowControl w:val="0"/>
              <w:tabs>
                <w:tab w:val="left" w:pos="612"/>
              </w:tabs>
              <w:rPr>
                <w:rFonts w:ascii="Arial" w:hAnsi="Arial" w:cs="Arial"/>
                <w:sz w:val="22"/>
                <w:szCs w:val="22"/>
              </w:rPr>
            </w:pPr>
          </w:p>
        </w:tc>
      </w:tr>
      <w:tr w:rsidR="00DF2160" w:rsidRPr="00DF2160" w14:paraId="3738754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9183" w:type="dxa"/>
            <w:gridSpan w:val="4"/>
            <w:tcBorders>
              <w:top w:val="nil"/>
              <w:left w:val="nil"/>
              <w:bottom w:val="nil"/>
              <w:right w:val="nil"/>
            </w:tcBorders>
          </w:tcPr>
          <w:p w14:paraId="5ADF4B8F" w14:textId="0FD3D199" w:rsidR="00DF2160" w:rsidRPr="00EC5178" w:rsidRDefault="00DF2160" w:rsidP="00EC5178">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16.</w:t>
            </w:r>
            <w:r w:rsidRPr="00DF2160">
              <w:rPr>
                <w:rFonts w:ascii="Arial" w:hAnsi="Arial" w:cs="Arial"/>
                <w:b/>
                <w:sz w:val="20"/>
                <w:szCs w:val="20"/>
              </w:rPr>
              <w:t xml:space="preserve">     </w:t>
            </w:r>
            <w:r w:rsidRPr="00EC5178">
              <w:rPr>
                <w:rFonts w:ascii="Arial" w:hAnsi="Arial" w:cs="Arial"/>
                <w:b/>
                <w:sz w:val="20"/>
                <w:szCs w:val="20"/>
              </w:rPr>
              <w:t>REPORT FROM THE STUDENTS’ UNION</w:t>
            </w:r>
          </w:p>
        </w:tc>
        <w:tc>
          <w:tcPr>
            <w:tcW w:w="1417" w:type="dxa"/>
            <w:tcBorders>
              <w:top w:val="nil"/>
              <w:left w:val="nil"/>
              <w:bottom w:val="nil"/>
              <w:right w:val="nil"/>
            </w:tcBorders>
          </w:tcPr>
          <w:p w14:paraId="43628FEE" w14:textId="77777777" w:rsidR="00DF2160" w:rsidRPr="00EC5178" w:rsidRDefault="00DF2160" w:rsidP="00EC5178">
            <w:pPr>
              <w:keepLines/>
              <w:widowControl w:val="0"/>
              <w:tabs>
                <w:tab w:val="left" w:pos="612"/>
              </w:tabs>
              <w:rPr>
                <w:rFonts w:ascii="Arial" w:hAnsi="Arial" w:cs="Arial"/>
                <w:b/>
                <w:sz w:val="20"/>
                <w:szCs w:val="20"/>
              </w:rPr>
            </w:pPr>
          </w:p>
        </w:tc>
      </w:tr>
      <w:tr w:rsidR="00EC5178" w:rsidRPr="00EC5178" w14:paraId="74CBE4D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0BF7FA24" w14:textId="77777777" w:rsidR="00EC5178" w:rsidRPr="00EC5178" w:rsidRDefault="00EC5178" w:rsidP="00EC5178">
            <w:pPr>
              <w:keepLines/>
              <w:widowControl w:val="0"/>
              <w:tabs>
                <w:tab w:val="left" w:pos="612"/>
              </w:tabs>
              <w:rPr>
                <w:rFonts w:ascii="Arial" w:hAnsi="Arial" w:cs="Arial"/>
                <w:b/>
                <w:sz w:val="20"/>
                <w:szCs w:val="20"/>
              </w:rPr>
            </w:pPr>
            <w:r w:rsidRPr="00EC5178">
              <w:rPr>
                <w:rFonts w:ascii="Arial" w:hAnsi="Arial" w:cs="Arial"/>
                <w:b/>
                <w:sz w:val="20"/>
                <w:szCs w:val="20"/>
              </w:rPr>
              <w:t>16.1</w:t>
            </w:r>
          </w:p>
        </w:tc>
        <w:tc>
          <w:tcPr>
            <w:tcW w:w="8222" w:type="dxa"/>
            <w:gridSpan w:val="2"/>
            <w:tcBorders>
              <w:top w:val="nil"/>
              <w:left w:val="nil"/>
              <w:bottom w:val="nil"/>
              <w:right w:val="nil"/>
            </w:tcBorders>
          </w:tcPr>
          <w:p w14:paraId="4343E648" w14:textId="77777777" w:rsidR="00EC5178" w:rsidRPr="00EC5178" w:rsidRDefault="00EC5178" w:rsidP="00EC5178">
            <w:pPr>
              <w:keepLines/>
              <w:widowControl w:val="0"/>
              <w:tabs>
                <w:tab w:val="left" w:pos="612"/>
              </w:tabs>
              <w:rPr>
                <w:rFonts w:ascii="Arial" w:hAnsi="Arial" w:cs="Arial"/>
                <w:b/>
                <w:sz w:val="20"/>
                <w:szCs w:val="20"/>
              </w:rPr>
            </w:pPr>
            <w:r w:rsidRPr="00EC5178">
              <w:rPr>
                <w:rFonts w:ascii="Arial" w:hAnsi="Arial" w:cs="Arial"/>
                <w:b/>
                <w:sz w:val="20"/>
                <w:szCs w:val="20"/>
              </w:rPr>
              <w:t>Multiple Submissions using Turnitin:</w:t>
            </w:r>
          </w:p>
          <w:p w14:paraId="4D561092" w14:textId="77777777" w:rsidR="004001C5" w:rsidRDefault="00714256" w:rsidP="00EC5178">
            <w:pPr>
              <w:keepLines/>
              <w:widowControl w:val="0"/>
              <w:tabs>
                <w:tab w:val="left" w:pos="612"/>
              </w:tabs>
              <w:rPr>
                <w:rFonts w:ascii="Arial" w:hAnsi="Arial" w:cs="Arial"/>
                <w:sz w:val="20"/>
                <w:szCs w:val="20"/>
              </w:rPr>
            </w:pPr>
            <w:r>
              <w:rPr>
                <w:rFonts w:ascii="Arial" w:hAnsi="Arial" w:cs="Arial"/>
                <w:sz w:val="20"/>
                <w:szCs w:val="20"/>
              </w:rPr>
              <w:t>Jonathan Stephen confirmed that c</w:t>
            </w:r>
            <w:r w:rsidR="004001C5">
              <w:rPr>
                <w:rFonts w:ascii="Arial" w:hAnsi="Arial" w:cs="Arial"/>
                <w:sz w:val="20"/>
                <w:szCs w:val="20"/>
              </w:rPr>
              <w:t>ourse reps</w:t>
            </w:r>
            <w:r>
              <w:rPr>
                <w:rFonts w:ascii="Arial" w:hAnsi="Arial" w:cs="Arial"/>
                <w:sz w:val="20"/>
                <w:szCs w:val="20"/>
              </w:rPr>
              <w:t xml:space="preserve"> had been</w:t>
            </w:r>
            <w:r w:rsidR="004001C5">
              <w:rPr>
                <w:rFonts w:ascii="Arial" w:hAnsi="Arial" w:cs="Arial"/>
                <w:sz w:val="20"/>
                <w:szCs w:val="20"/>
              </w:rPr>
              <w:t xml:space="preserve"> looking at this</w:t>
            </w:r>
            <w:r>
              <w:rPr>
                <w:rFonts w:ascii="Arial" w:hAnsi="Arial" w:cs="Arial"/>
                <w:sz w:val="20"/>
                <w:szCs w:val="20"/>
              </w:rPr>
              <w:t xml:space="preserve"> topic and were continuing to work with Schools to establish an </w:t>
            </w:r>
            <w:r w:rsidR="004001C5">
              <w:rPr>
                <w:rFonts w:ascii="Arial" w:hAnsi="Arial" w:cs="Arial"/>
                <w:sz w:val="20"/>
                <w:szCs w:val="20"/>
              </w:rPr>
              <w:t xml:space="preserve">alternative solution. </w:t>
            </w:r>
          </w:p>
          <w:p w14:paraId="1EE642A2" w14:textId="111E2AA1" w:rsidR="00714256" w:rsidRPr="00EC5178" w:rsidRDefault="00714256" w:rsidP="00EC5178">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0296F89A" w14:textId="77777777" w:rsidR="00EC5178" w:rsidRPr="00EC5178" w:rsidRDefault="00EC5178" w:rsidP="00EC5178">
            <w:pPr>
              <w:keepLines/>
              <w:widowControl w:val="0"/>
              <w:tabs>
                <w:tab w:val="left" w:pos="612"/>
              </w:tabs>
              <w:rPr>
                <w:rFonts w:ascii="Arial" w:hAnsi="Arial" w:cs="Arial"/>
                <w:b/>
                <w:sz w:val="20"/>
                <w:szCs w:val="20"/>
              </w:rPr>
            </w:pPr>
          </w:p>
        </w:tc>
      </w:tr>
      <w:tr w:rsidR="00EC5178" w:rsidRPr="00EC5178" w14:paraId="73B8C29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61" w:type="dxa"/>
            <w:gridSpan w:val="2"/>
            <w:tcBorders>
              <w:top w:val="nil"/>
              <w:left w:val="nil"/>
              <w:bottom w:val="nil"/>
              <w:right w:val="nil"/>
            </w:tcBorders>
          </w:tcPr>
          <w:p w14:paraId="4D15FA99" w14:textId="77777777" w:rsidR="00EC5178" w:rsidRPr="00EC5178" w:rsidRDefault="00EC5178" w:rsidP="00EC5178">
            <w:pPr>
              <w:keepLines/>
              <w:widowControl w:val="0"/>
              <w:tabs>
                <w:tab w:val="left" w:pos="612"/>
              </w:tabs>
              <w:rPr>
                <w:rFonts w:ascii="Arial" w:hAnsi="Arial" w:cs="Arial"/>
                <w:b/>
                <w:sz w:val="20"/>
                <w:szCs w:val="20"/>
              </w:rPr>
            </w:pPr>
            <w:r w:rsidRPr="00EC5178">
              <w:rPr>
                <w:rFonts w:ascii="Arial" w:hAnsi="Arial" w:cs="Arial"/>
                <w:b/>
                <w:sz w:val="20"/>
                <w:szCs w:val="20"/>
              </w:rPr>
              <w:t>16.2</w:t>
            </w:r>
          </w:p>
        </w:tc>
        <w:tc>
          <w:tcPr>
            <w:tcW w:w="8222" w:type="dxa"/>
            <w:gridSpan w:val="2"/>
            <w:tcBorders>
              <w:top w:val="nil"/>
              <w:left w:val="nil"/>
              <w:bottom w:val="nil"/>
              <w:right w:val="nil"/>
            </w:tcBorders>
          </w:tcPr>
          <w:p w14:paraId="5F3B93E0" w14:textId="77777777" w:rsidR="00EC5178" w:rsidRPr="00EC5178" w:rsidRDefault="00EC5178" w:rsidP="00EC5178">
            <w:pPr>
              <w:keepLines/>
              <w:widowControl w:val="0"/>
              <w:tabs>
                <w:tab w:val="left" w:pos="612"/>
              </w:tabs>
              <w:rPr>
                <w:rFonts w:ascii="Arial" w:hAnsi="Arial" w:cs="Arial"/>
                <w:b/>
                <w:sz w:val="20"/>
                <w:szCs w:val="20"/>
              </w:rPr>
            </w:pPr>
            <w:r w:rsidRPr="00EC5178">
              <w:rPr>
                <w:rFonts w:ascii="Arial" w:hAnsi="Arial" w:cs="Arial"/>
                <w:b/>
                <w:sz w:val="20"/>
                <w:szCs w:val="20"/>
              </w:rPr>
              <w:t>Lecture Capture.</w:t>
            </w:r>
          </w:p>
          <w:p w14:paraId="78B099D6" w14:textId="1749BAA8" w:rsidR="004001C5" w:rsidRPr="00EC5178" w:rsidRDefault="00714256" w:rsidP="00EC5178">
            <w:pPr>
              <w:keepLines/>
              <w:widowControl w:val="0"/>
              <w:tabs>
                <w:tab w:val="left" w:pos="612"/>
              </w:tabs>
              <w:rPr>
                <w:rFonts w:ascii="Arial" w:hAnsi="Arial" w:cs="Arial"/>
                <w:sz w:val="20"/>
                <w:szCs w:val="20"/>
              </w:rPr>
            </w:pPr>
            <w:r>
              <w:rPr>
                <w:rFonts w:ascii="Arial" w:hAnsi="Arial" w:cs="Arial"/>
                <w:sz w:val="20"/>
                <w:szCs w:val="20"/>
              </w:rPr>
              <w:t>Jonathan Stephen confirmed that the on-going discussions into this topic had been wholly positive but that the statistics behind the use of Lecture Capture suggested that t</w:t>
            </w:r>
            <w:r w:rsidR="004001C5">
              <w:rPr>
                <w:rFonts w:ascii="Arial" w:hAnsi="Arial" w:cs="Arial"/>
                <w:sz w:val="20"/>
                <w:szCs w:val="20"/>
              </w:rPr>
              <w:t>he number of International students</w:t>
            </w:r>
            <w:r>
              <w:rPr>
                <w:rFonts w:ascii="Arial" w:hAnsi="Arial" w:cs="Arial"/>
                <w:sz w:val="20"/>
                <w:szCs w:val="20"/>
              </w:rPr>
              <w:t xml:space="preserve"> making use of the facility</w:t>
            </w:r>
            <w:r w:rsidR="004001C5">
              <w:rPr>
                <w:rFonts w:ascii="Arial" w:hAnsi="Arial" w:cs="Arial"/>
                <w:sz w:val="20"/>
                <w:szCs w:val="20"/>
              </w:rPr>
              <w:t xml:space="preserve"> was lower</w:t>
            </w:r>
            <w:r>
              <w:rPr>
                <w:rFonts w:ascii="Arial" w:hAnsi="Arial" w:cs="Arial"/>
                <w:sz w:val="20"/>
                <w:szCs w:val="20"/>
              </w:rPr>
              <w:t xml:space="preserve"> than expected and</w:t>
            </w:r>
            <w:r w:rsidR="004001C5">
              <w:rPr>
                <w:rFonts w:ascii="Arial" w:hAnsi="Arial" w:cs="Arial"/>
                <w:sz w:val="20"/>
                <w:szCs w:val="20"/>
              </w:rPr>
              <w:t xml:space="preserve"> so </w:t>
            </w:r>
            <w:r>
              <w:rPr>
                <w:rFonts w:ascii="Arial" w:hAnsi="Arial" w:cs="Arial"/>
                <w:sz w:val="20"/>
                <w:szCs w:val="20"/>
              </w:rPr>
              <w:t>investigations were underway to look</w:t>
            </w:r>
            <w:r w:rsidR="004001C5">
              <w:rPr>
                <w:rFonts w:ascii="Arial" w:hAnsi="Arial" w:cs="Arial"/>
                <w:sz w:val="20"/>
                <w:szCs w:val="20"/>
              </w:rPr>
              <w:t xml:space="preserve"> </w:t>
            </w:r>
            <w:r>
              <w:rPr>
                <w:rFonts w:ascii="Arial" w:hAnsi="Arial" w:cs="Arial"/>
                <w:sz w:val="20"/>
                <w:szCs w:val="20"/>
              </w:rPr>
              <w:t>into this to ensure Lecture Capture is accessible and utilised by all students</w:t>
            </w:r>
            <w:r w:rsidR="004001C5">
              <w:rPr>
                <w:rFonts w:ascii="Arial" w:hAnsi="Arial" w:cs="Arial"/>
                <w:sz w:val="20"/>
                <w:szCs w:val="20"/>
              </w:rPr>
              <w:t xml:space="preserve">. </w:t>
            </w:r>
          </w:p>
          <w:p w14:paraId="4F1E22C3" w14:textId="77777777" w:rsidR="00EC5178" w:rsidRPr="00EC5178" w:rsidRDefault="00EC5178" w:rsidP="00EC5178">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52286BB4" w14:textId="77777777" w:rsidR="00EC5178" w:rsidRPr="00EC5178" w:rsidRDefault="00EC5178" w:rsidP="00EC5178">
            <w:pPr>
              <w:keepLines/>
              <w:widowControl w:val="0"/>
              <w:tabs>
                <w:tab w:val="left" w:pos="612"/>
              </w:tabs>
              <w:rPr>
                <w:rFonts w:ascii="Arial" w:hAnsi="Arial" w:cs="Arial"/>
                <w:b/>
                <w:sz w:val="20"/>
                <w:szCs w:val="20"/>
              </w:rPr>
            </w:pPr>
          </w:p>
        </w:tc>
      </w:tr>
      <w:tr w:rsidR="00DF2160" w:rsidRPr="00EC5178" w14:paraId="533103B6"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0B43015"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BA540CA" w14:textId="5FD00467"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REGS-UTLC-23MAY18-P16.3</w:t>
            </w:r>
          </w:p>
        </w:tc>
        <w:tc>
          <w:tcPr>
            <w:tcW w:w="1417" w:type="dxa"/>
            <w:tcBorders>
              <w:top w:val="nil"/>
              <w:left w:val="nil"/>
              <w:bottom w:val="nil"/>
              <w:right w:val="nil"/>
            </w:tcBorders>
          </w:tcPr>
          <w:p w14:paraId="2DB350D7"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7BAAF44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20CF6EA"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16.3</w:t>
            </w:r>
          </w:p>
        </w:tc>
        <w:tc>
          <w:tcPr>
            <w:tcW w:w="8222" w:type="dxa"/>
            <w:gridSpan w:val="2"/>
            <w:tcBorders>
              <w:top w:val="nil"/>
              <w:left w:val="nil"/>
              <w:bottom w:val="nil"/>
              <w:right w:val="nil"/>
            </w:tcBorders>
          </w:tcPr>
          <w:p w14:paraId="1669385E" w14:textId="1B454618" w:rsidR="00DF2160" w:rsidRPr="00EC5178" w:rsidRDefault="00714256" w:rsidP="00DF2160">
            <w:pPr>
              <w:keepLines/>
              <w:widowControl w:val="0"/>
              <w:tabs>
                <w:tab w:val="left" w:pos="612"/>
              </w:tabs>
              <w:rPr>
                <w:rFonts w:ascii="Arial" w:hAnsi="Arial" w:cs="Arial"/>
                <w:sz w:val="20"/>
                <w:szCs w:val="20"/>
              </w:rPr>
            </w:pPr>
            <w:r>
              <w:rPr>
                <w:rFonts w:ascii="Arial" w:hAnsi="Arial" w:cs="Arial"/>
                <w:sz w:val="20"/>
                <w:szCs w:val="20"/>
              </w:rPr>
              <w:t>The Committee received the paper from the SU titled ‘</w:t>
            </w:r>
            <w:r w:rsidR="00DF2160" w:rsidRPr="00EC5178">
              <w:rPr>
                <w:rFonts w:ascii="Arial" w:hAnsi="Arial" w:cs="Arial"/>
                <w:sz w:val="20"/>
                <w:szCs w:val="20"/>
              </w:rPr>
              <w:t>Evaluation of the BAME Ambassador Scheme, and Embedding Equality, Diversity and inclusion at Huddersfield</w:t>
            </w:r>
            <w:r>
              <w:rPr>
                <w:rFonts w:ascii="Arial" w:hAnsi="Arial" w:cs="Arial"/>
                <w:sz w:val="20"/>
                <w:szCs w:val="20"/>
              </w:rPr>
              <w:t>’</w:t>
            </w:r>
          </w:p>
        </w:tc>
        <w:tc>
          <w:tcPr>
            <w:tcW w:w="1417" w:type="dxa"/>
            <w:tcBorders>
              <w:top w:val="nil"/>
              <w:left w:val="nil"/>
              <w:bottom w:val="nil"/>
              <w:right w:val="nil"/>
            </w:tcBorders>
          </w:tcPr>
          <w:p w14:paraId="5DA41AF4" w14:textId="75D2D6ED" w:rsidR="00DF2160" w:rsidRPr="00EC5178" w:rsidRDefault="00DF2160" w:rsidP="00DF2160">
            <w:pPr>
              <w:keepLines/>
              <w:widowControl w:val="0"/>
              <w:tabs>
                <w:tab w:val="left" w:pos="612"/>
              </w:tabs>
              <w:rPr>
                <w:rFonts w:ascii="Arial" w:hAnsi="Arial" w:cs="Arial"/>
                <w:b/>
                <w:sz w:val="20"/>
                <w:szCs w:val="20"/>
              </w:rPr>
            </w:pPr>
          </w:p>
        </w:tc>
      </w:tr>
      <w:tr w:rsidR="00DF2160" w:rsidRPr="00EC5178" w14:paraId="6633539B" w14:textId="77777777" w:rsidTr="00A665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
        </w:trPr>
        <w:tc>
          <w:tcPr>
            <w:tcW w:w="961" w:type="dxa"/>
            <w:gridSpan w:val="2"/>
            <w:tcBorders>
              <w:top w:val="nil"/>
              <w:left w:val="nil"/>
              <w:bottom w:val="nil"/>
              <w:right w:val="nil"/>
            </w:tcBorders>
          </w:tcPr>
          <w:p w14:paraId="686B433A"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2A52AF97" w14:textId="75509610" w:rsidR="00DF2160" w:rsidRDefault="00DF2160" w:rsidP="00DF2160">
            <w:pPr>
              <w:keepLines/>
              <w:widowControl w:val="0"/>
              <w:tabs>
                <w:tab w:val="left" w:pos="612"/>
              </w:tabs>
              <w:rPr>
                <w:rFonts w:ascii="Arial" w:hAnsi="Arial" w:cs="Arial"/>
                <w:sz w:val="20"/>
                <w:szCs w:val="20"/>
              </w:rPr>
            </w:pPr>
          </w:p>
          <w:p w14:paraId="434BFC85" w14:textId="1D32CE01" w:rsidR="003B3DEB" w:rsidRDefault="00714256" w:rsidP="00DF2160">
            <w:pPr>
              <w:keepLines/>
              <w:widowControl w:val="0"/>
              <w:tabs>
                <w:tab w:val="left" w:pos="612"/>
              </w:tabs>
              <w:rPr>
                <w:rFonts w:ascii="Arial" w:hAnsi="Arial" w:cs="Arial"/>
                <w:sz w:val="20"/>
                <w:szCs w:val="20"/>
              </w:rPr>
            </w:pPr>
            <w:r>
              <w:rPr>
                <w:rFonts w:ascii="Arial" w:hAnsi="Arial" w:cs="Arial"/>
                <w:sz w:val="20"/>
                <w:szCs w:val="20"/>
              </w:rPr>
              <w:t>Jonathan Stephen informed the Committee that the scheme had w</w:t>
            </w:r>
            <w:r w:rsidR="003B3DEB">
              <w:rPr>
                <w:rFonts w:ascii="Arial" w:hAnsi="Arial" w:cs="Arial"/>
                <w:sz w:val="20"/>
                <w:szCs w:val="20"/>
              </w:rPr>
              <w:t>on an award</w:t>
            </w:r>
            <w:r>
              <w:rPr>
                <w:rFonts w:ascii="Arial" w:hAnsi="Arial" w:cs="Arial"/>
                <w:sz w:val="20"/>
                <w:szCs w:val="20"/>
              </w:rPr>
              <w:t xml:space="preserve"> in recognition of the positive work the scheme had completed</w:t>
            </w:r>
            <w:r w:rsidR="003B3DEB">
              <w:rPr>
                <w:rFonts w:ascii="Arial" w:hAnsi="Arial" w:cs="Arial"/>
                <w:sz w:val="20"/>
                <w:szCs w:val="20"/>
              </w:rPr>
              <w:t xml:space="preserve">. </w:t>
            </w:r>
          </w:p>
          <w:p w14:paraId="6F540B71" w14:textId="77777777" w:rsidR="00714256" w:rsidRDefault="00714256" w:rsidP="00DF2160">
            <w:pPr>
              <w:keepLines/>
              <w:widowControl w:val="0"/>
              <w:tabs>
                <w:tab w:val="left" w:pos="612"/>
              </w:tabs>
              <w:rPr>
                <w:rFonts w:ascii="Arial" w:hAnsi="Arial" w:cs="Arial"/>
                <w:sz w:val="20"/>
                <w:szCs w:val="20"/>
              </w:rPr>
            </w:pPr>
          </w:p>
          <w:p w14:paraId="18D0F446" w14:textId="11AE85EA" w:rsidR="003B3DEB" w:rsidRDefault="00714256" w:rsidP="00DF2160">
            <w:pPr>
              <w:keepLines/>
              <w:widowControl w:val="0"/>
              <w:tabs>
                <w:tab w:val="left" w:pos="612"/>
              </w:tabs>
              <w:rPr>
                <w:rFonts w:ascii="Arial" w:hAnsi="Arial" w:cs="Arial"/>
                <w:sz w:val="20"/>
                <w:szCs w:val="20"/>
              </w:rPr>
            </w:pPr>
            <w:r>
              <w:rPr>
                <w:rFonts w:ascii="Arial" w:hAnsi="Arial" w:cs="Arial"/>
                <w:sz w:val="20"/>
                <w:szCs w:val="20"/>
              </w:rPr>
              <w:lastRenderedPageBreak/>
              <w:t xml:space="preserve">Jonathan confirmed that the efforts put into this scheme would continue to increase awareness of the scheme and its work. </w:t>
            </w:r>
          </w:p>
          <w:p w14:paraId="69210D1F" w14:textId="77777777" w:rsidR="00714256" w:rsidRDefault="00714256" w:rsidP="00DF2160">
            <w:pPr>
              <w:keepLines/>
              <w:widowControl w:val="0"/>
              <w:tabs>
                <w:tab w:val="left" w:pos="612"/>
              </w:tabs>
              <w:rPr>
                <w:rFonts w:ascii="Arial" w:hAnsi="Arial" w:cs="Arial"/>
                <w:sz w:val="20"/>
                <w:szCs w:val="20"/>
              </w:rPr>
            </w:pPr>
          </w:p>
          <w:p w14:paraId="263FF306" w14:textId="7D96E25A" w:rsidR="003B3DEB" w:rsidRDefault="00714256" w:rsidP="00DF2160">
            <w:pPr>
              <w:keepLines/>
              <w:widowControl w:val="0"/>
              <w:tabs>
                <w:tab w:val="left" w:pos="612"/>
              </w:tabs>
              <w:rPr>
                <w:rFonts w:ascii="Arial" w:hAnsi="Arial" w:cs="Arial"/>
                <w:sz w:val="20"/>
                <w:szCs w:val="20"/>
              </w:rPr>
            </w:pPr>
            <w:r>
              <w:rPr>
                <w:rFonts w:ascii="Arial" w:hAnsi="Arial" w:cs="Arial"/>
                <w:sz w:val="20"/>
                <w:szCs w:val="20"/>
              </w:rPr>
              <w:t>It was confirmed that the SU would be looking at how best to</w:t>
            </w:r>
            <w:r w:rsidR="003B3DEB">
              <w:rPr>
                <w:rFonts w:ascii="Arial" w:hAnsi="Arial" w:cs="Arial"/>
                <w:sz w:val="20"/>
                <w:szCs w:val="20"/>
              </w:rPr>
              <w:t xml:space="preserve"> empower the BAME ambassadors to be key to teaching and learning conversations. </w:t>
            </w:r>
          </w:p>
          <w:p w14:paraId="761DE29A" w14:textId="77777777" w:rsidR="00714256" w:rsidRDefault="00714256" w:rsidP="00DF2160">
            <w:pPr>
              <w:keepLines/>
              <w:widowControl w:val="0"/>
              <w:tabs>
                <w:tab w:val="left" w:pos="612"/>
              </w:tabs>
              <w:rPr>
                <w:rFonts w:ascii="Arial" w:hAnsi="Arial" w:cs="Arial"/>
                <w:sz w:val="20"/>
                <w:szCs w:val="20"/>
              </w:rPr>
            </w:pPr>
          </w:p>
          <w:p w14:paraId="3E41FC75" w14:textId="164BFB9F" w:rsidR="003B3DEB" w:rsidRDefault="00714256" w:rsidP="00DF2160">
            <w:pPr>
              <w:keepLines/>
              <w:widowControl w:val="0"/>
              <w:tabs>
                <w:tab w:val="left" w:pos="612"/>
              </w:tabs>
              <w:rPr>
                <w:rFonts w:ascii="Arial" w:hAnsi="Arial" w:cs="Arial"/>
                <w:sz w:val="20"/>
                <w:szCs w:val="20"/>
              </w:rPr>
            </w:pPr>
            <w:r>
              <w:rPr>
                <w:rFonts w:ascii="Arial" w:hAnsi="Arial" w:cs="Arial"/>
                <w:sz w:val="20"/>
                <w:szCs w:val="20"/>
              </w:rPr>
              <w:t>The Committee considered the r</w:t>
            </w:r>
            <w:r w:rsidR="003B3DEB">
              <w:rPr>
                <w:rFonts w:ascii="Arial" w:hAnsi="Arial" w:cs="Arial"/>
                <w:sz w:val="20"/>
                <w:szCs w:val="20"/>
              </w:rPr>
              <w:t>ecommendations</w:t>
            </w:r>
            <w:r>
              <w:rPr>
                <w:rFonts w:ascii="Arial" w:hAnsi="Arial" w:cs="Arial"/>
                <w:sz w:val="20"/>
                <w:szCs w:val="20"/>
              </w:rPr>
              <w:t xml:space="preserve"> from within the paper and discussed each in turn</w:t>
            </w:r>
            <w:r w:rsidR="003B3DEB">
              <w:rPr>
                <w:rFonts w:ascii="Arial" w:hAnsi="Arial" w:cs="Arial"/>
                <w:sz w:val="20"/>
                <w:szCs w:val="20"/>
              </w:rPr>
              <w:t>;</w:t>
            </w:r>
          </w:p>
          <w:p w14:paraId="69A839F3" w14:textId="18773940" w:rsidR="003B3DEB" w:rsidRPr="006F21FD" w:rsidRDefault="006F21FD" w:rsidP="006F21FD">
            <w:pPr>
              <w:pStyle w:val="ListParagraph"/>
              <w:keepLines/>
              <w:widowControl w:val="0"/>
              <w:numPr>
                <w:ilvl w:val="0"/>
                <w:numId w:val="18"/>
              </w:numPr>
              <w:tabs>
                <w:tab w:val="left" w:pos="612"/>
              </w:tabs>
              <w:rPr>
                <w:rFonts w:cs="Arial"/>
              </w:rPr>
            </w:pPr>
            <w:r w:rsidRPr="006F21FD">
              <w:rPr>
                <w:rFonts w:cs="Arial"/>
              </w:rPr>
              <w:t xml:space="preserve">Evaluate student feedback in male-dominated and female-dominated courses; </w:t>
            </w:r>
            <w:r w:rsidR="006B0025" w:rsidRPr="006F21FD">
              <w:rPr>
                <w:rFonts w:cs="Arial"/>
              </w:rPr>
              <w:t>it</w:t>
            </w:r>
            <w:r w:rsidRPr="006F21FD">
              <w:rPr>
                <w:rFonts w:cs="Arial"/>
              </w:rPr>
              <w:t xml:space="preserve"> was agreed that this item would need further exploration and clarity outside of the meeting to ensure appropriate interpretation of what the action required. </w:t>
            </w:r>
          </w:p>
          <w:p w14:paraId="00FB3117" w14:textId="77777777" w:rsidR="006F21FD" w:rsidRPr="006F21FD" w:rsidRDefault="006F21FD" w:rsidP="006F21FD">
            <w:pPr>
              <w:pStyle w:val="ListParagraph"/>
              <w:keepLines/>
              <w:widowControl w:val="0"/>
              <w:numPr>
                <w:ilvl w:val="0"/>
                <w:numId w:val="18"/>
              </w:numPr>
              <w:tabs>
                <w:tab w:val="left" w:pos="612"/>
              </w:tabs>
              <w:rPr>
                <w:rFonts w:cs="Arial"/>
              </w:rPr>
            </w:pPr>
            <w:r w:rsidRPr="006F21FD">
              <w:rPr>
                <w:rFonts w:cs="Arial"/>
              </w:rPr>
              <w:t xml:space="preserve">Update agenda items of school level and university committees to include Equality, Diversity and Inclusion, and actively engage students in the discussions under these items; </w:t>
            </w:r>
          </w:p>
          <w:p w14:paraId="277173D5" w14:textId="5CFBC929" w:rsidR="006B66BE" w:rsidRPr="006F21FD" w:rsidRDefault="006F21FD" w:rsidP="006F21FD">
            <w:pPr>
              <w:pStyle w:val="ListParagraph"/>
              <w:keepLines/>
              <w:widowControl w:val="0"/>
              <w:tabs>
                <w:tab w:val="left" w:pos="612"/>
              </w:tabs>
              <w:rPr>
                <w:rFonts w:cs="Arial"/>
              </w:rPr>
            </w:pPr>
            <w:r w:rsidRPr="006F21FD">
              <w:rPr>
                <w:rFonts w:cs="Arial"/>
              </w:rPr>
              <w:t xml:space="preserve">It was agreed that Registry would review the current Committee templates available to Schools to ensure that </w:t>
            </w:r>
            <w:r w:rsidR="006B66BE" w:rsidRPr="006F21FD">
              <w:rPr>
                <w:rFonts w:cs="Arial"/>
              </w:rPr>
              <w:t>E</w:t>
            </w:r>
            <w:r w:rsidRPr="006F21FD">
              <w:rPr>
                <w:rFonts w:cs="Arial"/>
              </w:rPr>
              <w:t xml:space="preserve">quality, </w:t>
            </w:r>
            <w:r w:rsidR="006B66BE" w:rsidRPr="006F21FD">
              <w:rPr>
                <w:rFonts w:cs="Arial"/>
              </w:rPr>
              <w:t>D</w:t>
            </w:r>
            <w:r w:rsidRPr="006F21FD">
              <w:rPr>
                <w:rFonts w:cs="Arial"/>
              </w:rPr>
              <w:t xml:space="preserve">iversity and Inclusion/Inclusivity are included. </w:t>
            </w:r>
          </w:p>
          <w:p w14:paraId="0EEE1430" w14:textId="7D8EDA7A" w:rsidR="006B66BE" w:rsidRPr="006F21FD" w:rsidRDefault="006F21FD" w:rsidP="006F21FD">
            <w:pPr>
              <w:pStyle w:val="ListParagraph"/>
              <w:keepLines/>
              <w:widowControl w:val="0"/>
              <w:numPr>
                <w:ilvl w:val="0"/>
                <w:numId w:val="18"/>
              </w:numPr>
              <w:tabs>
                <w:tab w:val="left" w:pos="612"/>
              </w:tabs>
              <w:rPr>
                <w:rFonts w:cs="Arial"/>
              </w:rPr>
            </w:pPr>
            <w:r w:rsidRPr="006F21FD">
              <w:rPr>
                <w:rFonts w:cs="Arial"/>
              </w:rPr>
              <w:t>Embed EDI into the curriculum to ensure that all students are learning about the importance of inclusivity; It was envisaged that the upcoming Teaching and Learning Conference will look into this item to both promote discussion around the topic and to</w:t>
            </w:r>
            <w:r w:rsidR="006B66BE" w:rsidRPr="006F21FD">
              <w:rPr>
                <w:rFonts w:cs="Arial"/>
              </w:rPr>
              <w:t xml:space="preserve"> further</w:t>
            </w:r>
            <w:r w:rsidRPr="006F21FD">
              <w:rPr>
                <w:rFonts w:cs="Arial"/>
              </w:rPr>
              <w:t xml:space="preserve"> encourage the embedding of EDI into the curriculum. </w:t>
            </w:r>
          </w:p>
          <w:p w14:paraId="42CA4FE8" w14:textId="6636086A" w:rsidR="006B66BE" w:rsidRPr="006F21FD" w:rsidRDefault="006F21FD" w:rsidP="006F21FD">
            <w:pPr>
              <w:pStyle w:val="ListParagraph"/>
              <w:keepLines/>
              <w:widowControl w:val="0"/>
              <w:numPr>
                <w:ilvl w:val="0"/>
                <w:numId w:val="18"/>
              </w:numPr>
              <w:tabs>
                <w:tab w:val="left" w:pos="612"/>
              </w:tabs>
              <w:rPr>
                <w:rFonts w:cs="Arial"/>
              </w:rPr>
            </w:pPr>
            <w:r w:rsidRPr="006F21FD">
              <w:rPr>
                <w:rFonts w:cs="Arial"/>
              </w:rPr>
              <w:t xml:space="preserve">Review course level data around the BAME Attainment Gap at all revalidations, and at the first STLC of each academic year; it was agreed that this item might be better served under the remit of Annual Evaluation which offers an annual review rather than the current 5-yearly review structure of Revalidation Subject Reviews. It was also agreed that this would be best served by having support from </w:t>
            </w:r>
            <w:r w:rsidR="006B66BE" w:rsidRPr="006F21FD">
              <w:rPr>
                <w:rFonts w:cs="Arial"/>
              </w:rPr>
              <w:t xml:space="preserve">PINS to </w:t>
            </w:r>
            <w:r w:rsidRPr="006F21FD">
              <w:rPr>
                <w:rFonts w:cs="Arial"/>
              </w:rPr>
              <w:t>ensure the statistics presented are clear and consistent</w:t>
            </w:r>
            <w:r w:rsidR="006B66BE" w:rsidRPr="006F21FD">
              <w:rPr>
                <w:rFonts w:cs="Arial"/>
              </w:rPr>
              <w:t xml:space="preserve">. </w:t>
            </w:r>
          </w:p>
          <w:p w14:paraId="7E00DABC" w14:textId="7183F851" w:rsidR="006B66BE" w:rsidRPr="0089473D" w:rsidRDefault="0089473D" w:rsidP="0089473D">
            <w:pPr>
              <w:pStyle w:val="ListParagraph"/>
              <w:keepLines/>
              <w:widowControl w:val="0"/>
              <w:numPr>
                <w:ilvl w:val="0"/>
                <w:numId w:val="18"/>
              </w:numPr>
              <w:tabs>
                <w:tab w:val="left" w:pos="612"/>
              </w:tabs>
              <w:rPr>
                <w:rFonts w:cs="Arial"/>
              </w:rPr>
            </w:pPr>
            <w:r w:rsidRPr="0089473D">
              <w:rPr>
                <w:rFonts w:cs="Arial"/>
              </w:rPr>
              <w:t>Collect and review the ethnicity data for Staff across campus and create an action plan to diversify the staff team;</w:t>
            </w:r>
            <w:r>
              <w:rPr>
                <w:rFonts w:cs="Arial"/>
              </w:rPr>
              <w:t xml:space="preserve"> it was clarified that this item lent itself more towards the HR practices of the Institution and so was not well placed to be discussed at this Committee. It was agreed that this item would be passed to </w:t>
            </w:r>
            <w:r w:rsidR="006B66BE" w:rsidRPr="0089473D">
              <w:rPr>
                <w:rFonts w:cs="Arial"/>
              </w:rPr>
              <w:t>Jayne O’Connell</w:t>
            </w:r>
            <w:r>
              <w:rPr>
                <w:rFonts w:cs="Arial"/>
              </w:rPr>
              <w:t xml:space="preserve"> in HR for</w:t>
            </w:r>
            <w:r w:rsidR="006B66BE" w:rsidRPr="0089473D">
              <w:rPr>
                <w:rFonts w:cs="Arial"/>
              </w:rPr>
              <w:t xml:space="preserve"> her for consideration. </w:t>
            </w:r>
          </w:p>
          <w:p w14:paraId="62749DD5" w14:textId="50FF9398" w:rsidR="006B66BE" w:rsidRPr="0089473D" w:rsidRDefault="000376F5" w:rsidP="000376F5">
            <w:pPr>
              <w:pStyle w:val="ListParagraph"/>
              <w:keepLines/>
              <w:widowControl w:val="0"/>
              <w:numPr>
                <w:ilvl w:val="0"/>
                <w:numId w:val="18"/>
              </w:numPr>
              <w:tabs>
                <w:tab w:val="left" w:pos="612"/>
              </w:tabs>
              <w:rPr>
                <w:rFonts w:cs="Arial"/>
              </w:rPr>
            </w:pPr>
            <w:r w:rsidRPr="0089473D">
              <w:rPr>
                <w:rFonts w:cs="Arial"/>
              </w:rPr>
              <w:t>Collect and review the ethnicity data for External Examiners and create an action plan to diversify the role; Initial investigations into this suggest that it would be challenging to review this pool of staff given that we do not collate this nature of demographical data upon appointment. The University is keen to ensure that where possible, diversity is considered when appointing EEs but the University was conscious of the already quite limited pool of people from whom an EE can be drawn.</w:t>
            </w:r>
          </w:p>
          <w:p w14:paraId="265FE8AB" w14:textId="747B68ED" w:rsidR="006B66BE" w:rsidRPr="0089473D" w:rsidRDefault="000376F5" w:rsidP="000376F5">
            <w:pPr>
              <w:pStyle w:val="ListParagraph"/>
              <w:keepLines/>
              <w:widowControl w:val="0"/>
              <w:numPr>
                <w:ilvl w:val="0"/>
                <w:numId w:val="18"/>
              </w:numPr>
              <w:tabs>
                <w:tab w:val="left" w:pos="612"/>
              </w:tabs>
              <w:rPr>
                <w:rFonts w:cs="Arial"/>
                <w:b/>
              </w:rPr>
            </w:pPr>
            <w:r w:rsidRPr="0089473D">
              <w:rPr>
                <w:rFonts w:cs="Arial"/>
              </w:rPr>
              <w:t>Embed the actions emerging from the Teaching and Learning Conference across the University. It was agreed that the actions would be progressed following on from the T&amp;L Conference.</w:t>
            </w:r>
          </w:p>
          <w:p w14:paraId="3D753D9D" w14:textId="77777777" w:rsidR="0089473D" w:rsidRPr="0089473D" w:rsidRDefault="0089473D" w:rsidP="0089473D">
            <w:pPr>
              <w:pStyle w:val="ListParagraph"/>
              <w:keepLines/>
              <w:widowControl w:val="0"/>
              <w:tabs>
                <w:tab w:val="left" w:pos="612"/>
              </w:tabs>
              <w:rPr>
                <w:rFonts w:cs="Arial"/>
                <w:b/>
              </w:rPr>
            </w:pPr>
          </w:p>
          <w:p w14:paraId="75FF01AD" w14:textId="3B149116" w:rsidR="00A66502" w:rsidRPr="00A66502" w:rsidRDefault="00714256" w:rsidP="00A66502">
            <w:pPr>
              <w:keepLines/>
              <w:widowControl w:val="0"/>
              <w:tabs>
                <w:tab w:val="left" w:pos="612"/>
              </w:tabs>
              <w:rPr>
                <w:rFonts w:ascii="Arial" w:hAnsi="Arial" w:cs="Arial"/>
              </w:rPr>
            </w:pPr>
            <w:r>
              <w:rPr>
                <w:rFonts w:ascii="Arial" w:hAnsi="Arial" w:cs="Arial"/>
                <w:sz w:val="20"/>
              </w:rPr>
              <w:t>The Committee wished to extend their t</w:t>
            </w:r>
            <w:r w:rsidR="00A66502" w:rsidRPr="00A66502">
              <w:rPr>
                <w:rFonts w:ascii="Arial" w:hAnsi="Arial" w:cs="Arial"/>
                <w:sz w:val="20"/>
              </w:rPr>
              <w:t>hanks</w:t>
            </w:r>
            <w:r>
              <w:rPr>
                <w:rFonts w:ascii="Arial" w:hAnsi="Arial" w:cs="Arial"/>
                <w:sz w:val="20"/>
              </w:rPr>
              <w:t xml:space="preserve"> to the SU and the ambassadors</w:t>
            </w:r>
            <w:r w:rsidR="00A66502" w:rsidRPr="00A66502">
              <w:rPr>
                <w:rFonts w:ascii="Arial" w:hAnsi="Arial" w:cs="Arial"/>
                <w:sz w:val="20"/>
              </w:rPr>
              <w:t xml:space="preserve"> for the</w:t>
            </w:r>
            <w:r>
              <w:rPr>
                <w:rFonts w:ascii="Arial" w:hAnsi="Arial" w:cs="Arial"/>
                <w:sz w:val="20"/>
              </w:rPr>
              <w:t xml:space="preserve"> positive efforts and outcomes of the</w:t>
            </w:r>
            <w:r w:rsidR="00A66502" w:rsidRPr="00A66502">
              <w:rPr>
                <w:rFonts w:ascii="Arial" w:hAnsi="Arial" w:cs="Arial"/>
                <w:sz w:val="20"/>
              </w:rPr>
              <w:t xml:space="preserve"> BAME scheme. </w:t>
            </w:r>
          </w:p>
        </w:tc>
        <w:tc>
          <w:tcPr>
            <w:tcW w:w="1417" w:type="dxa"/>
            <w:tcBorders>
              <w:top w:val="nil"/>
              <w:left w:val="nil"/>
              <w:bottom w:val="nil"/>
              <w:right w:val="nil"/>
            </w:tcBorders>
          </w:tcPr>
          <w:p w14:paraId="66037F09" w14:textId="77777777" w:rsidR="00DF2160" w:rsidRDefault="00DF2160" w:rsidP="00DF2160">
            <w:pPr>
              <w:keepLines/>
              <w:widowControl w:val="0"/>
              <w:tabs>
                <w:tab w:val="left" w:pos="612"/>
              </w:tabs>
              <w:rPr>
                <w:rFonts w:ascii="Arial" w:hAnsi="Arial" w:cs="Arial"/>
                <w:b/>
                <w:sz w:val="20"/>
                <w:szCs w:val="20"/>
              </w:rPr>
            </w:pPr>
          </w:p>
          <w:p w14:paraId="7F3F74A4" w14:textId="77777777" w:rsidR="000333DF" w:rsidRDefault="000333DF" w:rsidP="00DF2160">
            <w:pPr>
              <w:keepLines/>
              <w:widowControl w:val="0"/>
              <w:tabs>
                <w:tab w:val="left" w:pos="612"/>
              </w:tabs>
              <w:rPr>
                <w:rFonts w:ascii="Arial" w:hAnsi="Arial" w:cs="Arial"/>
                <w:b/>
                <w:sz w:val="20"/>
                <w:szCs w:val="20"/>
              </w:rPr>
            </w:pPr>
          </w:p>
          <w:p w14:paraId="122B9389" w14:textId="77777777" w:rsidR="000333DF" w:rsidRDefault="000333DF" w:rsidP="00DF2160">
            <w:pPr>
              <w:keepLines/>
              <w:widowControl w:val="0"/>
              <w:tabs>
                <w:tab w:val="left" w:pos="612"/>
              </w:tabs>
              <w:rPr>
                <w:rFonts w:ascii="Arial" w:hAnsi="Arial" w:cs="Arial"/>
                <w:b/>
                <w:sz w:val="20"/>
                <w:szCs w:val="20"/>
              </w:rPr>
            </w:pPr>
          </w:p>
          <w:p w14:paraId="68022B57" w14:textId="77777777" w:rsidR="000333DF" w:rsidRDefault="000333DF" w:rsidP="00DF2160">
            <w:pPr>
              <w:keepLines/>
              <w:widowControl w:val="0"/>
              <w:tabs>
                <w:tab w:val="left" w:pos="612"/>
              </w:tabs>
              <w:rPr>
                <w:rFonts w:ascii="Arial" w:hAnsi="Arial" w:cs="Arial"/>
                <w:b/>
                <w:sz w:val="20"/>
                <w:szCs w:val="20"/>
              </w:rPr>
            </w:pPr>
          </w:p>
          <w:p w14:paraId="6ACB3F07" w14:textId="77777777" w:rsidR="000333DF" w:rsidRDefault="000333DF" w:rsidP="00DF2160">
            <w:pPr>
              <w:keepLines/>
              <w:widowControl w:val="0"/>
              <w:tabs>
                <w:tab w:val="left" w:pos="612"/>
              </w:tabs>
              <w:rPr>
                <w:rFonts w:ascii="Arial" w:hAnsi="Arial" w:cs="Arial"/>
                <w:b/>
                <w:sz w:val="20"/>
                <w:szCs w:val="20"/>
              </w:rPr>
            </w:pPr>
          </w:p>
          <w:p w14:paraId="0957A7C7" w14:textId="77777777" w:rsidR="000333DF" w:rsidRDefault="000333DF" w:rsidP="00DF2160">
            <w:pPr>
              <w:keepLines/>
              <w:widowControl w:val="0"/>
              <w:tabs>
                <w:tab w:val="left" w:pos="612"/>
              </w:tabs>
              <w:rPr>
                <w:rFonts w:ascii="Arial" w:hAnsi="Arial" w:cs="Arial"/>
                <w:b/>
                <w:sz w:val="20"/>
                <w:szCs w:val="20"/>
              </w:rPr>
            </w:pPr>
          </w:p>
          <w:p w14:paraId="1B2D1B69" w14:textId="77777777" w:rsidR="000333DF" w:rsidRDefault="000333DF" w:rsidP="00DF2160">
            <w:pPr>
              <w:keepLines/>
              <w:widowControl w:val="0"/>
              <w:tabs>
                <w:tab w:val="left" w:pos="612"/>
              </w:tabs>
              <w:rPr>
                <w:rFonts w:ascii="Arial" w:hAnsi="Arial" w:cs="Arial"/>
                <w:b/>
                <w:sz w:val="20"/>
                <w:szCs w:val="20"/>
              </w:rPr>
            </w:pPr>
          </w:p>
          <w:p w14:paraId="65DEAAA1" w14:textId="77777777" w:rsidR="000333DF" w:rsidRDefault="000333DF" w:rsidP="00DF2160">
            <w:pPr>
              <w:keepLines/>
              <w:widowControl w:val="0"/>
              <w:tabs>
                <w:tab w:val="left" w:pos="612"/>
              </w:tabs>
              <w:rPr>
                <w:rFonts w:ascii="Arial" w:hAnsi="Arial" w:cs="Arial"/>
                <w:b/>
                <w:sz w:val="20"/>
                <w:szCs w:val="20"/>
              </w:rPr>
            </w:pPr>
          </w:p>
          <w:p w14:paraId="772960F0" w14:textId="77777777" w:rsidR="000333DF" w:rsidRDefault="000333DF" w:rsidP="00DF2160">
            <w:pPr>
              <w:keepLines/>
              <w:widowControl w:val="0"/>
              <w:tabs>
                <w:tab w:val="left" w:pos="612"/>
              </w:tabs>
              <w:rPr>
                <w:rFonts w:ascii="Arial" w:hAnsi="Arial" w:cs="Arial"/>
                <w:b/>
                <w:sz w:val="20"/>
                <w:szCs w:val="20"/>
              </w:rPr>
            </w:pPr>
          </w:p>
          <w:p w14:paraId="69789FEE" w14:textId="77777777" w:rsidR="000333DF" w:rsidRDefault="000333DF" w:rsidP="00DF2160">
            <w:pPr>
              <w:keepLines/>
              <w:widowControl w:val="0"/>
              <w:tabs>
                <w:tab w:val="left" w:pos="612"/>
              </w:tabs>
              <w:rPr>
                <w:rFonts w:ascii="Arial" w:hAnsi="Arial" w:cs="Arial"/>
                <w:b/>
                <w:sz w:val="20"/>
                <w:szCs w:val="20"/>
              </w:rPr>
            </w:pPr>
          </w:p>
          <w:p w14:paraId="59D472DF" w14:textId="77777777" w:rsidR="000333DF" w:rsidRDefault="000333DF" w:rsidP="00DF2160">
            <w:pPr>
              <w:keepLines/>
              <w:widowControl w:val="0"/>
              <w:tabs>
                <w:tab w:val="left" w:pos="612"/>
              </w:tabs>
              <w:rPr>
                <w:rFonts w:ascii="Arial" w:hAnsi="Arial" w:cs="Arial"/>
                <w:b/>
                <w:sz w:val="20"/>
                <w:szCs w:val="20"/>
              </w:rPr>
            </w:pPr>
          </w:p>
          <w:p w14:paraId="10C4B213" w14:textId="77777777" w:rsidR="000333DF" w:rsidRDefault="000333DF" w:rsidP="00DF2160">
            <w:pPr>
              <w:keepLines/>
              <w:widowControl w:val="0"/>
              <w:tabs>
                <w:tab w:val="left" w:pos="612"/>
              </w:tabs>
              <w:rPr>
                <w:rFonts w:ascii="Arial" w:hAnsi="Arial" w:cs="Arial"/>
                <w:b/>
                <w:sz w:val="20"/>
                <w:szCs w:val="20"/>
              </w:rPr>
            </w:pPr>
          </w:p>
          <w:p w14:paraId="7BD0EDA0" w14:textId="77777777" w:rsidR="000333DF" w:rsidRDefault="000333DF" w:rsidP="00DF2160">
            <w:pPr>
              <w:keepLines/>
              <w:widowControl w:val="0"/>
              <w:tabs>
                <w:tab w:val="left" w:pos="612"/>
              </w:tabs>
              <w:rPr>
                <w:rFonts w:ascii="Arial" w:hAnsi="Arial" w:cs="Arial"/>
                <w:b/>
                <w:sz w:val="20"/>
                <w:szCs w:val="20"/>
              </w:rPr>
            </w:pPr>
          </w:p>
          <w:p w14:paraId="79D98899" w14:textId="77777777" w:rsidR="000333DF" w:rsidRDefault="000333DF" w:rsidP="00DF2160">
            <w:pPr>
              <w:keepLines/>
              <w:widowControl w:val="0"/>
              <w:tabs>
                <w:tab w:val="left" w:pos="612"/>
              </w:tabs>
              <w:rPr>
                <w:rFonts w:ascii="Arial" w:hAnsi="Arial" w:cs="Arial"/>
                <w:b/>
                <w:sz w:val="20"/>
                <w:szCs w:val="20"/>
              </w:rPr>
            </w:pPr>
          </w:p>
          <w:p w14:paraId="1140338B" w14:textId="77777777" w:rsidR="000333DF" w:rsidRDefault="000333DF" w:rsidP="00DF2160">
            <w:pPr>
              <w:keepLines/>
              <w:widowControl w:val="0"/>
              <w:tabs>
                <w:tab w:val="left" w:pos="612"/>
              </w:tabs>
              <w:rPr>
                <w:rFonts w:ascii="Arial" w:hAnsi="Arial" w:cs="Arial"/>
                <w:b/>
                <w:sz w:val="20"/>
                <w:szCs w:val="20"/>
              </w:rPr>
            </w:pPr>
            <w:r>
              <w:rPr>
                <w:rFonts w:ascii="Arial" w:hAnsi="Arial" w:cs="Arial"/>
                <w:b/>
                <w:sz w:val="20"/>
                <w:szCs w:val="20"/>
              </w:rPr>
              <w:t>SU</w:t>
            </w:r>
          </w:p>
          <w:p w14:paraId="6D5389D5" w14:textId="77777777" w:rsidR="000333DF" w:rsidRDefault="000333DF" w:rsidP="00DF2160">
            <w:pPr>
              <w:keepLines/>
              <w:widowControl w:val="0"/>
              <w:tabs>
                <w:tab w:val="left" w:pos="612"/>
              </w:tabs>
              <w:rPr>
                <w:rFonts w:ascii="Arial" w:hAnsi="Arial" w:cs="Arial"/>
                <w:b/>
                <w:sz w:val="20"/>
                <w:szCs w:val="20"/>
              </w:rPr>
            </w:pPr>
          </w:p>
          <w:p w14:paraId="6436F892" w14:textId="77777777" w:rsidR="000333DF" w:rsidRDefault="000333DF" w:rsidP="00DF2160">
            <w:pPr>
              <w:keepLines/>
              <w:widowControl w:val="0"/>
              <w:tabs>
                <w:tab w:val="left" w:pos="612"/>
              </w:tabs>
              <w:rPr>
                <w:rFonts w:ascii="Arial" w:hAnsi="Arial" w:cs="Arial"/>
                <w:b/>
                <w:sz w:val="20"/>
                <w:szCs w:val="20"/>
              </w:rPr>
            </w:pPr>
          </w:p>
          <w:p w14:paraId="62D72AF5" w14:textId="77777777" w:rsidR="000333DF" w:rsidRDefault="000333DF" w:rsidP="00DF2160">
            <w:pPr>
              <w:keepLines/>
              <w:widowControl w:val="0"/>
              <w:tabs>
                <w:tab w:val="left" w:pos="612"/>
              </w:tabs>
              <w:rPr>
                <w:rFonts w:ascii="Arial" w:hAnsi="Arial" w:cs="Arial"/>
                <w:b/>
                <w:sz w:val="20"/>
                <w:szCs w:val="20"/>
              </w:rPr>
            </w:pPr>
          </w:p>
          <w:p w14:paraId="4356EFA9" w14:textId="77777777" w:rsidR="000333DF" w:rsidRDefault="000333DF" w:rsidP="00DF2160">
            <w:pPr>
              <w:keepLines/>
              <w:widowControl w:val="0"/>
              <w:tabs>
                <w:tab w:val="left" w:pos="612"/>
              </w:tabs>
              <w:rPr>
                <w:rFonts w:ascii="Arial" w:hAnsi="Arial" w:cs="Arial"/>
                <w:b/>
                <w:sz w:val="20"/>
                <w:szCs w:val="20"/>
              </w:rPr>
            </w:pPr>
          </w:p>
          <w:p w14:paraId="55257863" w14:textId="77777777" w:rsidR="000333DF" w:rsidRDefault="000333DF" w:rsidP="00DF2160">
            <w:pPr>
              <w:keepLines/>
              <w:widowControl w:val="0"/>
              <w:tabs>
                <w:tab w:val="left" w:pos="612"/>
              </w:tabs>
              <w:rPr>
                <w:rFonts w:ascii="Arial" w:hAnsi="Arial" w:cs="Arial"/>
                <w:b/>
                <w:sz w:val="20"/>
                <w:szCs w:val="20"/>
              </w:rPr>
            </w:pPr>
            <w:r>
              <w:rPr>
                <w:rFonts w:ascii="Arial" w:hAnsi="Arial" w:cs="Arial"/>
                <w:b/>
                <w:sz w:val="20"/>
                <w:szCs w:val="20"/>
              </w:rPr>
              <w:t>Registry</w:t>
            </w:r>
          </w:p>
          <w:p w14:paraId="4381E61D" w14:textId="77777777" w:rsidR="000333DF" w:rsidRDefault="000333DF" w:rsidP="00DF2160">
            <w:pPr>
              <w:keepLines/>
              <w:widowControl w:val="0"/>
              <w:tabs>
                <w:tab w:val="left" w:pos="612"/>
              </w:tabs>
              <w:rPr>
                <w:rFonts w:ascii="Arial" w:hAnsi="Arial" w:cs="Arial"/>
                <w:b/>
                <w:sz w:val="20"/>
                <w:szCs w:val="20"/>
              </w:rPr>
            </w:pPr>
          </w:p>
          <w:p w14:paraId="39C9EBAA" w14:textId="77777777" w:rsidR="000333DF" w:rsidRDefault="000333DF" w:rsidP="00DF2160">
            <w:pPr>
              <w:keepLines/>
              <w:widowControl w:val="0"/>
              <w:tabs>
                <w:tab w:val="left" w:pos="612"/>
              </w:tabs>
              <w:rPr>
                <w:rFonts w:ascii="Arial" w:hAnsi="Arial" w:cs="Arial"/>
                <w:b/>
                <w:sz w:val="20"/>
                <w:szCs w:val="20"/>
              </w:rPr>
            </w:pPr>
          </w:p>
          <w:p w14:paraId="066EFB5D" w14:textId="77777777" w:rsidR="000333DF" w:rsidRDefault="000333DF" w:rsidP="00DF2160">
            <w:pPr>
              <w:keepLines/>
              <w:widowControl w:val="0"/>
              <w:tabs>
                <w:tab w:val="left" w:pos="612"/>
              </w:tabs>
              <w:rPr>
                <w:rFonts w:ascii="Arial" w:hAnsi="Arial" w:cs="Arial"/>
                <w:b/>
                <w:sz w:val="20"/>
                <w:szCs w:val="20"/>
              </w:rPr>
            </w:pPr>
          </w:p>
          <w:p w14:paraId="0A8841C7" w14:textId="77777777" w:rsidR="000333DF" w:rsidRDefault="000333DF" w:rsidP="00DF2160">
            <w:pPr>
              <w:keepLines/>
              <w:widowControl w:val="0"/>
              <w:tabs>
                <w:tab w:val="left" w:pos="612"/>
              </w:tabs>
              <w:rPr>
                <w:rFonts w:ascii="Arial" w:hAnsi="Arial" w:cs="Arial"/>
                <w:b/>
                <w:sz w:val="20"/>
                <w:szCs w:val="20"/>
              </w:rPr>
            </w:pPr>
          </w:p>
          <w:p w14:paraId="094F5C4B" w14:textId="77777777" w:rsidR="000333DF" w:rsidRDefault="000333DF" w:rsidP="00DF2160">
            <w:pPr>
              <w:keepLines/>
              <w:widowControl w:val="0"/>
              <w:tabs>
                <w:tab w:val="left" w:pos="612"/>
              </w:tabs>
              <w:rPr>
                <w:rFonts w:ascii="Arial" w:hAnsi="Arial" w:cs="Arial"/>
                <w:b/>
                <w:sz w:val="20"/>
                <w:szCs w:val="20"/>
              </w:rPr>
            </w:pPr>
          </w:p>
          <w:p w14:paraId="3E278842" w14:textId="77777777" w:rsidR="000333DF" w:rsidRDefault="000333DF" w:rsidP="00DF2160">
            <w:pPr>
              <w:keepLines/>
              <w:widowControl w:val="0"/>
              <w:tabs>
                <w:tab w:val="left" w:pos="612"/>
              </w:tabs>
              <w:rPr>
                <w:rFonts w:ascii="Arial" w:hAnsi="Arial" w:cs="Arial"/>
                <w:b/>
                <w:sz w:val="20"/>
                <w:szCs w:val="20"/>
              </w:rPr>
            </w:pPr>
          </w:p>
          <w:p w14:paraId="4D83C8DC" w14:textId="77777777" w:rsidR="000333DF" w:rsidRDefault="000333DF" w:rsidP="00DF2160">
            <w:pPr>
              <w:keepLines/>
              <w:widowControl w:val="0"/>
              <w:tabs>
                <w:tab w:val="left" w:pos="612"/>
              </w:tabs>
              <w:rPr>
                <w:rFonts w:ascii="Arial" w:hAnsi="Arial" w:cs="Arial"/>
                <w:b/>
                <w:sz w:val="20"/>
                <w:szCs w:val="20"/>
              </w:rPr>
            </w:pPr>
          </w:p>
          <w:p w14:paraId="71FC6E34" w14:textId="77777777" w:rsidR="000333DF" w:rsidRDefault="000333DF" w:rsidP="00DF2160">
            <w:pPr>
              <w:keepLines/>
              <w:widowControl w:val="0"/>
              <w:tabs>
                <w:tab w:val="left" w:pos="612"/>
              </w:tabs>
              <w:rPr>
                <w:rFonts w:ascii="Arial" w:hAnsi="Arial" w:cs="Arial"/>
                <w:b/>
                <w:sz w:val="20"/>
                <w:szCs w:val="20"/>
              </w:rPr>
            </w:pPr>
          </w:p>
          <w:p w14:paraId="3B68D012" w14:textId="77777777" w:rsidR="000333DF" w:rsidRDefault="000333DF" w:rsidP="00DF2160">
            <w:pPr>
              <w:keepLines/>
              <w:widowControl w:val="0"/>
              <w:tabs>
                <w:tab w:val="left" w:pos="612"/>
              </w:tabs>
              <w:rPr>
                <w:rFonts w:ascii="Arial" w:hAnsi="Arial" w:cs="Arial"/>
                <w:b/>
                <w:sz w:val="20"/>
                <w:szCs w:val="20"/>
              </w:rPr>
            </w:pPr>
          </w:p>
          <w:p w14:paraId="7DEA25E6" w14:textId="77777777" w:rsidR="000333DF" w:rsidRDefault="000333DF" w:rsidP="00DF2160">
            <w:pPr>
              <w:keepLines/>
              <w:widowControl w:val="0"/>
              <w:tabs>
                <w:tab w:val="left" w:pos="612"/>
              </w:tabs>
              <w:rPr>
                <w:rFonts w:ascii="Arial" w:hAnsi="Arial" w:cs="Arial"/>
                <w:b/>
                <w:sz w:val="20"/>
                <w:szCs w:val="20"/>
              </w:rPr>
            </w:pPr>
          </w:p>
          <w:p w14:paraId="7E6B3E24" w14:textId="77777777" w:rsidR="000333DF" w:rsidRDefault="000333DF" w:rsidP="00DF2160">
            <w:pPr>
              <w:keepLines/>
              <w:widowControl w:val="0"/>
              <w:tabs>
                <w:tab w:val="left" w:pos="612"/>
              </w:tabs>
              <w:rPr>
                <w:rFonts w:ascii="Arial" w:hAnsi="Arial" w:cs="Arial"/>
                <w:b/>
                <w:sz w:val="20"/>
                <w:szCs w:val="20"/>
              </w:rPr>
            </w:pPr>
          </w:p>
          <w:p w14:paraId="0A89F623" w14:textId="77777777" w:rsidR="000333DF" w:rsidRDefault="000333DF" w:rsidP="00DF2160">
            <w:pPr>
              <w:keepLines/>
              <w:widowControl w:val="0"/>
              <w:tabs>
                <w:tab w:val="left" w:pos="612"/>
              </w:tabs>
              <w:rPr>
                <w:rFonts w:ascii="Arial" w:hAnsi="Arial" w:cs="Arial"/>
                <w:b/>
                <w:sz w:val="20"/>
                <w:szCs w:val="20"/>
              </w:rPr>
            </w:pPr>
          </w:p>
          <w:p w14:paraId="4ECB629E" w14:textId="77777777" w:rsidR="000333DF" w:rsidRDefault="000333DF" w:rsidP="00DF2160">
            <w:pPr>
              <w:keepLines/>
              <w:widowControl w:val="0"/>
              <w:tabs>
                <w:tab w:val="left" w:pos="612"/>
              </w:tabs>
              <w:rPr>
                <w:rFonts w:ascii="Arial" w:hAnsi="Arial" w:cs="Arial"/>
                <w:b/>
                <w:sz w:val="20"/>
                <w:szCs w:val="20"/>
              </w:rPr>
            </w:pPr>
          </w:p>
          <w:p w14:paraId="5438A644" w14:textId="77777777" w:rsidR="000333DF" w:rsidRDefault="000333DF" w:rsidP="00DF2160">
            <w:pPr>
              <w:keepLines/>
              <w:widowControl w:val="0"/>
              <w:tabs>
                <w:tab w:val="left" w:pos="612"/>
              </w:tabs>
              <w:rPr>
                <w:rFonts w:ascii="Arial" w:hAnsi="Arial" w:cs="Arial"/>
                <w:b/>
                <w:sz w:val="20"/>
                <w:szCs w:val="20"/>
              </w:rPr>
            </w:pPr>
          </w:p>
          <w:p w14:paraId="7941C2FE" w14:textId="3E6F706C" w:rsidR="000333DF" w:rsidRDefault="000333DF" w:rsidP="00DF2160">
            <w:pPr>
              <w:keepLines/>
              <w:widowControl w:val="0"/>
              <w:tabs>
                <w:tab w:val="left" w:pos="612"/>
              </w:tabs>
              <w:rPr>
                <w:rFonts w:ascii="Arial" w:hAnsi="Arial" w:cs="Arial"/>
                <w:b/>
                <w:sz w:val="20"/>
                <w:szCs w:val="20"/>
              </w:rPr>
            </w:pPr>
            <w:r>
              <w:rPr>
                <w:rFonts w:ascii="Arial" w:hAnsi="Arial" w:cs="Arial"/>
                <w:b/>
                <w:sz w:val="20"/>
                <w:szCs w:val="20"/>
              </w:rPr>
              <w:t>Secretary</w:t>
            </w:r>
          </w:p>
          <w:p w14:paraId="3C19F1FE" w14:textId="77777777" w:rsidR="000333DF" w:rsidRDefault="000333DF" w:rsidP="00DF2160">
            <w:pPr>
              <w:keepLines/>
              <w:widowControl w:val="0"/>
              <w:tabs>
                <w:tab w:val="left" w:pos="612"/>
              </w:tabs>
              <w:rPr>
                <w:rFonts w:ascii="Arial" w:hAnsi="Arial" w:cs="Arial"/>
                <w:b/>
                <w:sz w:val="20"/>
                <w:szCs w:val="20"/>
              </w:rPr>
            </w:pPr>
          </w:p>
          <w:p w14:paraId="5247FA22" w14:textId="50743DDD" w:rsidR="000333DF" w:rsidRDefault="000333DF" w:rsidP="00DF2160">
            <w:pPr>
              <w:keepLines/>
              <w:widowControl w:val="0"/>
              <w:tabs>
                <w:tab w:val="left" w:pos="612"/>
              </w:tabs>
              <w:rPr>
                <w:rFonts w:ascii="Arial" w:hAnsi="Arial" w:cs="Arial"/>
                <w:b/>
                <w:sz w:val="20"/>
                <w:szCs w:val="20"/>
              </w:rPr>
            </w:pPr>
          </w:p>
          <w:p w14:paraId="16761DD5" w14:textId="221B0EC1" w:rsidR="000333DF" w:rsidRDefault="000333DF" w:rsidP="00DF2160">
            <w:pPr>
              <w:keepLines/>
              <w:widowControl w:val="0"/>
              <w:tabs>
                <w:tab w:val="left" w:pos="612"/>
              </w:tabs>
              <w:rPr>
                <w:rFonts w:ascii="Arial" w:hAnsi="Arial" w:cs="Arial"/>
                <w:b/>
                <w:sz w:val="20"/>
                <w:szCs w:val="20"/>
              </w:rPr>
            </w:pPr>
          </w:p>
          <w:p w14:paraId="0311C315" w14:textId="77777777" w:rsidR="000333DF" w:rsidRDefault="000333DF" w:rsidP="00DF2160">
            <w:pPr>
              <w:keepLines/>
              <w:widowControl w:val="0"/>
              <w:tabs>
                <w:tab w:val="left" w:pos="612"/>
              </w:tabs>
              <w:rPr>
                <w:rFonts w:ascii="Arial" w:hAnsi="Arial" w:cs="Arial"/>
                <w:b/>
                <w:sz w:val="20"/>
                <w:szCs w:val="20"/>
              </w:rPr>
            </w:pPr>
          </w:p>
          <w:p w14:paraId="52F0427B" w14:textId="16659669" w:rsidR="000333DF" w:rsidRPr="00EC5178" w:rsidRDefault="000333DF" w:rsidP="00DF2160">
            <w:pPr>
              <w:keepLines/>
              <w:widowControl w:val="0"/>
              <w:tabs>
                <w:tab w:val="left" w:pos="612"/>
              </w:tabs>
              <w:rPr>
                <w:rFonts w:ascii="Arial" w:hAnsi="Arial" w:cs="Arial"/>
                <w:b/>
                <w:sz w:val="20"/>
                <w:szCs w:val="20"/>
              </w:rPr>
            </w:pPr>
          </w:p>
        </w:tc>
      </w:tr>
      <w:tr w:rsidR="00DF2160" w:rsidRPr="00EC5178" w14:paraId="3AF1583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A1B42DD"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62E10527" w14:textId="77777777" w:rsidR="00DF2160" w:rsidRPr="00EC5178" w:rsidRDefault="00DF2160" w:rsidP="00DF2160">
            <w:pPr>
              <w:keepLines/>
              <w:widowControl w:val="0"/>
              <w:tabs>
                <w:tab w:val="left" w:pos="612"/>
              </w:tabs>
              <w:rPr>
                <w:rFonts w:ascii="Arial" w:hAnsi="Arial" w:cs="Arial"/>
                <w:b/>
                <w:sz w:val="20"/>
                <w:szCs w:val="20"/>
              </w:rPr>
            </w:pPr>
          </w:p>
        </w:tc>
        <w:tc>
          <w:tcPr>
            <w:tcW w:w="1417" w:type="dxa"/>
            <w:tcBorders>
              <w:top w:val="nil"/>
              <w:left w:val="nil"/>
              <w:bottom w:val="nil"/>
              <w:right w:val="nil"/>
            </w:tcBorders>
          </w:tcPr>
          <w:p w14:paraId="6D8FA672"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DF2160" w14:paraId="0507A4CF"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42FD6A6B" w14:textId="2996FC69"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17.</w:t>
            </w:r>
            <w:r w:rsidRPr="00DF2160">
              <w:rPr>
                <w:rFonts w:ascii="Arial" w:hAnsi="Arial" w:cs="Arial"/>
                <w:b/>
                <w:sz w:val="20"/>
                <w:szCs w:val="20"/>
              </w:rPr>
              <w:t xml:space="preserve">     </w:t>
            </w:r>
            <w:r w:rsidRPr="00EC5178">
              <w:rPr>
                <w:rFonts w:ascii="Arial" w:hAnsi="Arial" w:cs="Arial"/>
                <w:b/>
                <w:sz w:val="20"/>
                <w:szCs w:val="20"/>
              </w:rPr>
              <w:t>EXTERNAL EXAMINERS</w:t>
            </w:r>
          </w:p>
        </w:tc>
        <w:tc>
          <w:tcPr>
            <w:tcW w:w="1417" w:type="dxa"/>
            <w:tcBorders>
              <w:top w:val="nil"/>
              <w:left w:val="nil"/>
              <w:bottom w:val="nil"/>
              <w:right w:val="nil"/>
            </w:tcBorders>
          </w:tcPr>
          <w:p w14:paraId="0EE868C2"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4EA3C99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29033F1"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01257E3E" w14:textId="719411F9"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REGS-UTLC-23MAY18-P17.1</w:t>
            </w:r>
          </w:p>
        </w:tc>
        <w:tc>
          <w:tcPr>
            <w:tcW w:w="1417" w:type="dxa"/>
            <w:tcBorders>
              <w:top w:val="nil"/>
              <w:left w:val="nil"/>
              <w:bottom w:val="nil"/>
              <w:right w:val="nil"/>
            </w:tcBorders>
          </w:tcPr>
          <w:p w14:paraId="1668D443" w14:textId="77777777" w:rsidR="00DF2160" w:rsidRPr="00EC5178" w:rsidRDefault="00DF2160" w:rsidP="00DF2160">
            <w:pPr>
              <w:keepLines/>
              <w:widowControl w:val="0"/>
              <w:rPr>
                <w:rFonts w:ascii="Arial" w:hAnsi="Arial" w:cs="Arial"/>
                <w:b/>
                <w:sz w:val="20"/>
                <w:szCs w:val="20"/>
              </w:rPr>
            </w:pPr>
          </w:p>
        </w:tc>
      </w:tr>
      <w:tr w:rsidR="00DF2160" w:rsidRPr="00EC5178" w14:paraId="0EA97E1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14A53DF"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17.1</w:t>
            </w:r>
          </w:p>
          <w:p w14:paraId="6B804E1A" w14:textId="77777777" w:rsidR="00DF2160" w:rsidRPr="00EC5178" w:rsidRDefault="00DF2160" w:rsidP="00DF2160">
            <w:pPr>
              <w:keepLines/>
              <w:widowControl w:val="0"/>
              <w:tabs>
                <w:tab w:val="left" w:pos="612"/>
              </w:tabs>
              <w:rPr>
                <w:rFonts w:ascii="Arial" w:hAnsi="Arial" w:cs="Arial"/>
                <w:b/>
                <w:sz w:val="20"/>
                <w:szCs w:val="20"/>
              </w:rPr>
            </w:pPr>
          </w:p>
          <w:p w14:paraId="34412F36"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43BCF685" w14:textId="13B2AAE2" w:rsidR="00A66502" w:rsidRPr="00852B36" w:rsidRDefault="00714256" w:rsidP="00DF2160">
            <w:pPr>
              <w:keepLines/>
              <w:widowControl w:val="0"/>
              <w:tabs>
                <w:tab w:val="left" w:pos="612"/>
              </w:tabs>
              <w:rPr>
                <w:rFonts w:ascii="Arial" w:hAnsi="Arial" w:cs="Arial"/>
                <w:sz w:val="20"/>
                <w:szCs w:val="20"/>
              </w:rPr>
            </w:pPr>
            <w:r w:rsidRPr="00852B36">
              <w:rPr>
                <w:rFonts w:ascii="Arial" w:hAnsi="Arial" w:cs="Arial"/>
                <w:sz w:val="20"/>
                <w:szCs w:val="20"/>
              </w:rPr>
              <w:t>The Committee</w:t>
            </w:r>
            <w:r w:rsidR="00DF2160" w:rsidRPr="00852B36">
              <w:rPr>
                <w:rFonts w:ascii="Arial" w:hAnsi="Arial" w:cs="Arial"/>
                <w:sz w:val="20"/>
                <w:szCs w:val="20"/>
              </w:rPr>
              <w:t xml:space="preserve"> consider</w:t>
            </w:r>
            <w:r w:rsidRPr="00852B36">
              <w:rPr>
                <w:rFonts w:ascii="Arial" w:hAnsi="Arial" w:cs="Arial"/>
                <w:sz w:val="20"/>
                <w:szCs w:val="20"/>
              </w:rPr>
              <w:t>ed</w:t>
            </w:r>
            <w:r w:rsidR="00DF2160" w:rsidRPr="00852B36">
              <w:rPr>
                <w:rFonts w:ascii="Arial" w:hAnsi="Arial" w:cs="Arial"/>
                <w:sz w:val="20"/>
                <w:szCs w:val="20"/>
              </w:rPr>
              <w:t xml:space="preserve"> and approve</w:t>
            </w:r>
            <w:r w:rsidRPr="00852B36">
              <w:rPr>
                <w:rFonts w:ascii="Arial" w:hAnsi="Arial" w:cs="Arial"/>
                <w:sz w:val="20"/>
                <w:szCs w:val="20"/>
              </w:rPr>
              <w:t>d</w:t>
            </w:r>
            <w:r w:rsidR="00DF2160" w:rsidRPr="00852B36">
              <w:rPr>
                <w:rFonts w:ascii="Arial" w:hAnsi="Arial" w:cs="Arial"/>
                <w:sz w:val="20"/>
                <w:szCs w:val="20"/>
              </w:rPr>
              <w:t xml:space="preserve"> a summary list of applications for the appointment, allocation, reallocation of duties and extensions of period of office of external examiners. </w:t>
            </w:r>
            <w:r w:rsidR="00A66502" w:rsidRPr="00852B36">
              <w:rPr>
                <w:rFonts w:ascii="Arial" w:hAnsi="Arial" w:cs="Arial"/>
                <w:sz w:val="20"/>
                <w:szCs w:val="20"/>
              </w:rPr>
              <w:t xml:space="preserve"> </w:t>
            </w:r>
          </w:p>
        </w:tc>
        <w:tc>
          <w:tcPr>
            <w:tcW w:w="1417" w:type="dxa"/>
            <w:tcBorders>
              <w:top w:val="nil"/>
              <w:left w:val="nil"/>
              <w:bottom w:val="nil"/>
              <w:right w:val="nil"/>
            </w:tcBorders>
          </w:tcPr>
          <w:p w14:paraId="434A263B" w14:textId="0F6D7224" w:rsidR="00DF2160" w:rsidRPr="00EC5178" w:rsidRDefault="00DF2160" w:rsidP="00DF2160">
            <w:pPr>
              <w:keepLines/>
              <w:widowControl w:val="0"/>
              <w:rPr>
                <w:rFonts w:ascii="Arial" w:hAnsi="Arial" w:cs="Arial"/>
                <w:b/>
                <w:sz w:val="20"/>
                <w:szCs w:val="20"/>
              </w:rPr>
            </w:pPr>
          </w:p>
        </w:tc>
      </w:tr>
      <w:tr w:rsidR="00DF2160" w:rsidRPr="00EC5178" w14:paraId="7C9CEAF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756742C"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6AB38A95" w14:textId="77777777" w:rsidR="00DF2160" w:rsidRPr="00852B36" w:rsidRDefault="00DF2160" w:rsidP="00DF2160">
            <w:pPr>
              <w:keepLines/>
              <w:widowControl w:val="0"/>
              <w:tabs>
                <w:tab w:val="left" w:pos="612"/>
              </w:tabs>
              <w:rPr>
                <w:rFonts w:ascii="Arial" w:hAnsi="Arial" w:cs="Arial"/>
                <w:b/>
                <w:sz w:val="20"/>
                <w:szCs w:val="20"/>
              </w:rPr>
            </w:pPr>
          </w:p>
        </w:tc>
        <w:tc>
          <w:tcPr>
            <w:tcW w:w="1417" w:type="dxa"/>
            <w:tcBorders>
              <w:top w:val="nil"/>
              <w:left w:val="nil"/>
              <w:bottom w:val="nil"/>
              <w:right w:val="nil"/>
            </w:tcBorders>
          </w:tcPr>
          <w:p w14:paraId="04D864BA"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DF2160" w14:paraId="3A1B567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07DB53C4" w14:textId="293D4D3D" w:rsidR="00DF2160" w:rsidRPr="00852B36" w:rsidRDefault="00DF2160" w:rsidP="00DF2160">
            <w:pPr>
              <w:keepLines/>
              <w:widowControl w:val="0"/>
              <w:tabs>
                <w:tab w:val="left" w:pos="612"/>
              </w:tabs>
              <w:rPr>
                <w:rFonts w:ascii="Arial" w:hAnsi="Arial" w:cs="Arial"/>
                <w:b/>
                <w:sz w:val="20"/>
                <w:szCs w:val="20"/>
              </w:rPr>
            </w:pPr>
            <w:r w:rsidRPr="00852B36">
              <w:rPr>
                <w:rFonts w:ascii="Arial" w:hAnsi="Arial" w:cs="Arial"/>
                <w:b/>
                <w:sz w:val="20"/>
                <w:szCs w:val="20"/>
              </w:rPr>
              <w:t>REGS-UTLC-23MAY18-18.     REPORTS FROM PSRBs</w:t>
            </w:r>
          </w:p>
        </w:tc>
        <w:tc>
          <w:tcPr>
            <w:tcW w:w="1417" w:type="dxa"/>
            <w:tcBorders>
              <w:top w:val="nil"/>
              <w:left w:val="nil"/>
              <w:bottom w:val="nil"/>
              <w:right w:val="nil"/>
            </w:tcBorders>
          </w:tcPr>
          <w:p w14:paraId="04292920"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04A885E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C527BA3"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35DF768" w14:textId="1E0231D6"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REGS-UTLC-23MAY18-P18.1</w:t>
            </w:r>
          </w:p>
        </w:tc>
        <w:tc>
          <w:tcPr>
            <w:tcW w:w="1417" w:type="dxa"/>
            <w:tcBorders>
              <w:top w:val="nil"/>
              <w:left w:val="nil"/>
              <w:bottom w:val="nil"/>
              <w:right w:val="nil"/>
            </w:tcBorders>
          </w:tcPr>
          <w:p w14:paraId="16E9066F"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7138E7D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5D0E2A8"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18.1</w:t>
            </w:r>
          </w:p>
        </w:tc>
        <w:tc>
          <w:tcPr>
            <w:tcW w:w="8222" w:type="dxa"/>
            <w:gridSpan w:val="2"/>
            <w:tcBorders>
              <w:top w:val="nil"/>
              <w:left w:val="nil"/>
              <w:bottom w:val="nil"/>
              <w:right w:val="nil"/>
            </w:tcBorders>
          </w:tcPr>
          <w:p w14:paraId="40177B34" w14:textId="420594C9" w:rsidR="003C602A" w:rsidRPr="00852B36" w:rsidRDefault="00714256" w:rsidP="00DF2160">
            <w:pPr>
              <w:keepLines/>
              <w:widowControl w:val="0"/>
              <w:tabs>
                <w:tab w:val="left" w:pos="612"/>
              </w:tabs>
              <w:rPr>
                <w:rFonts w:ascii="Arial" w:hAnsi="Arial" w:cs="Arial"/>
                <w:sz w:val="20"/>
                <w:szCs w:val="20"/>
              </w:rPr>
            </w:pPr>
            <w:r w:rsidRPr="00852B36">
              <w:rPr>
                <w:rFonts w:ascii="Arial" w:hAnsi="Arial" w:cs="Arial"/>
                <w:sz w:val="20"/>
                <w:szCs w:val="20"/>
              </w:rPr>
              <w:t xml:space="preserve">The Committee received and approved the report from the </w:t>
            </w:r>
            <w:r w:rsidR="00DF2160" w:rsidRPr="00852B36">
              <w:rPr>
                <w:rFonts w:ascii="Arial" w:hAnsi="Arial" w:cs="Arial"/>
                <w:sz w:val="20"/>
                <w:szCs w:val="20"/>
              </w:rPr>
              <w:t>ICAEW:</w:t>
            </w:r>
            <w:r w:rsidRPr="00852B36">
              <w:rPr>
                <w:rFonts w:ascii="Arial" w:hAnsi="Arial" w:cs="Arial"/>
                <w:sz w:val="20"/>
                <w:szCs w:val="20"/>
              </w:rPr>
              <w:t xml:space="preserve"> </w:t>
            </w:r>
            <w:r w:rsidR="00DF2160" w:rsidRPr="00852B36">
              <w:rPr>
                <w:rFonts w:ascii="Arial" w:hAnsi="Arial" w:cs="Arial"/>
                <w:sz w:val="20"/>
                <w:szCs w:val="20"/>
              </w:rPr>
              <w:t>Summary of ACA Credits 2018.</w:t>
            </w:r>
          </w:p>
        </w:tc>
        <w:tc>
          <w:tcPr>
            <w:tcW w:w="1417" w:type="dxa"/>
            <w:tcBorders>
              <w:top w:val="nil"/>
              <w:left w:val="nil"/>
              <w:bottom w:val="nil"/>
              <w:right w:val="nil"/>
            </w:tcBorders>
          </w:tcPr>
          <w:p w14:paraId="5FDE60EA" w14:textId="4B4FBEF0" w:rsidR="00DF2160" w:rsidRPr="00EC5178" w:rsidRDefault="00DF2160" w:rsidP="00DF2160">
            <w:pPr>
              <w:keepLines/>
              <w:widowControl w:val="0"/>
              <w:tabs>
                <w:tab w:val="left" w:pos="612"/>
              </w:tabs>
              <w:rPr>
                <w:rFonts w:ascii="Arial" w:hAnsi="Arial" w:cs="Arial"/>
                <w:sz w:val="20"/>
                <w:szCs w:val="20"/>
              </w:rPr>
            </w:pPr>
          </w:p>
        </w:tc>
      </w:tr>
      <w:tr w:rsidR="00DF2160" w:rsidRPr="00EC5178" w14:paraId="7C5B368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F232675"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72871A03" w14:textId="77777777" w:rsidR="00DF2160" w:rsidRPr="00852B36"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43FDD82E" w14:textId="77777777" w:rsidR="00DF2160" w:rsidRPr="00EC5178" w:rsidRDefault="00DF2160" w:rsidP="00DF2160">
            <w:pPr>
              <w:keepLines/>
              <w:widowControl w:val="0"/>
              <w:rPr>
                <w:rFonts w:ascii="Arial" w:hAnsi="Arial" w:cs="Arial"/>
                <w:b/>
                <w:sz w:val="20"/>
                <w:szCs w:val="20"/>
              </w:rPr>
            </w:pPr>
          </w:p>
        </w:tc>
      </w:tr>
      <w:tr w:rsidR="00DF2160" w:rsidRPr="00DF2160" w14:paraId="614BA1F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44EB7ABB" w14:textId="5B2ECE5A" w:rsidR="00DF2160" w:rsidRPr="00852B36" w:rsidRDefault="00DF2160" w:rsidP="00DF2160">
            <w:pPr>
              <w:keepLines/>
              <w:widowControl w:val="0"/>
              <w:tabs>
                <w:tab w:val="left" w:pos="612"/>
              </w:tabs>
              <w:rPr>
                <w:rFonts w:ascii="Arial" w:hAnsi="Arial" w:cs="Arial"/>
                <w:b/>
                <w:sz w:val="20"/>
                <w:szCs w:val="20"/>
              </w:rPr>
            </w:pPr>
            <w:r w:rsidRPr="00852B36">
              <w:rPr>
                <w:rFonts w:ascii="Arial" w:hAnsi="Arial" w:cs="Arial"/>
                <w:b/>
                <w:sz w:val="20"/>
                <w:szCs w:val="20"/>
              </w:rPr>
              <w:t>REGS-UTLC-23MAY18-19.      REPORTS FROM REVIEW PANELS</w:t>
            </w:r>
          </w:p>
          <w:p w14:paraId="18D03419" w14:textId="77777777" w:rsidR="00DF2160" w:rsidRPr="00852B36" w:rsidRDefault="00DF2160" w:rsidP="00DF2160">
            <w:pPr>
              <w:keepLines/>
              <w:widowControl w:val="0"/>
              <w:tabs>
                <w:tab w:val="left" w:pos="612"/>
              </w:tabs>
              <w:rPr>
                <w:rFonts w:ascii="Arial" w:hAnsi="Arial" w:cs="Arial"/>
                <w:bCs/>
                <w:sz w:val="20"/>
                <w:szCs w:val="20"/>
              </w:rPr>
            </w:pPr>
          </w:p>
        </w:tc>
        <w:tc>
          <w:tcPr>
            <w:tcW w:w="1417" w:type="dxa"/>
            <w:tcBorders>
              <w:top w:val="nil"/>
              <w:left w:val="nil"/>
              <w:bottom w:val="nil"/>
              <w:right w:val="nil"/>
            </w:tcBorders>
          </w:tcPr>
          <w:p w14:paraId="066B6699" w14:textId="77777777" w:rsidR="00DF2160" w:rsidRPr="00EC5178" w:rsidRDefault="00DF2160" w:rsidP="00DF2160">
            <w:pPr>
              <w:keepLines/>
              <w:widowControl w:val="0"/>
              <w:rPr>
                <w:rFonts w:ascii="Arial" w:hAnsi="Arial" w:cs="Arial"/>
                <w:b/>
                <w:sz w:val="20"/>
                <w:szCs w:val="20"/>
              </w:rPr>
            </w:pPr>
          </w:p>
        </w:tc>
      </w:tr>
      <w:tr w:rsidR="00DF2160" w:rsidRPr="00EC5178" w14:paraId="1B64C9B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DF8123D"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7AB6F194" w14:textId="6130A9D4"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REGS-UTLC-23MAY18-P19.1A</w:t>
            </w:r>
          </w:p>
          <w:p w14:paraId="575EAADB" w14:textId="6CB11BA7"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REGS-UTLC-23MAY18-P19.1B</w:t>
            </w:r>
          </w:p>
          <w:p w14:paraId="20E07E0A" w14:textId="5519F4CC"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REGS-UTLC-23MAY18-P19.1Bi</w:t>
            </w:r>
          </w:p>
        </w:tc>
        <w:tc>
          <w:tcPr>
            <w:tcW w:w="1417" w:type="dxa"/>
            <w:tcBorders>
              <w:top w:val="nil"/>
              <w:left w:val="nil"/>
              <w:bottom w:val="nil"/>
              <w:right w:val="nil"/>
            </w:tcBorders>
          </w:tcPr>
          <w:p w14:paraId="5F5001E0"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4EF3F51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F8DAFCA"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lastRenderedPageBreak/>
              <w:t>19.1</w:t>
            </w:r>
          </w:p>
        </w:tc>
        <w:tc>
          <w:tcPr>
            <w:tcW w:w="8222" w:type="dxa"/>
            <w:gridSpan w:val="2"/>
            <w:tcBorders>
              <w:top w:val="nil"/>
              <w:left w:val="nil"/>
              <w:bottom w:val="nil"/>
              <w:right w:val="nil"/>
            </w:tcBorders>
          </w:tcPr>
          <w:p w14:paraId="497C0A69" w14:textId="192B4E9C" w:rsidR="00DF2160" w:rsidRDefault="00714256" w:rsidP="00DF2160">
            <w:pPr>
              <w:keepLines/>
              <w:widowControl w:val="0"/>
              <w:tabs>
                <w:tab w:val="left" w:pos="612"/>
              </w:tabs>
              <w:rPr>
                <w:rFonts w:ascii="Arial" w:hAnsi="Arial" w:cs="Arial"/>
                <w:sz w:val="20"/>
                <w:szCs w:val="20"/>
              </w:rPr>
            </w:pPr>
            <w:r>
              <w:rPr>
                <w:rFonts w:ascii="Arial" w:hAnsi="Arial" w:cs="Arial"/>
                <w:sz w:val="20"/>
                <w:szCs w:val="20"/>
              </w:rPr>
              <w:t xml:space="preserve">The Committee received the </w:t>
            </w:r>
            <w:r w:rsidR="00DF2160" w:rsidRPr="00EC5178">
              <w:rPr>
                <w:rFonts w:ascii="Arial" w:hAnsi="Arial" w:cs="Arial"/>
                <w:sz w:val="20"/>
                <w:szCs w:val="20"/>
              </w:rPr>
              <w:t>report of the Subject Review/Revalidation of Tourism, Transport and Travel subject area (Huddersfield Business School) held on 30 March 2017 and School response approved by School Board Chair’s Action on  12 March 2018 and to be noted at School Board on 13 June 2018.</w:t>
            </w:r>
          </w:p>
          <w:p w14:paraId="3DC22EA3" w14:textId="77777777" w:rsidR="003C602A" w:rsidRDefault="003C602A" w:rsidP="00DF2160">
            <w:pPr>
              <w:keepLines/>
              <w:widowControl w:val="0"/>
              <w:tabs>
                <w:tab w:val="left" w:pos="612"/>
              </w:tabs>
              <w:rPr>
                <w:rFonts w:ascii="Arial" w:hAnsi="Arial" w:cs="Arial"/>
                <w:sz w:val="20"/>
                <w:szCs w:val="20"/>
              </w:rPr>
            </w:pPr>
          </w:p>
          <w:p w14:paraId="71BDA7D8" w14:textId="7816359B" w:rsidR="003C602A" w:rsidRDefault="00714256" w:rsidP="00714256">
            <w:pPr>
              <w:keepLines/>
              <w:widowControl w:val="0"/>
              <w:tabs>
                <w:tab w:val="left" w:pos="612"/>
              </w:tabs>
              <w:rPr>
                <w:rFonts w:ascii="Arial" w:hAnsi="Arial" w:cs="Arial"/>
                <w:sz w:val="20"/>
                <w:szCs w:val="20"/>
              </w:rPr>
            </w:pPr>
            <w:r>
              <w:rPr>
                <w:rFonts w:ascii="Arial" w:hAnsi="Arial" w:cs="Arial"/>
                <w:sz w:val="20"/>
                <w:szCs w:val="20"/>
              </w:rPr>
              <w:t xml:space="preserve">The report and response were approved by the Committee subject to </w:t>
            </w:r>
            <w:r w:rsidR="003C602A">
              <w:rPr>
                <w:rFonts w:ascii="Arial" w:hAnsi="Arial" w:cs="Arial"/>
                <w:sz w:val="20"/>
                <w:szCs w:val="20"/>
              </w:rPr>
              <w:t xml:space="preserve">Item 5 in </w:t>
            </w:r>
            <w:r>
              <w:rPr>
                <w:rFonts w:ascii="Arial" w:hAnsi="Arial" w:cs="Arial"/>
                <w:sz w:val="20"/>
                <w:szCs w:val="20"/>
              </w:rPr>
              <w:t>the School response</w:t>
            </w:r>
            <w:r w:rsidR="003C602A">
              <w:rPr>
                <w:rFonts w:ascii="Arial" w:hAnsi="Arial" w:cs="Arial"/>
                <w:sz w:val="20"/>
                <w:szCs w:val="20"/>
              </w:rPr>
              <w:t xml:space="preserve"> </w:t>
            </w:r>
            <w:r>
              <w:rPr>
                <w:rFonts w:ascii="Arial" w:hAnsi="Arial" w:cs="Arial"/>
                <w:sz w:val="20"/>
                <w:szCs w:val="20"/>
              </w:rPr>
              <w:t>being</w:t>
            </w:r>
            <w:r w:rsidR="003C602A">
              <w:rPr>
                <w:rFonts w:ascii="Arial" w:hAnsi="Arial" w:cs="Arial"/>
                <w:sz w:val="20"/>
                <w:szCs w:val="20"/>
              </w:rPr>
              <w:t xml:space="preserve"> reconsidered by the School. </w:t>
            </w:r>
            <w:r>
              <w:rPr>
                <w:rFonts w:ascii="Arial" w:hAnsi="Arial" w:cs="Arial"/>
                <w:sz w:val="20"/>
                <w:szCs w:val="20"/>
              </w:rPr>
              <w:t>The reconsideration should look to explain further the benefi</w:t>
            </w:r>
            <w:r w:rsidR="003C602A">
              <w:rPr>
                <w:rFonts w:ascii="Arial" w:hAnsi="Arial" w:cs="Arial"/>
                <w:sz w:val="20"/>
                <w:szCs w:val="20"/>
              </w:rPr>
              <w:t>ts</w:t>
            </w:r>
            <w:r>
              <w:rPr>
                <w:rFonts w:ascii="Arial" w:hAnsi="Arial" w:cs="Arial"/>
                <w:sz w:val="20"/>
                <w:szCs w:val="20"/>
              </w:rPr>
              <w:t xml:space="preserve"> of Lecture Capture</w:t>
            </w:r>
            <w:r w:rsidR="003C602A">
              <w:rPr>
                <w:rFonts w:ascii="Arial" w:hAnsi="Arial" w:cs="Arial"/>
                <w:sz w:val="20"/>
                <w:szCs w:val="20"/>
              </w:rPr>
              <w:t xml:space="preserve"> and </w:t>
            </w:r>
            <w:r>
              <w:rPr>
                <w:rFonts w:ascii="Arial" w:hAnsi="Arial" w:cs="Arial"/>
                <w:sz w:val="20"/>
                <w:szCs w:val="20"/>
              </w:rPr>
              <w:t xml:space="preserve">how the subject area will approach having </w:t>
            </w:r>
            <w:r w:rsidR="003C602A">
              <w:rPr>
                <w:rFonts w:ascii="Arial" w:hAnsi="Arial" w:cs="Arial"/>
                <w:sz w:val="20"/>
                <w:szCs w:val="20"/>
              </w:rPr>
              <w:t xml:space="preserve">encouraging </w:t>
            </w:r>
            <w:r>
              <w:rPr>
                <w:rFonts w:ascii="Arial" w:hAnsi="Arial" w:cs="Arial"/>
                <w:sz w:val="20"/>
                <w:szCs w:val="20"/>
              </w:rPr>
              <w:t>discussions</w:t>
            </w:r>
            <w:r w:rsidR="003C602A">
              <w:rPr>
                <w:rFonts w:ascii="Arial" w:hAnsi="Arial" w:cs="Arial"/>
                <w:sz w:val="20"/>
                <w:szCs w:val="20"/>
              </w:rPr>
              <w:t xml:space="preserve"> with </w:t>
            </w:r>
            <w:r>
              <w:rPr>
                <w:rFonts w:ascii="Arial" w:hAnsi="Arial" w:cs="Arial"/>
                <w:sz w:val="20"/>
                <w:szCs w:val="20"/>
              </w:rPr>
              <w:t>students about how and when lecture capt</w:t>
            </w:r>
            <w:r w:rsidR="009F35B5">
              <w:rPr>
                <w:rFonts w:ascii="Arial" w:hAnsi="Arial" w:cs="Arial"/>
                <w:sz w:val="20"/>
                <w:szCs w:val="20"/>
              </w:rPr>
              <w:t>ure can be us</w:t>
            </w:r>
            <w:r>
              <w:rPr>
                <w:rFonts w:ascii="Arial" w:hAnsi="Arial" w:cs="Arial"/>
                <w:sz w:val="20"/>
                <w:szCs w:val="20"/>
              </w:rPr>
              <w:t>ed to support their learning.</w:t>
            </w:r>
          </w:p>
          <w:p w14:paraId="255D8DC8" w14:textId="77777777" w:rsidR="00714256" w:rsidRDefault="00714256" w:rsidP="00714256">
            <w:pPr>
              <w:keepLines/>
              <w:widowControl w:val="0"/>
              <w:tabs>
                <w:tab w:val="left" w:pos="612"/>
              </w:tabs>
              <w:rPr>
                <w:rFonts w:ascii="Arial" w:hAnsi="Arial" w:cs="Arial"/>
                <w:sz w:val="20"/>
                <w:szCs w:val="20"/>
              </w:rPr>
            </w:pPr>
          </w:p>
          <w:p w14:paraId="199D8B69" w14:textId="785EE539" w:rsidR="00714256" w:rsidRPr="00EC5178" w:rsidRDefault="00714256" w:rsidP="00714256">
            <w:pPr>
              <w:keepLines/>
              <w:widowControl w:val="0"/>
              <w:tabs>
                <w:tab w:val="left" w:pos="612"/>
              </w:tabs>
              <w:rPr>
                <w:rFonts w:ascii="Arial" w:hAnsi="Arial" w:cs="Arial"/>
                <w:sz w:val="20"/>
                <w:szCs w:val="20"/>
              </w:rPr>
            </w:pPr>
            <w:r>
              <w:rPr>
                <w:rFonts w:ascii="Arial" w:hAnsi="Arial" w:cs="Arial"/>
                <w:sz w:val="20"/>
                <w:szCs w:val="20"/>
              </w:rPr>
              <w:t>It was agreed that the School would revisit the response and send it to Registry for processing.</w:t>
            </w:r>
          </w:p>
        </w:tc>
        <w:tc>
          <w:tcPr>
            <w:tcW w:w="1417" w:type="dxa"/>
            <w:tcBorders>
              <w:top w:val="nil"/>
              <w:left w:val="nil"/>
              <w:bottom w:val="nil"/>
              <w:right w:val="nil"/>
            </w:tcBorders>
          </w:tcPr>
          <w:p w14:paraId="1879F43F" w14:textId="77777777" w:rsidR="00DF2160" w:rsidRDefault="00DF2160" w:rsidP="00DF2160">
            <w:pPr>
              <w:keepLines/>
              <w:widowControl w:val="0"/>
              <w:tabs>
                <w:tab w:val="left" w:pos="612"/>
              </w:tabs>
              <w:rPr>
                <w:rFonts w:ascii="Arial" w:hAnsi="Arial" w:cs="Arial"/>
                <w:b/>
                <w:sz w:val="20"/>
                <w:szCs w:val="20"/>
              </w:rPr>
            </w:pPr>
          </w:p>
          <w:p w14:paraId="7B586C64" w14:textId="77777777" w:rsidR="000333DF" w:rsidRDefault="000333DF" w:rsidP="00DF2160">
            <w:pPr>
              <w:keepLines/>
              <w:widowControl w:val="0"/>
              <w:tabs>
                <w:tab w:val="left" w:pos="612"/>
              </w:tabs>
              <w:rPr>
                <w:rFonts w:ascii="Arial" w:hAnsi="Arial" w:cs="Arial"/>
                <w:b/>
                <w:sz w:val="20"/>
                <w:szCs w:val="20"/>
              </w:rPr>
            </w:pPr>
          </w:p>
          <w:p w14:paraId="206B7119" w14:textId="77777777" w:rsidR="000333DF" w:rsidRDefault="000333DF" w:rsidP="00DF2160">
            <w:pPr>
              <w:keepLines/>
              <w:widowControl w:val="0"/>
              <w:tabs>
                <w:tab w:val="left" w:pos="612"/>
              </w:tabs>
              <w:rPr>
                <w:rFonts w:ascii="Arial" w:hAnsi="Arial" w:cs="Arial"/>
                <w:b/>
                <w:sz w:val="20"/>
                <w:szCs w:val="20"/>
              </w:rPr>
            </w:pPr>
          </w:p>
          <w:p w14:paraId="56F0D8C9" w14:textId="77777777" w:rsidR="000333DF" w:rsidRDefault="000333DF" w:rsidP="00DF2160">
            <w:pPr>
              <w:keepLines/>
              <w:widowControl w:val="0"/>
              <w:tabs>
                <w:tab w:val="left" w:pos="612"/>
              </w:tabs>
              <w:rPr>
                <w:rFonts w:ascii="Arial" w:hAnsi="Arial" w:cs="Arial"/>
                <w:b/>
                <w:sz w:val="20"/>
                <w:szCs w:val="20"/>
              </w:rPr>
            </w:pPr>
          </w:p>
          <w:p w14:paraId="605940CE" w14:textId="77777777" w:rsidR="000333DF" w:rsidRDefault="000333DF" w:rsidP="00DF2160">
            <w:pPr>
              <w:keepLines/>
              <w:widowControl w:val="0"/>
              <w:tabs>
                <w:tab w:val="left" w:pos="612"/>
              </w:tabs>
              <w:rPr>
                <w:rFonts w:ascii="Arial" w:hAnsi="Arial" w:cs="Arial"/>
                <w:b/>
                <w:sz w:val="20"/>
                <w:szCs w:val="20"/>
              </w:rPr>
            </w:pPr>
          </w:p>
          <w:p w14:paraId="3840A145" w14:textId="77777777" w:rsidR="000333DF" w:rsidRDefault="000333DF" w:rsidP="00DF2160">
            <w:pPr>
              <w:keepLines/>
              <w:widowControl w:val="0"/>
              <w:tabs>
                <w:tab w:val="left" w:pos="612"/>
              </w:tabs>
              <w:rPr>
                <w:rFonts w:ascii="Arial" w:hAnsi="Arial" w:cs="Arial"/>
                <w:b/>
                <w:sz w:val="20"/>
                <w:szCs w:val="20"/>
              </w:rPr>
            </w:pPr>
          </w:p>
          <w:p w14:paraId="5C4D1B2D" w14:textId="77777777" w:rsidR="000333DF" w:rsidRDefault="000333DF" w:rsidP="00DF2160">
            <w:pPr>
              <w:keepLines/>
              <w:widowControl w:val="0"/>
              <w:tabs>
                <w:tab w:val="left" w:pos="612"/>
              </w:tabs>
              <w:rPr>
                <w:rFonts w:ascii="Arial" w:hAnsi="Arial" w:cs="Arial"/>
                <w:b/>
                <w:sz w:val="20"/>
                <w:szCs w:val="20"/>
              </w:rPr>
            </w:pPr>
          </w:p>
          <w:p w14:paraId="502C381B" w14:textId="77777777" w:rsidR="000333DF" w:rsidRDefault="000333DF" w:rsidP="00DF2160">
            <w:pPr>
              <w:keepLines/>
              <w:widowControl w:val="0"/>
              <w:tabs>
                <w:tab w:val="left" w:pos="612"/>
              </w:tabs>
              <w:rPr>
                <w:rFonts w:ascii="Arial" w:hAnsi="Arial" w:cs="Arial"/>
                <w:b/>
                <w:sz w:val="20"/>
                <w:szCs w:val="20"/>
              </w:rPr>
            </w:pPr>
          </w:p>
          <w:p w14:paraId="70CF23B2" w14:textId="77777777" w:rsidR="000333DF" w:rsidRDefault="000333DF" w:rsidP="00DF2160">
            <w:pPr>
              <w:keepLines/>
              <w:widowControl w:val="0"/>
              <w:tabs>
                <w:tab w:val="left" w:pos="612"/>
              </w:tabs>
              <w:rPr>
                <w:rFonts w:ascii="Arial" w:hAnsi="Arial" w:cs="Arial"/>
                <w:b/>
                <w:sz w:val="20"/>
                <w:szCs w:val="20"/>
              </w:rPr>
            </w:pPr>
          </w:p>
          <w:p w14:paraId="5D78EB06" w14:textId="77777777" w:rsidR="000333DF" w:rsidRDefault="000333DF" w:rsidP="00DF2160">
            <w:pPr>
              <w:keepLines/>
              <w:widowControl w:val="0"/>
              <w:tabs>
                <w:tab w:val="left" w:pos="612"/>
              </w:tabs>
              <w:rPr>
                <w:rFonts w:ascii="Arial" w:hAnsi="Arial" w:cs="Arial"/>
                <w:b/>
                <w:sz w:val="20"/>
                <w:szCs w:val="20"/>
              </w:rPr>
            </w:pPr>
          </w:p>
          <w:p w14:paraId="4893494A" w14:textId="77777777" w:rsidR="000333DF" w:rsidRDefault="000333DF" w:rsidP="00DF2160">
            <w:pPr>
              <w:keepLines/>
              <w:widowControl w:val="0"/>
              <w:tabs>
                <w:tab w:val="left" w:pos="612"/>
              </w:tabs>
              <w:rPr>
                <w:rFonts w:ascii="Arial" w:hAnsi="Arial" w:cs="Arial"/>
                <w:b/>
                <w:sz w:val="20"/>
                <w:szCs w:val="20"/>
              </w:rPr>
            </w:pPr>
          </w:p>
          <w:p w14:paraId="6E0EF5AE" w14:textId="2B4B46B5" w:rsidR="000333DF" w:rsidRPr="00EC5178" w:rsidRDefault="000333DF" w:rsidP="00DF2160">
            <w:pPr>
              <w:keepLines/>
              <w:widowControl w:val="0"/>
              <w:tabs>
                <w:tab w:val="left" w:pos="612"/>
              </w:tabs>
              <w:rPr>
                <w:rFonts w:ascii="Arial" w:hAnsi="Arial" w:cs="Arial"/>
                <w:b/>
                <w:sz w:val="20"/>
                <w:szCs w:val="20"/>
              </w:rPr>
            </w:pPr>
            <w:r>
              <w:rPr>
                <w:rFonts w:ascii="Arial" w:hAnsi="Arial" w:cs="Arial"/>
                <w:b/>
                <w:sz w:val="20"/>
                <w:szCs w:val="20"/>
              </w:rPr>
              <w:t>BS</w:t>
            </w:r>
          </w:p>
        </w:tc>
      </w:tr>
      <w:tr w:rsidR="00DF2160" w:rsidRPr="00EC5178" w14:paraId="2CBC54D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00E6E51"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44AACFAD" w14:textId="77777777" w:rsidR="00DF2160" w:rsidRPr="00EC5178"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67EDE6CE"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75A8B45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00F7414"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7BE4F10A"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TO NOTE</w:t>
            </w:r>
          </w:p>
          <w:p w14:paraId="18FFFB4E" w14:textId="77777777" w:rsidR="00DF2160" w:rsidRPr="00EC5178"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2F589DC1"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102531C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18905758" w14:textId="0FA4D9EB"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20.</w:t>
            </w:r>
            <w:r w:rsidRPr="00DF2160">
              <w:rPr>
                <w:rFonts w:ascii="Arial" w:hAnsi="Arial" w:cs="Arial"/>
                <w:b/>
                <w:sz w:val="20"/>
                <w:szCs w:val="20"/>
              </w:rPr>
              <w:t xml:space="preserve">  </w:t>
            </w:r>
            <w:r w:rsidRPr="00EC5178">
              <w:rPr>
                <w:rFonts w:ascii="Arial" w:hAnsi="Arial" w:cs="Arial"/>
                <w:b/>
                <w:sz w:val="20"/>
                <w:szCs w:val="20"/>
              </w:rPr>
              <w:t>REPORTS FROM SCCP</w:t>
            </w:r>
          </w:p>
        </w:tc>
        <w:tc>
          <w:tcPr>
            <w:tcW w:w="1417" w:type="dxa"/>
            <w:tcBorders>
              <w:top w:val="nil"/>
              <w:left w:val="nil"/>
              <w:bottom w:val="nil"/>
              <w:right w:val="nil"/>
            </w:tcBorders>
          </w:tcPr>
          <w:p w14:paraId="74738E40"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296A73E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3E226B8"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05F4270E" w14:textId="72664E8F"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REGS-UTLC-23MAY18-P20.1</w:t>
            </w:r>
          </w:p>
        </w:tc>
        <w:tc>
          <w:tcPr>
            <w:tcW w:w="1417" w:type="dxa"/>
            <w:tcBorders>
              <w:top w:val="nil"/>
              <w:left w:val="nil"/>
              <w:bottom w:val="nil"/>
              <w:right w:val="nil"/>
            </w:tcBorders>
          </w:tcPr>
          <w:p w14:paraId="028AFF22" w14:textId="77777777" w:rsidR="00DF2160" w:rsidRPr="00EC5178" w:rsidRDefault="00DF2160" w:rsidP="00DF2160">
            <w:pPr>
              <w:keepLines/>
              <w:widowControl w:val="0"/>
              <w:rPr>
                <w:rFonts w:ascii="Arial" w:hAnsi="Arial" w:cs="Arial"/>
                <w:b/>
                <w:sz w:val="20"/>
                <w:szCs w:val="20"/>
              </w:rPr>
            </w:pPr>
          </w:p>
        </w:tc>
      </w:tr>
      <w:tr w:rsidR="00DF2160" w:rsidRPr="00EC5178" w14:paraId="1035320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086D486" w14:textId="77777777" w:rsidR="00DF2160" w:rsidRPr="00DF2160"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20.1</w:t>
            </w:r>
          </w:p>
        </w:tc>
        <w:tc>
          <w:tcPr>
            <w:tcW w:w="8222" w:type="dxa"/>
            <w:gridSpan w:val="2"/>
            <w:tcBorders>
              <w:top w:val="nil"/>
              <w:left w:val="nil"/>
              <w:bottom w:val="nil"/>
              <w:right w:val="nil"/>
            </w:tcBorders>
          </w:tcPr>
          <w:p w14:paraId="1F16BE7C" w14:textId="0F381152" w:rsidR="003C602A" w:rsidRPr="00852B36" w:rsidRDefault="00714256" w:rsidP="00DF2160">
            <w:pPr>
              <w:keepLines/>
              <w:widowControl w:val="0"/>
              <w:tabs>
                <w:tab w:val="left" w:pos="612"/>
              </w:tabs>
              <w:rPr>
                <w:rFonts w:ascii="Arial" w:hAnsi="Arial" w:cs="Arial"/>
                <w:sz w:val="20"/>
                <w:szCs w:val="20"/>
              </w:rPr>
            </w:pPr>
            <w:r w:rsidRPr="00852B36">
              <w:rPr>
                <w:rFonts w:ascii="Arial" w:hAnsi="Arial" w:cs="Arial"/>
                <w:sz w:val="20"/>
                <w:szCs w:val="20"/>
              </w:rPr>
              <w:t>The Committee</w:t>
            </w:r>
            <w:r w:rsidR="00BB5AA4" w:rsidRPr="00852B36">
              <w:rPr>
                <w:rFonts w:ascii="Arial" w:hAnsi="Arial" w:cs="Arial"/>
                <w:sz w:val="20"/>
                <w:szCs w:val="20"/>
              </w:rPr>
              <w:t xml:space="preserve"> approved</w:t>
            </w:r>
            <w:r w:rsidR="00DF2160" w:rsidRPr="00852B36">
              <w:rPr>
                <w:rFonts w:ascii="Arial" w:hAnsi="Arial" w:cs="Arial"/>
                <w:sz w:val="20"/>
                <w:szCs w:val="20"/>
              </w:rPr>
              <w:t xml:space="preserve"> the minutes of the meeting held on 28 February 2018.</w:t>
            </w:r>
          </w:p>
        </w:tc>
        <w:tc>
          <w:tcPr>
            <w:tcW w:w="1417" w:type="dxa"/>
            <w:tcBorders>
              <w:top w:val="nil"/>
              <w:left w:val="nil"/>
              <w:bottom w:val="nil"/>
              <w:right w:val="nil"/>
            </w:tcBorders>
          </w:tcPr>
          <w:p w14:paraId="46965484" w14:textId="0B31FFF4" w:rsidR="00DF2160" w:rsidRPr="00EC5178" w:rsidRDefault="00DF2160" w:rsidP="00DF2160">
            <w:pPr>
              <w:keepLines/>
              <w:widowControl w:val="0"/>
              <w:rPr>
                <w:rFonts w:ascii="Arial" w:hAnsi="Arial" w:cs="Arial"/>
                <w:b/>
                <w:sz w:val="20"/>
                <w:szCs w:val="20"/>
              </w:rPr>
            </w:pPr>
          </w:p>
        </w:tc>
      </w:tr>
      <w:tr w:rsidR="00DF2160" w:rsidRPr="00EC5178" w14:paraId="1D35F79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3CC3956"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2CC08471" w14:textId="77777777" w:rsidR="00DF2160" w:rsidRPr="00852B36"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70A5A19D"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39ACC28B"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346BC1FD" w14:textId="6A6B7772" w:rsidR="00DF2160" w:rsidRPr="00852B36" w:rsidRDefault="00DF2160" w:rsidP="00DF2160">
            <w:pPr>
              <w:keepLines/>
              <w:widowControl w:val="0"/>
              <w:tabs>
                <w:tab w:val="left" w:pos="612"/>
              </w:tabs>
              <w:rPr>
                <w:rFonts w:ascii="Arial" w:hAnsi="Arial" w:cs="Arial"/>
                <w:b/>
                <w:sz w:val="20"/>
                <w:szCs w:val="20"/>
              </w:rPr>
            </w:pPr>
            <w:r w:rsidRPr="00852B36">
              <w:rPr>
                <w:rFonts w:ascii="Arial" w:hAnsi="Arial" w:cs="Arial"/>
                <w:b/>
                <w:sz w:val="20"/>
                <w:szCs w:val="20"/>
              </w:rPr>
              <w:t>REGS-UTLC-23MAY18-21.   REPORTS FROM VALIDATION PANELS</w:t>
            </w:r>
          </w:p>
        </w:tc>
        <w:tc>
          <w:tcPr>
            <w:tcW w:w="1417" w:type="dxa"/>
            <w:tcBorders>
              <w:top w:val="nil"/>
              <w:left w:val="nil"/>
              <w:bottom w:val="nil"/>
              <w:right w:val="nil"/>
            </w:tcBorders>
          </w:tcPr>
          <w:p w14:paraId="24FDDA4F"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01E6E15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50705DD"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3F19095B" w14:textId="1CE653F5"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REGS-UTLC-23MAY18-P21.1</w:t>
            </w:r>
          </w:p>
          <w:p w14:paraId="3E88CE43" w14:textId="7CFAF5AF"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REGS-UTLC-23MAY18-P21.1A</w:t>
            </w:r>
          </w:p>
          <w:p w14:paraId="215DB0E4" w14:textId="7FB1801B"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REGS-UTLC-23MAY18-P21.1B</w:t>
            </w:r>
          </w:p>
          <w:p w14:paraId="2257D86C" w14:textId="44EFCBE7"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REGS-UTLC-23MAY18-P21.1C</w:t>
            </w:r>
          </w:p>
          <w:p w14:paraId="1F16668D" w14:textId="27FD8235"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REGS-UTLC-23MAY18-P21.1D</w:t>
            </w:r>
          </w:p>
          <w:p w14:paraId="3968F55B" w14:textId="11A33F7A"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REGS-UTLC-23MAY18-P21.1E</w:t>
            </w:r>
          </w:p>
          <w:p w14:paraId="5978EB24" w14:textId="6E21AC7F"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REGS-UTLC-23MAY18-P21.1F</w:t>
            </w:r>
          </w:p>
        </w:tc>
        <w:tc>
          <w:tcPr>
            <w:tcW w:w="1417" w:type="dxa"/>
            <w:tcBorders>
              <w:top w:val="nil"/>
              <w:left w:val="nil"/>
              <w:bottom w:val="nil"/>
              <w:right w:val="nil"/>
            </w:tcBorders>
          </w:tcPr>
          <w:p w14:paraId="0EE1A796"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6B785E38"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3B03107"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21.1</w:t>
            </w:r>
          </w:p>
        </w:tc>
        <w:tc>
          <w:tcPr>
            <w:tcW w:w="8222" w:type="dxa"/>
            <w:gridSpan w:val="2"/>
            <w:tcBorders>
              <w:top w:val="nil"/>
              <w:left w:val="nil"/>
              <w:bottom w:val="nil"/>
              <w:right w:val="nil"/>
            </w:tcBorders>
          </w:tcPr>
          <w:p w14:paraId="0955ADEA" w14:textId="6E272F6A" w:rsidR="003C602A" w:rsidRPr="00EC5178" w:rsidRDefault="00586123" w:rsidP="00DF2160">
            <w:pPr>
              <w:keepLines/>
              <w:widowControl w:val="0"/>
              <w:tabs>
                <w:tab w:val="left" w:pos="612"/>
              </w:tabs>
              <w:rPr>
                <w:rFonts w:ascii="Arial" w:hAnsi="Arial" w:cs="Arial"/>
                <w:sz w:val="20"/>
                <w:szCs w:val="20"/>
              </w:rPr>
            </w:pPr>
            <w:r>
              <w:rPr>
                <w:rFonts w:ascii="Arial" w:hAnsi="Arial" w:cs="Arial"/>
                <w:sz w:val="20"/>
                <w:szCs w:val="20"/>
              </w:rPr>
              <w:t>The Committee</w:t>
            </w:r>
            <w:r w:rsidR="00DF2160" w:rsidRPr="00EC5178">
              <w:rPr>
                <w:rFonts w:ascii="Arial" w:hAnsi="Arial" w:cs="Arial"/>
                <w:sz w:val="20"/>
                <w:szCs w:val="20"/>
              </w:rPr>
              <w:t xml:space="preserve"> receive</w:t>
            </w:r>
            <w:r>
              <w:rPr>
                <w:rFonts w:ascii="Arial" w:hAnsi="Arial" w:cs="Arial"/>
                <w:sz w:val="20"/>
                <w:szCs w:val="20"/>
              </w:rPr>
              <w:t>d</w:t>
            </w:r>
            <w:r w:rsidR="00DF2160" w:rsidRPr="00EC5178">
              <w:rPr>
                <w:rFonts w:ascii="Arial" w:hAnsi="Arial" w:cs="Arial"/>
                <w:sz w:val="20"/>
                <w:szCs w:val="20"/>
              </w:rPr>
              <w:t xml:space="preserve"> and note</w:t>
            </w:r>
            <w:r>
              <w:rPr>
                <w:rFonts w:ascii="Arial" w:hAnsi="Arial" w:cs="Arial"/>
                <w:sz w:val="20"/>
                <w:szCs w:val="20"/>
              </w:rPr>
              <w:t>d</w:t>
            </w:r>
            <w:r w:rsidR="00DF2160" w:rsidRPr="00EC5178">
              <w:rPr>
                <w:rFonts w:ascii="Arial" w:hAnsi="Arial" w:cs="Arial"/>
                <w:sz w:val="20"/>
                <w:szCs w:val="20"/>
              </w:rPr>
              <w:t xml:space="preserve"> the reports arising from validation events.</w:t>
            </w:r>
          </w:p>
        </w:tc>
        <w:tc>
          <w:tcPr>
            <w:tcW w:w="1417" w:type="dxa"/>
            <w:tcBorders>
              <w:top w:val="nil"/>
              <w:left w:val="nil"/>
              <w:bottom w:val="nil"/>
              <w:right w:val="nil"/>
            </w:tcBorders>
          </w:tcPr>
          <w:p w14:paraId="6867A6D6" w14:textId="0AF56441" w:rsidR="00DF2160" w:rsidRPr="00EC5178" w:rsidRDefault="00DF2160" w:rsidP="00DF2160">
            <w:pPr>
              <w:keepLines/>
              <w:widowControl w:val="0"/>
              <w:tabs>
                <w:tab w:val="left" w:pos="612"/>
              </w:tabs>
              <w:rPr>
                <w:rFonts w:ascii="Arial" w:hAnsi="Arial" w:cs="Arial"/>
                <w:b/>
                <w:sz w:val="20"/>
                <w:szCs w:val="20"/>
              </w:rPr>
            </w:pPr>
          </w:p>
        </w:tc>
      </w:tr>
      <w:tr w:rsidR="00DF2160" w:rsidRPr="00EC5178" w14:paraId="494811D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3C37B90" w14:textId="77777777" w:rsidR="00DF2160" w:rsidRPr="00EC5178" w:rsidRDefault="00DF2160" w:rsidP="00DF2160">
            <w:pPr>
              <w:keepLines/>
              <w:widowControl w:val="0"/>
              <w:tabs>
                <w:tab w:val="left" w:pos="612"/>
              </w:tabs>
              <w:rPr>
                <w:rFonts w:ascii="Arial" w:hAnsi="Arial" w:cs="Arial"/>
                <w:b/>
                <w:sz w:val="20"/>
                <w:szCs w:val="20"/>
                <w:highlight w:val="yellow"/>
              </w:rPr>
            </w:pPr>
          </w:p>
        </w:tc>
        <w:tc>
          <w:tcPr>
            <w:tcW w:w="8222" w:type="dxa"/>
            <w:gridSpan w:val="2"/>
            <w:tcBorders>
              <w:top w:val="nil"/>
              <w:left w:val="nil"/>
              <w:bottom w:val="nil"/>
              <w:right w:val="nil"/>
            </w:tcBorders>
          </w:tcPr>
          <w:p w14:paraId="7D680878" w14:textId="77777777" w:rsidR="00DF2160" w:rsidRPr="00EC5178"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1B19D689" w14:textId="77777777"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EC5178" w14:paraId="16D5F51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58225F6" w14:textId="03D8BFA4" w:rsidR="00DF2160" w:rsidRPr="00EC5178" w:rsidRDefault="00DF2160" w:rsidP="00DF2160">
            <w:pPr>
              <w:keepLines/>
              <w:widowControl w:val="0"/>
              <w:tabs>
                <w:tab w:val="left" w:pos="612"/>
              </w:tabs>
              <w:rPr>
                <w:rFonts w:ascii="Arial" w:hAnsi="Arial" w:cs="Arial"/>
                <w:b/>
                <w:sz w:val="20"/>
                <w:szCs w:val="20"/>
                <w:highlight w:val="yellow"/>
              </w:rPr>
            </w:pPr>
          </w:p>
        </w:tc>
        <w:tc>
          <w:tcPr>
            <w:tcW w:w="8222" w:type="dxa"/>
            <w:gridSpan w:val="2"/>
            <w:tcBorders>
              <w:top w:val="nil"/>
              <w:left w:val="nil"/>
              <w:bottom w:val="nil"/>
              <w:right w:val="nil"/>
            </w:tcBorders>
          </w:tcPr>
          <w:p w14:paraId="7D936E79" w14:textId="461459AF"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 xml:space="preserve">COMMITTEE MEETINGS </w:t>
            </w:r>
          </w:p>
        </w:tc>
        <w:tc>
          <w:tcPr>
            <w:tcW w:w="1417" w:type="dxa"/>
            <w:tcBorders>
              <w:top w:val="nil"/>
              <w:left w:val="nil"/>
              <w:bottom w:val="nil"/>
              <w:right w:val="nil"/>
            </w:tcBorders>
          </w:tcPr>
          <w:p w14:paraId="1C02146A" w14:textId="77777777"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EC5178" w14:paraId="0C903503"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928FB68" w14:textId="77777777" w:rsidR="00DF2160" w:rsidRPr="00EC5178" w:rsidRDefault="00DF2160" w:rsidP="00DF2160">
            <w:pPr>
              <w:keepLines/>
              <w:widowControl w:val="0"/>
              <w:tabs>
                <w:tab w:val="left" w:pos="612"/>
              </w:tabs>
              <w:rPr>
                <w:rFonts w:ascii="Arial" w:hAnsi="Arial" w:cs="Arial"/>
                <w:b/>
                <w:sz w:val="20"/>
                <w:szCs w:val="20"/>
                <w:highlight w:val="yellow"/>
              </w:rPr>
            </w:pPr>
          </w:p>
        </w:tc>
        <w:tc>
          <w:tcPr>
            <w:tcW w:w="8222" w:type="dxa"/>
            <w:gridSpan w:val="2"/>
            <w:tcBorders>
              <w:top w:val="nil"/>
              <w:left w:val="nil"/>
              <w:bottom w:val="nil"/>
              <w:right w:val="nil"/>
            </w:tcBorders>
          </w:tcPr>
          <w:p w14:paraId="24417C28" w14:textId="6CC2BCED" w:rsidR="00DF2160" w:rsidRPr="00EC5178" w:rsidRDefault="00DF2160" w:rsidP="00DF2160">
            <w:pPr>
              <w:keepLines/>
              <w:widowControl w:val="0"/>
              <w:tabs>
                <w:tab w:val="left" w:pos="612"/>
              </w:tabs>
              <w:rPr>
                <w:rFonts w:ascii="Arial" w:hAnsi="Arial" w:cs="Arial"/>
                <w:sz w:val="20"/>
                <w:szCs w:val="20"/>
              </w:rPr>
            </w:pPr>
            <w:r w:rsidRPr="00DF2160">
              <w:rPr>
                <w:rFonts w:ascii="Arial" w:hAnsi="Arial" w:cs="Arial"/>
                <w:sz w:val="20"/>
                <w:szCs w:val="20"/>
              </w:rPr>
              <w:t>The Committee noted the</w:t>
            </w:r>
            <w:r w:rsidRPr="00EC5178">
              <w:rPr>
                <w:rFonts w:ascii="Arial" w:hAnsi="Arial" w:cs="Arial"/>
                <w:sz w:val="20"/>
                <w:szCs w:val="20"/>
              </w:rPr>
              <w:t xml:space="preserve"> reports arising from the following University committees:</w:t>
            </w:r>
          </w:p>
        </w:tc>
        <w:tc>
          <w:tcPr>
            <w:tcW w:w="1417" w:type="dxa"/>
            <w:tcBorders>
              <w:top w:val="nil"/>
              <w:left w:val="nil"/>
              <w:bottom w:val="nil"/>
              <w:right w:val="nil"/>
            </w:tcBorders>
          </w:tcPr>
          <w:p w14:paraId="7F44C6EB" w14:textId="77777777"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EC5178" w14:paraId="7DBABEE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34E6F83"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4318A9A4" w14:textId="77777777" w:rsidR="00DF2160" w:rsidRPr="00EC5178"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2430C322"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25987D6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00E60668" w14:textId="7221BF78"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22.</w:t>
            </w:r>
            <w:r w:rsidRPr="00DF2160">
              <w:rPr>
                <w:rFonts w:ascii="Arial" w:hAnsi="Arial" w:cs="Arial"/>
                <w:b/>
                <w:sz w:val="20"/>
                <w:szCs w:val="20"/>
              </w:rPr>
              <w:t xml:space="preserve">       </w:t>
            </w:r>
            <w:r w:rsidRPr="00EC5178">
              <w:rPr>
                <w:rFonts w:ascii="Arial" w:hAnsi="Arial" w:cs="Arial"/>
                <w:b/>
                <w:sz w:val="20"/>
                <w:szCs w:val="20"/>
              </w:rPr>
              <w:t>SCHOOL TEACHING AND LEARNING COMMITTEE MINUTES</w:t>
            </w:r>
          </w:p>
        </w:tc>
        <w:tc>
          <w:tcPr>
            <w:tcW w:w="1417" w:type="dxa"/>
            <w:tcBorders>
              <w:top w:val="nil"/>
              <w:left w:val="nil"/>
              <w:bottom w:val="nil"/>
              <w:right w:val="nil"/>
            </w:tcBorders>
          </w:tcPr>
          <w:p w14:paraId="139065A7"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261C1AA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6101E14"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35EC58D" w14:textId="5B006153"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REGS-UTLC-23MAY18-P22.1</w:t>
            </w:r>
          </w:p>
        </w:tc>
        <w:tc>
          <w:tcPr>
            <w:tcW w:w="1417" w:type="dxa"/>
            <w:tcBorders>
              <w:top w:val="nil"/>
              <w:left w:val="nil"/>
              <w:bottom w:val="nil"/>
              <w:right w:val="nil"/>
            </w:tcBorders>
          </w:tcPr>
          <w:p w14:paraId="35CD755C"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6C5FC7A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F380091"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22.1</w:t>
            </w:r>
          </w:p>
        </w:tc>
        <w:tc>
          <w:tcPr>
            <w:tcW w:w="8222" w:type="dxa"/>
            <w:gridSpan w:val="2"/>
            <w:tcBorders>
              <w:top w:val="nil"/>
              <w:left w:val="nil"/>
              <w:bottom w:val="nil"/>
              <w:right w:val="nil"/>
            </w:tcBorders>
          </w:tcPr>
          <w:p w14:paraId="427A8A79" w14:textId="5EA6C4A0" w:rsidR="00DF2160" w:rsidRPr="00852B36" w:rsidRDefault="000848ED" w:rsidP="000848ED">
            <w:pPr>
              <w:keepLines/>
              <w:widowControl w:val="0"/>
              <w:rPr>
                <w:rFonts w:ascii="Arial" w:hAnsi="Arial" w:cs="Arial"/>
                <w:sz w:val="20"/>
                <w:szCs w:val="20"/>
              </w:rPr>
            </w:pPr>
            <w:r w:rsidRPr="00852B36">
              <w:rPr>
                <w:rFonts w:ascii="Arial" w:hAnsi="Arial" w:cs="Arial"/>
                <w:sz w:val="20"/>
                <w:szCs w:val="20"/>
              </w:rPr>
              <w:t xml:space="preserve">The Committee received </w:t>
            </w:r>
            <w:r w:rsidR="00D00EAE" w:rsidRPr="00852B36">
              <w:rPr>
                <w:rFonts w:ascii="Arial" w:hAnsi="Arial" w:cs="Arial"/>
                <w:sz w:val="20"/>
                <w:szCs w:val="20"/>
              </w:rPr>
              <w:t xml:space="preserve">and noted </w:t>
            </w:r>
            <w:r w:rsidRPr="00852B36">
              <w:rPr>
                <w:rFonts w:ascii="Arial" w:hAnsi="Arial" w:cs="Arial"/>
                <w:sz w:val="20"/>
                <w:szCs w:val="20"/>
              </w:rPr>
              <w:t xml:space="preserve">the minutes of the </w:t>
            </w:r>
            <w:r w:rsidR="00DF2160" w:rsidRPr="00852B36">
              <w:rPr>
                <w:rFonts w:ascii="Arial" w:hAnsi="Arial" w:cs="Arial"/>
                <w:sz w:val="20"/>
                <w:szCs w:val="20"/>
              </w:rPr>
              <w:t>School of Art, Design and Architecture</w:t>
            </w:r>
            <w:r w:rsidRPr="00852B36">
              <w:rPr>
                <w:rFonts w:ascii="Arial" w:hAnsi="Arial" w:cs="Arial"/>
                <w:sz w:val="20"/>
                <w:szCs w:val="20"/>
              </w:rPr>
              <w:t xml:space="preserve"> School Teaching and Learning Committee</w:t>
            </w:r>
            <w:r w:rsidR="00DF2160" w:rsidRPr="00852B36">
              <w:rPr>
                <w:rFonts w:ascii="Arial" w:hAnsi="Arial" w:cs="Arial"/>
                <w:sz w:val="20"/>
                <w:szCs w:val="20"/>
              </w:rPr>
              <w:t xml:space="preserve"> held on 29 January 2018.</w:t>
            </w:r>
          </w:p>
          <w:p w14:paraId="721F2EF4" w14:textId="77777777" w:rsidR="00DF2160" w:rsidRPr="00852B36" w:rsidRDefault="00DF2160" w:rsidP="000848ED">
            <w:pPr>
              <w:keepLines/>
              <w:widowControl w:val="0"/>
              <w:rPr>
                <w:rFonts w:ascii="Arial" w:hAnsi="Arial" w:cs="Arial"/>
                <w:sz w:val="20"/>
                <w:szCs w:val="20"/>
              </w:rPr>
            </w:pPr>
            <w:r w:rsidRPr="00852B36">
              <w:rPr>
                <w:rFonts w:ascii="Arial" w:hAnsi="Arial" w:cs="Arial"/>
                <w:sz w:val="20"/>
                <w:szCs w:val="20"/>
              </w:rPr>
              <w:t>Issue for UTLC:</w:t>
            </w:r>
          </w:p>
          <w:p w14:paraId="45734715" w14:textId="56FA0A1D" w:rsidR="00DF2160" w:rsidRPr="00852B36" w:rsidRDefault="00DF2160" w:rsidP="000848ED">
            <w:pPr>
              <w:keepLines/>
              <w:widowControl w:val="0"/>
              <w:rPr>
                <w:rFonts w:ascii="Arial" w:hAnsi="Arial" w:cs="Arial"/>
                <w:sz w:val="20"/>
                <w:szCs w:val="20"/>
              </w:rPr>
            </w:pPr>
            <w:r w:rsidRPr="00852B36">
              <w:rPr>
                <w:rFonts w:ascii="Arial" w:hAnsi="Arial" w:cs="Arial"/>
                <w:sz w:val="20"/>
                <w:szCs w:val="20"/>
              </w:rPr>
              <w:t>20.1/2.6 CIOB Accreditation Re</w:t>
            </w:r>
            <w:r w:rsidR="000848ED" w:rsidRPr="00852B36">
              <w:rPr>
                <w:rFonts w:ascii="Arial" w:hAnsi="Arial" w:cs="Arial"/>
                <w:sz w:val="20"/>
                <w:szCs w:val="20"/>
              </w:rPr>
              <w:t xml:space="preserve">port – received at UTLC 21.3.18 and confirmed as </w:t>
            </w:r>
            <w:r w:rsidR="003C602A" w:rsidRPr="00852B36">
              <w:rPr>
                <w:rFonts w:ascii="Arial" w:hAnsi="Arial" w:cs="Arial"/>
                <w:sz w:val="20"/>
                <w:szCs w:val="20"/>
              </w:rPr>
              <w:t>concluded.</w:t>
            </w:r>
          </w:p>
        </w:tc>
        <w:tc>
          <w:tcPr>
            <w:tcW w:w="1417" w:type="dxa"/>
            <w:tcBorders>
              <w:top w:val="nil"/>
              <w:left w:val="nil"/>
              <w:bottom w:val="nil"/>
              <w:right w:val="nil"/>
            </w:tcBorders>
          </w:tcPr>
          <w:p w14:paraId="727ACEE3" w14:textId="6F49296B" w:rsidR="00DF2160" w:rsidRPr="00EC5178" w:rsidRDefault="00DF2160" w:rsidP="00DF2160">
            <w:pPr>
              <w:keepLines/>
              <w:widowControl w:val="0"/>
              <w:rPr>
                <w:rFonts w:ascii="Arial" w:hAnsi="Arial" w:cs="Arial"/>
                <w:b/>
                <w:sz w:val="20"/>
              </w:rPr>
            </w:pPr>
          </w:p>
        </w:tc>
      </w:tr>
      <w:tr w:rsidR="00DF2160" w:rsidRPr="00EC5178" w14:paraId="35A805A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219CEF44"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C93C93D" w14:textId="515A8AD4"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REGS-UTLC-23MAY18-P22.2</w:t>
            </w:r>
          </w:p>
        </w:tc>
        <w:tc>
          <w:tcPr>
            <w:tcW w:w="1417" w:type="dxa"/>
            <w:tcBorders>
              <w:top w:val="nil"/>
              <w:left w:val="nil"/>
              <w:bottom w:val="nil"/>
              <w:right w:val="nil"/>
            </w:tcBorders>
          </w:tcPr>
          <w:p w14:paraId="6C9BF236" w14:textId="77777777" w:rsidR="00DF2160" w:rsidRPr="00DF2160" w:rsidRDefault="00DF2160" w:rsidP="00DF2160">
            <w:pPr>
              <w:keepLines/>
              <w:widowControl w:val="0"/>
            </w:pPr>
          </w:p>
        </w:tc>
      </w:tr>
      <w:tr w:rsidR="00DF2160" w:rsidRPr="00EC5178" w14:paraId="565FBEA6"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317A84B8"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22.2</w:t>
            </w:r>
          </w:p>
        </w:tc>
        <w:tc>
          <w:tcPr>
            <w:tcW w:w="8222" w:type="dxa"/>
            <w:gridSpan w:val="2"/>
            <w:tcBorders>
              <w:top w:val="nil"/>
              <w:left w:val="nil"/>
              <w:bottom w:val="nil"/>
              <w:right w:val="nil"/>
            </w:tcBorders>
          </w:tcPr>
          <w:p w14:paraId="44424BDA" w14:textId="6AD7EBF8" w:rsidR="00DF2160" w:rsidRPr="00852B36" w:rsidRDefault="00D00EAE" w:rsidP="00DF2160">
            <w:pPr>
              <w:keepLines/>
              <w:widowControl w:val="0"/>
              <w:tabs>
                <w:tab w:val="left" w:pos="612"/>
              </w:tabs>
              <w:rPr>
                <w:rFonts w:ascii="Arial" w:hAnsi="Arial" w:cs="Arial"/>
                <w:sz w:val="20"/>
                <w:szCs w:val="20"/>
              </w:rPr>
            </w:pPr>
            <w:r w:rsidRPr="00852B36">
              <w:rPr>
                <w:rFonts w:ascii="Arial" w:hAnsi="Arial" w:cs="Arial"/>
                <w:sz w:val="20"/>
                <w:szCs w:val="20"/>
              </w:rPr>
              <w:t xml:space="preserve">The Committee received and noted the minutes of the </w:t>
            </w:r>
            <w:r w:rsidR="00DF2160" w:rsidRPr="00852B36">
              <w:rPr>
                <w:rFonts w:ascii="Arial" w:hAnsi="Arial" w:cs="Arial"/>
                <w:sz w:val="20"/>
                <w:szCs w:val="20"/>
              </w:rPr>
              <w:t>School of Art, Design and Architecture</w:t>
            </w:r>
            <w:r w:rsidRPr="00852B36">
              <w:rPr>
                <w:rFonts w:ascii="Arial" w:hAnsi="Arial" w:cs="Arial"/>
                <w:sz w:val="20"/>
                <w:szCs w:val="20"/>
              </w:rPr>
              <w:t xml:space="preserve"> School Teaching and Learning Committee</w:t>
            </w:r>
            <w:r w:rsidR="00DF2160" w:rsidRPr="00852B36">
              <w:rPr>
                <w:rFonts w:ascii="Arial" w:hAnsi="Arial" w:cs="Arial"/>
                <w:sz w:val="20"/>
                <w:szCs w:val="20"/>
              </w:rPr>
              <w:t xml:space="preserve"> held on 29 March 2018.</w:t>
            </w:r>
            <w:r w:rsidRPr="00852B36">
              <w:rPr>
                <w:rFonts w:ascii="Arial" w:hAnsi="Arial" w:cs="Arial"/>
                <w:sz w:val="20"/>
                <w:szCs w:val="20"/>
              </w:rPr>
              <w:t xml:space="preserve"> </w:t>
            </w:r>
          </w:p>
          <w:p w14:paraId="3E64CF33" w14:textId="77777777" w:rsidR="00DF2160" w:rsidRPr="00852B36" w:rsidRDefault="00DF2160" w:rsidP="00DF2160">
            <w:pPr>
              <w:keepLines/>
              <w:widowControl w:val="0"/>
              <w:tabs>
                <w:tab w:val="left" w:pos="612"/>
              </w:tabs>
              <w:rPr>
                <w:rFonts w:ascii="Arial" w:hAnsi="Arial" w:cs="Arial"/>
                <w:color w:val="FF0000"/>
                <w:sz w:val="20"/>
                <w:szCs w:val="20"/>
              </w:rPr>
            </w:pPr>
          </w:p>
        </w:tc>
        <w:tc>
          <w:tcPr>
            <w:tcW w:w="1417" w:type="dxa"/>
            <w:tcBorders>
              <w:top w:val="nil"/>
              <w:left w:val="nil"/>
              <w:bottom w:val="nil"/>
              <w:right w:val="nil"/>
            </w:tcBorders>
          </w:tcPr>
          <w:p w14:paraId="3C6DABAC" w14:textId="2BC19C33" w:rsidR="00DF2160" w:rsidRPr="00EC5178" w:rsidRDefault="00DF2160" w:rsidP="00DF2160">
            <w:pPr>
              <w:keepLines/>
              <w:widowControl w:val="0"/>
              <w:rPr>
                <w:rFonts w:ascii="Arial" w:hAnsi="Arial" w:cs="Arial"/>
                <w:b/>
                <w:sz w:val="20"/>
              </w:rPr>
            </w:pPr>
          </w:p>
        </w:tc>
      </w:tr>
      <w:tr w:rsidR="00DF2160" w:rsidRPr="00EC5178" w14:paraId="65BAA8D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5EBD7043"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2488AFAE" w14:textId="48B838C1" w:rsidR="00DF2160" w:rsidRPr="00852B36" w:rsidRDefault="00DF2160" w:rsidP="00DF2160">
            <w:pPr>
              <w:jc w:val="right"/>
              <w:rPr>
                <w:rFonts w:ascii="Arial" w:hAnsi="Arial" w:cs="Arial"/>
                <w:sz w:val="20"/>
                <w:szCs w:val="20"/>
              </w:rPr>
            </w:pPr>
            <w:r w:rsidRPr="00852B36">
              <w:rPr>
                <w:rFonts w:ascii="Arial" w:hAnsi="Arial" w:cs="Arial"/>
                <w:b/>
                <w:color w:val="0000FF"/>
                <w:sz w:val="20"/>
                <w:szCs w:val="20"/>
              </w:rPr>
              <w:t>REGS-UTLC-23MAY18-P22.3</w:t>
            </w:r>
          </w:p>
        </w:tc>
        <w:tc>
          <w:tcPr>
            <w:tcW w:w="1417" w:type="dxa"/>
            <w:tcBorders>
              <w:top w:val="nil"/>
              <w:left w:val="nil"/>
              <w:bottom w:val="nil"/>
              <w:right w:val="nil"/>
            </w:tcBorders>
          </w:tcPr>
          <w:p w14:paraId="2AC86AEC" w14:textId="77777777" w:rsidR="00DF2160" w:rsidRPr="00DF2160" w:rsidRDefault="00DF2160" w:rsidP="00DF2160">
            <w:pPr>
              <w:keepLines/>
              <w:widowControl w:val="0"/>
            </w:pPr>
          </w:p>
        </w:tc>
      </w:tr>
      <w:tr w:rsidR="00DF2160" w:rsidRPr="00EC5178" w14:paraId="3652AEB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3221C5FD"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22.3</w:t>
            </w:r>
          </w:p>
        </w:tc>
        <w:tc>
          <w:tcPr>
            <w:tcW w:w="8222" w:type="dxa"/>
            <w:gridSpan w:val="2"/>
            <w:tcBorders>
              <w:top w:val="nil"/>
              <w:left w:val="nil"/>
              <w:bottom w:val="nil"/>
              <w:right w:val="nil"/>
            </w:tcBorders>
          </w:tcPr>
          <w:p w14:paraId="54B55306" w14:textId="1D47FA98" w:rsidR="00DF2160" w:rsidRPr="00852B36" w:rsidRDefault="00D00EAE" w:rsidP="00DF2160">
            <w:pPr>
              <w:rPr>
                <w:rFonts w:ascii="Arial" w:hAnsi="Arial" w:cs="Arial"/>
                <w:sz w:val="20"/>
                <w:szCs w:val="20"/>
              </w:rPr>
            </w:pPr>
            <w:r w:rsidRPr="00852B36">
              <w:rPr>
                <w:rFonts w:ascii="Arial" w:hAnsi="Arial" w:cs="Arial"/>
                <w:sz w:val="20"/>
                <w:szCs w:val="20"/>
              </w:rPr>
              <w:t xml:space="preserve">The Committee received and noted the </w:t>
            </w:r>
            <w:r w:rsidR="00CB205B" w:rsidRPr="00852B36">
              <w:rPr>
                <w:rFonts w:ascii="Arial" w:hAnsi="Arial" w:cs="Arial"/>
                <w:sz w:val="20"/>
                <w:szCs w:val="20"/>
              </w:rPr>
              <w:t xml:space="preserve">minutes of the </w:t>
            </w:r>
            <w:r w:rsidR="00DF2160" w:rsidRPr="00852B36">
              <w:rPr>
                <w:rFonts w:ascii="Arial" w:hAnsi="Arial" w:cs="Arial"/>
                <w:sz w:val="20"/>
                <w:szCs w:val="20"/>
              </w:rPr>
              <w:t>Huddersfield Business School</w:t>
            </w:r>
            <w:r w:rsidRPr="00852B36">
              <w:rPr>
                <w:rFonts w:ascii="Arial" w:hAnsi="Arial" w:cs="Arial"/>
                <w:sz w:val="20"/>
                <w:szCs w:val="20"/>
              </w:rPr>
              <w:t xml:space="preserve"> Teaching and Learning Committee</w:t>
            </w:r>
            <w:r w:rsidR="00DF2160" w:rsidRPr="00852B36">
              <w:rPr>
                <w:rFonts w:ascii="Arial" w:hAnsi="Arial" w:cs="Arial"/>
                <w:sz w:val="20"/>
                <w:szCs w:val="20"/>
              </w:rPr>
              <w:t xml:space="preserve"> held on 14 February 2018</w:t>
            </w:r>
            <w:r w:rsidRPr="00852B36">
              <w:rPr>
                <w:rFonts w:ascii="Arial" w:hAnsi="Arial" w:cs="Arial"/>
                <w:sz w:val="20"/>
                <w:szCs w:val="20"/>
              </w:rPr>
              <w:t xml:space="preserve">. </w:t>
            </w:r>
          </w:p>
          <w:p w14:paraId="4B3EFE65" w14:textId="77777777" w:rsidR="00DF2160" w:rsidRPr="00852B36" w:rsidRDefault="00DF2160" w:rsidP="00DF2160">
            <w:pPr>
              <w:rPr>
                <w:rFonts w:ascii="Arial" w:hAnsi="Arial" w:cs="Arial"/>
                <w:sz w:val="20"/>
                <w:szCs w:val="20"/>
              </w:rPr>
            </w:pPr>
          </w:p>
        </w:tc>
        <w:tc>
          <w:tcPr>
            <w:tcW w:w="1417" w:type="dxa"/>
            <w:tcBorders>
              <w:top w:val="nil"/>
              <w:left w:val="nil"/>
              <w:bottom w:val="nil"/>
              <w:right w:val="nil"/>
            </w:tcBorders>
          </w:tcPr>
          <w:p w14:paraId="4AB25423" w14:textId="738CD31B" w:rsidR="00DF2160" w:rsidRPr="00EC5178" w:rsidRDefault="00DF2160" w:rsidP="00DF2160">
            <w:pPr>
              <w:keepLines/>
              <w:widowControl w:val="0"/>
              <w:rPr>
                <w:rFonts w:ascii="Arial" w:hAnsi="Arial" w:cs="Arial"/>
                <w:b/>
                <w:sz w:val="20"/>
              </w:rPr>
            </w:pPr>
          </w:p>
        </w:tc>
      </w:tr>
      <w:tr w:rsidR="00DF2160" w:rsidRPr="00EC5178" w14:paraId="7DE96B9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158FFC9A"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4FDA4BED" w14:textId="103E784E" w:rsidR="00DF2160" w:rsidRPr="00852B36" w:rsidRDefault="00DF2160" w:rsidP="00DF2160">
            <w:pPr>
              <w:jc w:val="right"/>
              <w:rPr>
                <w:rFonts w:ascii="Arial" w:hAnsi="Arial" w:cs="Arial"/>
                <w:sz w:val="20"/>
                <w:szCs w:val="20"/>
              </w:rPr>
            </w:pPr>
            <w:r w:rsidRPr="00852B36">
              <w:rPr>
                <w:rFonts w:ascii="Arial" w:hAnsi="Arial" w:cs="Arial"/>
                <w:b/>
                <w:color w:val="0000FF"/>
                <w:sz w:val="20"/>
                <w:szCs w:val="20"/>
              </w:rPr>
              <w:t>REGS-UTLC-23MAY18-P22.4</w:t>
            </w:r>
          </w:p>
        </w:tc>
        <w:tc>
          <w:tcPr>
            <w:tcW w:w="1417" w:type="dxa"/>
            <w:tcBorders>
              <w:top w:val="nil"/>
              <w:left w:val="nil"/>
              <w:bottom w:val="nil"/>
              <w:right w:val="nil"/>
            </w:tcBorders>
          </w:tcPr>
          <w:p w14:paraId="049FB4D8" w14:textId="77777777" w:rsidR="00DF2160" w:rsidRPr="00DF2160" w:rsidRDefault="00DF2160" w:rsidP="00DF2160">
            <w:pPr>
              <w:keepLines/>
              <w:widowControl w:val="0"/>
            </w:pPr>
          </w:p>
        </w:tc>
      </w:tr>
      <w:tr w:rsidR="00DF2160" w:rsidRPr="00EC5178" w14:paraId="39FE6BD3"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1D0465F7"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22.4</w:t>
            </w:r>
          </w:p>
        </w:tc>
        <w:tc>
          <w:tcPr>
            <w:tcW w:w="8222" w:type="dxa"/>
            <w:gridSpan w:val="2"/>
            <w:tcBorders>
              <w:top w:val="nil"/>
              <w:left w:val="nil"/>
              <w:bottom w:val="nil"/>
              <w:right w:val="nil"/>
            </w:tcBorders>
          </w:tcPr>
          <w:p w14:paraId="35A55AE2" w14:textId="08024327" w:rsidR="00DF2160" w:rsidRPr="00852B36" w:rsidRDefault="00D00EAE" w:rsidP="00DF2160">
            <w:pPr>
              <w:rPr>
                <w:rFonts w:ascii="Arial" w:hAnsi="Arial" w:cs="Arial"/>
                <w:sz w:val="20"/>
                <w:szCs w:val="20"/>
              </w:rPr>
            </w:pPr>
            <w:r w:rsidRPr="00852B36">
              <w:rPr>
                <w:rFonts w:ascii="Arial" w:hAnsi="Arial" w:cs="Arial"/>
                <w:sz w:val="20"/>
                <w:szCs w:val="20"/>
              </w:rPr>
              <w:t>The Committee received and noted the</w:t>
            </w:r>
            <w:r w:rsidR="00CB205B" w:rsidRPr="00852B36">
              <w:rPr>
                <w:rFonts w:ascii="Arial" w:hAnsi="Arial" w:cs="Arial"/>
                <w:sz w:val="20"/>
                <w:szCs w:val="20"/>
              </w:rPr>
              <w:t xml:space="preserve"> minutes of the</w:t>
            </w:r>
            <w:r w:rsidRPr="00852B36">
              <w:rPr>
                <w:rFonts w:ascii="Arial" w:hAnsi="Arial" w:cs="Arial"/>
                <w:sz w:val="20"/>
                <w:szCs w:val="20"/>
              </w:rPr>
              <w:t xml:space="preserve"> Huddersfield Business School Teaching and Learning Committee held on </w:t>
            </w:r>
            <w:r w:rsidR="00DF2160" w:rsidRPr="00852B36">
              <w:rPr>
                <w:rFonts w:ascii="Arial" w:hAnsi="Arial" w:cs="Arial"/>
                <w:sz w:val="20"/>
                <w:szCs w:val="20"/>
              </w:rPr>
              <w:t>18 April 2018</w:t>
            </w:r>
            <w:r w:rsidRPr="00852B36">
              <w:rPr>
                <w:rFonts w:ascii="Arial" w:hAnsi="Arial" w:cs="Arial"/>
                <w:sz w:val="20"/>
                <w:szCs w:val="20"/>
              </w:rPr>
              <w:t xml:space="preserve">. </w:t>
            </w:r>
          </w:p>
          <w:p w14:paraId="3F470B72" w14:textId="6CE55972" w:rsidR="00D00EAE" w:rsidRPr="00852B36" w:rsidRDefault="00D00EAE" w:rsidP="00DF2160">
            <w:pPr>
              <w:rPr>
                <w:rFonts w:ascii="Arial" w:hAnsi="Arial" w:cs="Arial"/>
                <w:sz w:val="20"/>
                <w:szCs w:val="20"/>
              </w:rPr>
            </w:pPr>
          </w:p>
        </w:tc>
        <w:tc>
          <w:tcPr>
            <w:tcW w:w="1417" w:type="dxa"/>
            <w:tcBorders>
              <w:top w:val="nil"/>
              <w:left w:val="nil"/>
              <w:bottom w:val="nil"/>
              <w:right w:val="nil"/>
            </w:tcBorders>
          </w:tcPr>
          <w:p w14:paraId="238ED7ED" w14:textId="414A1DC8" w:rsidR="00DF2160" w:rsidRPr="00EC5178" w:rsidRDefault="00DF2160" w:rsidP="00DF2160">
            <w:pPr>
              <w:keepLines/>
              <w:widowControl w:val="0"/>
              <w:rPr>
                <w:rFonts w:ascii="Arial" w:hAnsi="Arial" w:cs="Arial"/>
                <w:b/>
                <w:sz w:val="20"/>
              </w:rPr>
            </w:pPr>
          </w:p>
        </w:tc>
      </w:tr>
      <w:tr w:rsidR="00DF2160" w:rsidRPr="00EC5178" w14:paraId="55D2497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5DBFB641"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EBFC2CB" w14:textId="7A807F2B" w:rsidR="00DF2160" w:rsidRPr="00852B36" w:rsidRDefault="00DF2160" w:rsidP="00DF2160">
            <w:pPr>
              <w:jc w:val="right"/>
              <w:rPr>
                <w:rFonts w:ascii="Arial" w:hAnsi="Arial" w:cs="Arial"/>
                <w:sz w:val="20"/>
                <w:szCs w:val="20"/>
              </w:rPr>
            </w:pPr>
            <w:r w:rsidRPr="00852B36">
              <w:rPr>
                <w:rFonts w:ascii="Arial" w:hAnsi="Arial" w:cs="Arial"/>
                <w:b/>
                <w:color w:val="0000FF"/>
                <w:sz w:val="20"/>
                <w:szCs w:val="20"/>
              </w:rPr>
              <w:t>REGS-UTLC-23MAY18-P22.5</w:t>
            </w:r>
          </w:p>
        </w:tc>
        <w:tc>
          <w:tcPr>
            <w:tcW w:w="1417" w:type="dxa"/>
            <w:tcBorders>
              <w:top w:val="nil"/>
              <w:left w:val="nil"/>
              <w:bottom w:val="nil"/>
              <w:right w:val="nil"/>
            </w:tcBorders>
          </w:tcPr>
          <w:p w14:paraId="3DA09DCB" w14:textId="77777777" w:rsidR="00DF2160" w:rsidRPr="00DF2160" w:rsidRDefault="00DF2160" w:rsidP="00DF2160">
            <w:pPr>
              <w:keepLines/>
              <w:widowControl w:val="0"/>
              <w:rPr>
                <w:rFonts w:ascii="Arial" w:hAnsi="Arial" w:cs="Arial"/>
                <w:b/>
                <w:sz w:val="20"/>
              </w:rPr>
            </w:pPr>
          </w:p>
        </w:tc>
      </w:tr>
      <w:tr w:rsidR="00DF2160" w:rsidRPr="00EC5178" w14:paraId="7087427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707B577D"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22.5</w:t>
            </w:r>
          </w:p>
        </w:tc>
        <w:tc>
          <w:tcPr>
            <w:tcW w:w="8222" w:type="dxa"/>
            <w:gridSpan w:val="2"/>
            <w:tcBorders>
              <w:top w:val="nil"/>
              <w:left w:val="nil"/>
              <w:bottom w:val="nil"/>
              <w:right w:val="nil"/>
            </w:tcBorders>
          </w:tcPr>
          <w:p w14:paraId="46D84E72" w14:textId="250C7BA8" w:rsidR="00DF2160" w:rsidRPr="00852B36" w:rsidRDefault="00D00EAE" w:rsidP="00DF2160">
            <w:pPr>
              <w:rPr>
                <w:rFonts w:ascii="Arial" w:hAnsi="Arial" w:cs="Arial"/>
                <w:sz w:val="20"/>
                <w:szCs w:val="20"/>
              </w:rPr>
            </w:pPr>
            <w:r w:rsidRPr="00852B36">
              <w:rPr>
                <w:rFonts w:ascii="Arial" w:hAnsi="Arial" w:cs="Arial"/>
                <w:sz w:val="20"/>
                <w:szCs w:val="20"/>
              </w:rPr>
              <w:t>The Committee received and noted the</w:t>
            </w:r>
            <w:r w:rsidR="00CB205B" w:rsidRPr="00852B36">
              <w:rPr>
                <w:rFonts w:ascii="Arial" w:hAnsi="Arial" w:cs="Arial"/>
                <w:sz w:val="20"/>
                <w:szCs w:val="20"/>
              </w:rPr>
              <w:t xml:space="preserve"> minutes of the</w:t>
            </w:r>
            <w:r w:rsidRPr="00852B36">
              <w:rPr>
                <w:rFonts w:ascii="Arial" w:hAnsi="Arial" w:cs="Arial"/>
                <w:sz w:val="20"/>
                <w:szCs w:val="20"/>
              </w:rPr>
              <w:t xml:space="preserve"> </w:t>
            </w:r>
            <w:r w:rsidR="00DF2160" w:rsidRPr="00852B36">
              <w:rPr>
                <w:rFonts w:ascii="Arial" w:hAnsi="Arial" w:cs="Arial"/>
                <w:sz w:val="20"/>
                <w:szCs w:val="20"/>
              </w:rPr>
              <w:t>School of Computing and Engineering</w:t>
            </w:r>
            <w:r w:rsidRPr="00852B36">
              <w:rPr>
                <w:rFonts w:ascii="Arial" w:hAnsi="Arial" w:cs="Arial"/>
                <w:sz w:val="20"/>
                <w:szCs w:val="20"/>
              </w:rPr>
              <w:t xml:space="preserve"> Teaching and Learning Committee</w:t>
            </w:r>
            <w:r w:rsidR="00DF2160" w:rsidRPr="00852B36">
              <w:rPr>
                <w:rFonts w:ascii="Arial" w:hAnsi="Arial" w:cs="Arial"/>
                <w:sz w:val="20"/>
                <w:szCs w:val="20"/>
              </w:rPr>
              <w:t xml:space="preserve"> held on 21 February 2018.</w:t>
            </w:r>
          </w:p>
          <w:p w14:paraId="734644F3" w14:textId="77777777" w:rsidR="00DF2160" w:rsidRPr="00852B36" w:rsidRDefault="00DF2160" w:rsidP="00DF2160">
            <w:pPr>
              <w:keepLines/>
              <w:widowControl w:val="0"/>
              <w:rPr>
                <w:rFonts w:ascii="Arial" w:hAnsi="Arial" w:cs="Arial"/>
                <w:color w:val="FF0000"/>
                <w:sz w:val="20"/>
                <w:szCs w:val="20"/>
              </w:rPr>
            </w:pPr>
          </w:p>
        </w:tc>
        <w:tc>
          <w:tcPr>
            <w:tcW w:w="1417" w:type="dxa"/>
            <w:tcBorders>
              <w:top w:val="nil"/>
              <w:left w:val="nil"/>
              <w:bottom w:val="nil"/>
              <w:right w:val="nil"/>
            </w:tcBorders>
          </w:tcPr>
          <w:p w14:paraId="69D020CD" w14:textId="3211ADAB" w:rsidR="00DF2160" w:rsidRPr="00EC5178" w:rsidRDefault="00DF2160" w:rsidP="00DF2160">
            <w:pPr>
              <w:keepLines/>
              <w:widowControl w:val="0"/>
              <w:rPr>
                <w:rFonts w:ascii="Arial" w:hAnsi="Arial" w:cs="Arial"/>
                <w:b/>
                <w:sz w:val="20"/>
              </w:rPr>
            </w:pPr>
          </w:p>
        </w:tc>
      </w:tr>
      <w:tr w:rsidR="00DF2160" w:rsidRPr="00EC5178" w14:paraId="24FADF7C"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5FC58988"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383A226A" w14:textId="22754B4B" w:rsidR="00DF2160" w:rsidRPr="00852B36" w:rsidRDefault="00DF2160" w:rsidP="00DF2160">
            <w:pPr>
              <w:jc w:val="right"/>
              <w:rPr>
                <w:rFonts w:ascii="Arial" w:hAnsi="Arial" w:cs="Arial"/>
                <w:sz w:val="20"/>
                <w:szCs w:val="20"/>
              </w:rPr>
            </w:pPr>
            <w:r w:rsidRPr="00852B36">
              <w:rPr>
                <w:rFonts w:ascii="Arial" w:hAnsi="Arial" w:cs="Arial"/>
                <w:b/>
                <w:color w:val="0000FF"/>
                <w:sz w:val="20"/>
                <w:szCs w:val="20"/>
              </w:rPr>
              <w:t>REGS-UTLC-23MAY18-P22.6</w:t>
            </w:r>
          </w:p>
        </w:tc>
        <w:tc>
          <w:tcPr>
            <w:tcW w:w="1417" w:type="dxa"/>
            <w:tcBorders>
              <w:top w:val="nil"/>
              <w:left w:val="nil"/>
              <w:bottom w:val="nil"/>
              <w:right w:val="nil"/>
            </w:tcBorders>
          </w:tcPr>
          <w:p w14:paraId="29470796" w14:textId="77777777" w:rsidR="00DF2160" w:rsidRPr="00DF2160" w:rsidRDefault="00DF2160" w:rsidP="00DF2160">
            <w:pPr>
              <w:keepLines/>
              <w:widowControl w:val="0"/>
              <w:rPr>
                <w:rFonts w:ascii="Arial" w:hAnsi="Arial" w:cs="Arial"/>
                <w:b/>
                <w:sz w:val="20"/>
              </w:rPr>
            </w:pPr>
          </w:p>
        </w:tc>
      </w:tr>
      <w:tr w:rsidR="00DF2160" w:rsidRPr="00EC5178" w14:paraId="72B95D43"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61" w:type="dxa"/>
            <w:gridSpan w:val="2"/>
            <w:tcBorders>
              <w:top w:val="nil"/>
              <w:left w:val="nil"/>
              <w:bottom w:val="nil"/>
              <w:right w:val="nil"/>
            </w:tcBorders>
          </w:tcPr>
          <w:p w14:paraId="100EDCCE"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22.6</w:t>
            </w:r>
          </w:p>
        </w:tc>
        <w:tc>
          <w:tcPr>
            <w:tcW w:w="8222" w:type="dxa"/>
            <w:gridSpan w:val="2"/>
            <w:tcBorders>
              <w:top w:val="nil"/>
              <w:left w:val="nil"/>
              <w:bottom w:val="nil"/>
              <w:right w:val="nil"/>
            </w:tcBorders>
          </w:tcPr>
          <w:p w14:paraId="25397639" w14:textId="4732B53A" w:rsidR="00DF2160" w:rsidRPr="00852B36" w:rsidRDefault="00CB205B" w:rsidP="00DF2160">
            <w:pPr>
              <w:keepLines/>
              <w:widowControl w:val="0"/>
              <w:tabs>
                <w:tab w:val="left" w:pos="612"/>
              </w:tabs>
              <w:rPr>
                <w:rFonts w:ascii="Arial" w:hAnsi="Arial" w:cs="Arial"/>
                <w:sz w:val="20"/>
                <w:szCs w:val="20"/>
              </w:rPr>
            </w:pPr>
            <w:r w:rsidRPr="00852B36">
              <w:rPr>
                <w:rFonts w:ascii="Arial" w:hAnsi="Arial" w:cs="Arial"/>
                <w:sz w:val="20"/>
                <w:szCs w:val="20"/>
              </w:rPr>
              <w:t xml:space="preserve">The Committee received and noted the minutes of the </w:t>
            </w:r>
            <w:r w:rsidR="00DF2160" w:rsidRPr="00852B36">
              <w:rPr>
                <w:rFonts w:ascii="Arial" w:hAnsi="Arial" w:cs="Arial"/>
                <w:sz w:val="20"/>
                <w:szCs w:val="20"/>
              </w:rPr>
              <w:t xml:space="preserve">School of Human and Health Sciences </w:t>
            </w:r>
            <w:r w:rsidRPr="00852B36">
              <w:rPr>
                <w:rFonts w:ascii="Arial" w:hAnsi="Arial" w:cs="Arial"/>
                <w:sz w:val="20"/>
                <w:szCs w:val="20"/>
              </w:rPr>
              <w:t xml:space="preserve">Teaching and Learning Committee </w:t>
            </w:r>
            <w:r w:rsidR="00DF2160" w:rsidRPr="00852B36">
              <w:rPr>
                <w:rFonts w:ascii="Arial" w:hAnsi="Arial" w:cs="Arial"/>
                <w:sz w:val="20"/>
                <w:szCs w:val="20"/>
              </w:rPr>
              <w:t>held on 14 February 2018</w:t>
            </w:r>
            <w:r w:rsidRPr="00852B36">
              <w:rPr>
                <w:rFonts w:ascii="Arial" w:hAnsi="Arial" w:cs="Arial"/>
                <w:sz w:val="20"/>
                <w:szCs w:val="20"/>
              </w:rPr>
              <w:t>.</w:t>
            </w:r>
          </w:p>
          <w:p w14:paraId="287922B4" w14:textId="77777777" w:rsidR="00DF2160" w:rsidRPr="00852B36"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4A351D7F" w14:textId="6D2EE6A6" w:rsidR="00DF2160" w:rsidRPr="00EC5178" w:rsidRDefault="00DF2160" w:rsidP="00DF2160">
            <w:pPr>
              <w:keepLines/>
              <w:widowControl w:val="0"/>
              <w:rPr>
                <w:rFonts w:ascii="Arial" w:hAnsi="Arial" w:cs="Arial"/>
                <w:b/>
                <w:sz w:val="20"/>
              </w:rPr>
            </w:pPr>
          </w:p>
        </w:tc>
      </w:tr>
      <w:tr w:rsidR="00DF2160" w:rsidRPr="00EC5178" w14:paraId="037E65B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61" w:type="dxa"/>
            <w:gridSpan w:val="2"/>
            <w:tcBorders>
              <w:top w:val="nil"/>
              <w:left w:val="nil"/>
              <w:bottom w:val="nil"/>
              <w:right w:val="nil"/>
            </w:tcBorders>
          </w:tcPr>
          <w:p w14:paraId="4192600C"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277B865A" w14:textId="201C0DE7"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REGS-UTLC-23MAY18-P22.7</w:t>
            </w:r>
          </w:p>
        </w:tc>
        <w:tc>
          <w:tcPr>
            <w:tcW w:w="1417" w:type="dxa"/>
            <w:tcBorders>
              <w:top w:val="nil"/>
              <w:left w:val="nil"/>
              <w:bottom w:val="nil"/>
              <w:right w:val="nil"/>
            </w:tcBorders>
          </w:tcPr>
          <w:p w14:paraId="48DDE3F1" w14:textId="77777777" w:rsidR="00DF2160" w:rsidRPr="00DF2160" w:rsidRDefault="00DF2160" w:rsidP="00DF2160">
            <w:pPr>
              <w:keepLines/>
              <w:widowControl w:val="0"/>
              <w:rPr>
                <w:rFonts w:ascii="Arial" w:hAnsi="Arial" w:cs="Arial"/>
                <w:b/>
                <w:sz w:val="20"/>
              </w:rPr>
            </w:pPr>
          </w:p>
        </w:tc>
      </w:tr>
      <w:tr w:rsidR="00DF2160" w:rsidRPr="00EC5178" w14:paraId="614BB02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61" w:type="dxa"/>
            <w:gridSpan w:val="2"/>
            <w:tcBorders>
              <w:top w:val="nil"/>
              <w:left w:val="nil"/>
              <w:bottom w:val="nil"/>
              <w:right w:val="nil"/>
            </w:tcBorders>
          </w:tcPr>
          <w:p w14:paraId="4C3BC229"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22.7</w:t>
            </w:r>
          </w:p>
        </w:tc>
        <w:tc>
          <w:tcPr>
            <w:tcW w:w="8222" w:type="dxa"/>
            <w:gridSpan w:val="2"/>
            <w:tcBorders>
              <w:top w:val="nil"/>
              <w:left w:val="nil"/>
              <w:bottom w:val="nil"/>
              <w:right w:val="nil"/>
            </w:tcBorders>
          </w:tcPr>
          <w:p w14:paraId="2B946B3F" w14:textId="1948C3C2" w:rsidR="00DF2160" w:rsidRPr="00EC5178" w:rsidRDefault="00CB205B" w:rsidP="00DF2160">
            <w:pPr>
              <w:keepLines/>
              <w:widowControl w:val="0"/>
              <w:tabs>
                <w:tab w:val="left" w:pos="612"/>
              </w:tabs>
              <w:rPr>
                <w:rFonts w:ascii="Arial" w:hAnsi="Arial" w:cs="Arial"/>
                <w:sz w:val="20"/>
                <w:szCs w:val="20"/>
              </w:rPr>
            </w:pPr>
            <w:r>
              <w:rPr>
                <w:rFonts w:ascii="Arial" w:hAnsi="Arial" w:cs="Arial"/>
                <w:sz w:val="20"/>
                <w:szCs w:val="20"/>
              </w:rPr>
              <w:t xml:space="preserve">The Committee received and noted the minutes of the </w:t>
            </w:r>
            <w:r w:rsidR="00DF2160" w:rsidRPr="00EC5178">
              <w:rPr>
                <w:rFonts w:ascii="Arial" w:hAnsi="Arial" w:cs="Arial"/>
                <w:sz w:val="20"/>
                <w:szCs w:val="20"/>
              </w:rPr>
              <w:t>School of Human and Health Sciences</w:t>
            </w:r>
            <w:r>
              <w:rPr>
                <w:rFonts w:ascii="Arial" w:hAnsi="Arial" w:cs="Arial"/>
                <w:sz w:val="20"/>
                <w:szCs w:val="20"/>
              </w:rPr>
              <w:t xml:space="preserve"> Teaching and Learning Committee</w:t>
            </w:r>
            <w:r w:rsidR="00DF2160" w:rsidRPr="00EC5178">
              <w:rPr>
                <w:rFonts w:ascii="Arial" w:hAnsi="Arial" w:cs="Arial"/>
                <w:sz w:val="20"/>
                <w:szCs w:val="20"/>
              </w:rPr>
              <w:t xml:space="preserve"> held on 11 April 2018</w:t>
            </w:r>
            <w:r>
              <w:rPr>
                <w:rFonts w:ascii="Arial" w:hAnsi="Arial" w:cs="Arial"/>
                <w:sz w:val="20"/>
                <w:szCs w:val="20"/>
              </w:rPr>
              <w:t>.</w:t>
            </w:r>
          </w:p>
        </w:tc>
        <w:tc>
          <w:tcPr>
            <w:tcW w:w="1417" w:type="dxa"/>
            <w:tcBorders>
              <w:top w:val="nil"/>
              <w:left w:val="nil"/>
              <w:bottom w:val="nil"/>
              <w:right w:val="nil"/>
            </w:tcBorders>
          </w:tcPr>
          <w:p w14:paraId="77E32D3F" w14:textId="54579488" w:rsidR="00DF2160" w:rsidRPr="00EC5178" w:rsidRDefault="00DF2160" w:rsidP="00DF2160">
            <w:pPr>
              <w:keepLines/>
              <w:widowControl w:val="0"/>
              <w:rPr>
                <w:rFonts w:ascii="Arial" w:hAnsi="Arial" w:cs="Arial"/>
                <w:b/>
                <w:sz w:val="20"/>
              </w:rPr>
            </w:pPr>
          </w:p>
        </w:tc>
      </w:tr>
      <w:tr w:rsidR="00DF2160" w:rsidRPr="00EC5178" w14:paraId="11CCC70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FB212DA" w14:textId="77777777" w:rsidR="00DF2160" w:rsidRPr="00EC5178" w:rsidRDefault="00DF2160" w:rsidP="00DF2160">
            <w:pPr>
              <w:keepLines/>
              <w:widowControl w:val="0"/>
              <w:tabs>
                <w:tab w:val="left" w:pos="612"/>
              </w:tabs>
              <w:rPr>
                <w:rFonts w:ascii="Arial" w:hAnsi="Arial" w:cs="Arial"/>
                <w:b/>
                <w:sz w:val="20"/>
                <w:szCs w:val="20"/>
                <w:highlight w:val="yellow"/>
              </w:rPr>
            </w:pPr>
          </w:p>
        </w:tc>
        <w:tc>
          <w:tcPr>
            <w:tcW w:w="8222" w:type="dxa"/>
            <w:gridSpan w:val="2"/>
            <w:tcBorders>
              <w:top w:val="nil"/>
              <w:left w:val="nil"/>
              <w:bottom w:val="nil"/>
              <w:right w:val="nil"/>
            </w:tcBorders>
          </w:tcPr>
          <w:p w14:paraId="5D89F5A2" w14:textId="77777777" w:rsidR="00DF2160" w:rsidRPr="00EC5178" w:rsidRDefault="00DF2160" w:rsidP="00DF2160">
            <w:pPr>
              <w:keepLines/>
              <w:widowControl w:val="0"/>
              <w:tabs>
                <w:tab w:val="left" w:pos="612"/>
              </w:tabs>
              <w:rPr>
                <w:rFonts w:ascii="Arial" w:hAnsi="Arial" w:cs="Arial"/>
                <w:sz w:val="20"/>
                <w:szCs w:val="20"/>
                <w:highlight w:val="yellow"/>
              </w:rPr>
            </w:pPr>
          </w:p>
        </w:tc>
        <w:tc>
          <w:tcPr>
            <w:tcW w:w="1417" w:type="dxa"/>
            <w:tcBorders>
              <w:top w:val="nil"/>
              <w:left w:val="nil"/>
              <w:bottom w:val="nil"/>
              <w:right w:val="nil"/>
            </w:tcBorders>
          </w:tcPr>
          <w:p w14:paraId="10A129C9" w14:textId="77777777" w:rsidR="00DF2160" w:rsidRPr="00EC5178" w:rsidRDefault="00DF2160" w:rsidP="00DF2160">
            <w:pPr>
              <w:keepLines/>
              <w:widowControl w:val="0"/>
              <w:rPr>
                <w:rFonts w:ascii="Arial" w:hAnsi="Arial" w:cs="Arial"/>
                <w:b/>
                <w:sz w:val="20"/>
                <w:highlight w:val="yellow"/>
              </w:rPr>
            </w:pPr>
          </w:p>
        </w:tc>
      </w:tr>
      <w:tr w:rsidR="00DF2160" w:rsidRPr="00EC5178" w14:paraId="79B85BC3"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00BA01F6" w14:textId="16C27CA2"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23.</w:t>
            </w:r>
            <w:r w:rsidRPr="00DF2160">
              <w:rPr>
                <w:rFonts w:ascii="Arial" w:hAnsi="Arial" w:cs="Arial"/>
                <w:b/>
                <w:sz w:val="20"/>
                <w:szCs w:val="20"/>
              </w:rPr>
              <w:t xml:space="preserve">       </w:t>
            </w:r>
            <w:r w:rsidRPr="00EC5178">
              <w:rPr>
                <w:rFonts w:ascii="Arial" w:hAnsi="Arial" w:cs="Arial"/>
                <w:b/>
                <w:sz w:val="20"/>
                <w:szCs w:val="20"/>
              </w:rPr>
              <w:t>OTHER COMMITTEES</w:t>
            </w:r>
          </w:p>
        </w:tc>
        <w:tc>
          <w:tcPr>
            <w:tcW w:w="1417" w:type="dxa"/>
            <w:tcBorders>
              <w:top w:val="nil"/>
              <w:left w:val="nil"/>
              <w:bottom w:val="nil"/>
              <w:right w:val="nil"/>
            </w:tcBorders>
          </w:tcPr>
          <w:p w14:paraId="7AE9E30D" w14:textId="77777777"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EC5178" w14:paraId="0223A70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6A264EAB" w14:textId="20B7ED71" w:rsidR="00DF2160" w:rsidRPr="00852B36" w:rsidRDefault="00DF2160" w:rsidP="00DF2160">
            <w:pPr>
              <w:keepLines/>
              <w:widowControl w:val="0"/>
              <w:tabs>
                <w:tab w:val="left" w:pos="612"/>
              </w:tabs>
              <w:jc w:val="right"/>
              <w:rPr>
                <w:rFonts w:ascii="Arial" w:hAnsi="Arial" w:cs="Arial"/>
                <w:b/>
                <w:sz w:val="20"/>
                <w:szCs w:val="20"/>
              </w:rPr>
            </w:pPr>
            <w:r w:rsidRPr="00852B36">
              <w:rPr>
                <w:rFonts w:ascii="Arial" w:hAnsi="Arial" w:cs="Arial"/>
                <w:b/>
                <w:color w:val="0000FF"/>
                <w:sz w:val="20"/>
                <w:szCs w:val="20"/>
              </w:rPr>
              <w:t>REGS-UTLC-23MAY18-P23.1</w:t>
            </w:r>
          </w:p>
        </w:tc>
        <w:tc>
          <w:tcPr>
            <w:tcW w:w="1417" w:type="dxa"/>
            <w:tcBorders>
              <w:top w:val="nil"/>
              <w:left w:val="nil"/>
              <w:bottom w:val="nil"/>
              <w:right w:val="nil"/>
            </w:tcBorders>
          </w:tcPr>
          <w:p w14:paraId="5AA4DF9E" w14:textId="77777777"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EC5178" w14:paraId="33848B20"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0A53EC1"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23.1</w:t>
            </w:r>
          </w:p>
        </w:tc>
        <w:tc>
          <w:tcPr>
            <w:tcW w:w="8222" w:type="dxa"/>
            <w:gridSpan w:val="2"/>
            <w:tcBorders>
              <w:top w:val="nil"/>
              <w:left w:val="nil"/>
              <w:bottom w:val="nil"/>
              <w:right w:val="nil"/>
            </w:tcBorders>
          </w:tcPr>
          <w:p w14:paraId="4E652FC7" w14:textId="1F96C78D" w:rsidR="00DF2160" w:rsidRPr="00852B36" w:rsidRDefault="00DC201E" w:rsidP="00DF2160">
            <w:pPr>
              <w:keepLines/>
              <w:widowControl w:val="0"/>
              <w:tabs>
                <w:tab w:val="left" w:pos="612"/>
              </w:tabs>
              <w:rPr>
                <w:rFonts w:ascii="Arial" w:hAnsi="Arial" w:cs="Arial"/>
                <w:sz w:val="20"/>
                <w:szCs w:val="20"/>
              </w:rPr>
            </w:pPr>
            <w:r w:rsidRPr="00852B36">
              <w:rPr>
                <w:rFonts w:ascii="Arial" w:hAnsi="Arial" w:cs="Arial"/>
                <w:sz w:val="20"/>
                <w:szCs w:val="20"/>
              </w:rPr>
              <w:t xml:space="preserve">The Committee received and noted the minutes of the </w:t>
            </w:r>
            <w:r w:rsidR="00DF2160" w:rsidRPr="00852B36">
              <w:rPr>
                <w:rFonts w:ascii="Arial" w:hAnsi="Arial" w:cs="Arial"/>
                <w:sz w:val="20"/>
                <w:szCs w:val="20"/>
              </w:rPr>
              <w:t>Managed Work Placements Forum held on 23 January 2018.</w:t>
            </w:r>
          </w:p>
          <w:p w14:paraId="1AE6D1F1" w14:textId="77777777" w:rsidR="00DF2160" w:rsidRPr="00852B36"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2410CC91" w14:textId="0E15A86D" w:rsidR="00DF2160" w:rsidRPr="00EC5178" w:rsidRDefault="00DF2160" w:rsidP="00DF2160">
            <w:pPr>
              <w:keepLines/>
              <w:widowControl w:val="0"/>
              <w:rPr>
                <w:rFonts w:ascii="Arial" w:hAnsi="Arial" w:cs="Arial"/>
                <w:b/>
                <w:sz w:val="20"/>
                <w:highlight w:val="yellow"/>
              </w:rPr>
            </w:pPr>
          </w:p>
        </w:tc>
      </w:tr>
      <w:tr w:rsidR="00DF2160" w:rsidRPr="00EC5178" w14:paraId="12E561C6"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1EF144B"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5BEA5949" w14:textId="2BA5D570"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REGS-UTLC-23MAY18-P23.2</w:t>
            </w:r>
          </w:p>
        </w:tc>
        <w:tc>
          <w:tcPr>
            <w:tcW w:w="1417" w:type="dxa"/>
            <w:tcBorders>
              <w:top w:val="nil"/>
              <w:left w:val="nil"/>
              <w:bottom w:val="nil"/>
              <w:right w:val="nil"/>
            </w:tcBorders>
          </w:tcPr>
          <w:p w14:paraId="48702FC5" w14:textId="77777777" w:rsidR="00DF2160" w:rsidRPr="00EC5178" w:rsidRDefault="00DF2160" w:rsidP="00DF2160">
            <w:pPr>
              <w:keepLines/>
              <w:widowControl w:val="0"/>
              <w:rPr>
                <w:highlight w:val="yellow"/>
              </w:rPr>
            </w:pPr>
          </w:p>
        </w:tc>
      </w:tr>
      <w:tr w:rsidR="00DF2160" w:rsidRPr="00EC5178" w14:paraId="3BC4B8AD"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EDA2A28"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23.2</w:t>
            </w:r>
          </w:p>
        </w:tc>
        <w:tc>
          <w:tcPr>
            <w:tcW w:w="8222" w:type="dxa"/>
            <w:gridSpan w:val="2"/>
            <w:tcBorders>
              <w:top w:val="nil"/>
              <w:left w:val="nil"/>
              <w:bottom w:val="nil"/>
              <w:right w:val="nil"/>
            </w:tcBorders>
          </w:tcPr>
          <w:p w14:paraId="12903114" w14:textId="7A48833B" w:rsidR="00DF2160" w:rsidRPr="00852B36" w:rsidRDefault="00DC201E" w:rsidP="00DF2160">
            <w:pPr>
              <w:keepLines/>
              <w:widowControl w:val="0"/>
              <w:tabs>
                <w:tab w:val="left" w:pos="612"/>
              </w:tabs>
              <w:rPr>
                <w:rFonts w:ascii="Arial" w:hAnsi="Arial" w:cs="Arial"/>
                <w:sz w:val="20"/>
                <w:szCs w:val="20"/>
              </w:rPr>
            </w:pPr>
            <w:r w:rsidRPr="00852B36">
              <w:rPr>
                <w:rFonts w:ascii="Arial" w:hAnsi="Arial" w:cs="Arial"/>
                <w:sz w:val="20"/>
                <w:szCs w:val="20"/>
              </w:rPr>
              <w:t xml:space="preserve">The Committee received and noted the minutes of the </w:t>
            </w:r>
            <w:r w:rsidR="00DF2160" w:rsidRPr="00852B36">
              <w:rPr>
                <w:rFonts w:ascii="Arial" w:hAnsi="Arial" w:cs="Arial"/>
                <w:sz w:val="20"/>
                <w:szCs w:val="20"/>
              </w:rPr>
              <w:t>Managed Work Placements Forum held on 29 March 2018.</w:t>
            </w:r>
          </w:p>
          <w:p w14:paraId="40B77926" w14:textId="77777777" w:rsidR="00DF2160" w:rsidRPr="00852B36"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59AF7913" w14:textId="1F11689C" w:rsidR="00DF2160" w:rsidRPr="00EC5178" w:rsidRDefault="00DF2160" w:rsidP="00DF2160">
            <w:pPr>
              <w:keepLines/>
              <w:widowControl w:val="0"/>
              <w:rPr>
                <w:rFonts w:ascii="Arial" w:hAnsi="Arial" w:cs="Arial"/>
                <w:b/>
                <w:sz w:val="20"/>
                <w:highlight w:val="yellow"/>
              </w:rPr>
            </w:pPr>
          </w:p>
        </w:tc>
      </w:tr>
      <w:tr w:rsidR="00DF2160" w:rsidRPr="00EC5178" w14:paraId="523CC672"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5BCCFD5" w14:textId="77777777" w:rsidR="00DF2160" w:rsidRPr="00DF2160"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177E0D0D" w14:textId="74C01941" w:rsidR="00DF2160" w:rsidRPr="00852B36" w:rsidRDefault="00DF2160" w:rsidP="00DF2160">
            <w:pPr>
              <w:keepLines/>
              <w:widowControl w:val="0"/>
              <w:tabs>
                <w:tab w:val="left" w:pos="612"/>
              </w:tabs>
              <w:jc w:val="right"/>
              <w:rPr>
                <w:rFonts w:ascii="Arial" w:hAnsi="Arial" w:cs="Arial"/>
                <w:sz w:val="20"/>
                <w:szCs w:val="20"/>
              </w:rPr>
            </w:pPr>
            <w:r w:rsidRPr="00852B36">
              <w:rPr>
                <w:rFonts w:ascii="Arial" w:hAnsi="Arial" w:cs="Arial"/>
                <w:b/>
                <w:color w:val="0000FF"/>
                <w:sz w:val="20"/>
                <w:szCs w:val="20"/>
              </w:rPr>
              <w:t>REGS-UTLC-23MAY18-P23.3</w:t>
            </w:r>
          </w:p>
        </w:tc>
        <w:tc>
          <w:tcPr>
            <w:tcW w:w="1417" w:type="dxa"/>
            <w:tcBorders>
              <w:top w:val="nil"/>
              <w:left w:val="nil"/>
              <w:bottom w:val="nil"/>
              <w:right w:val="nil"/>
            </w:tcBorders>
          </w:tcPr>
          <w:p w14:paraId="59C76A10" w14:textId="77777777" w:rsidR="00DF2160" w:rsidRPr="00EC5178" w:rsidRDefault="00DF2160" w:rsidP="00DF2160">
            <w:pPr>
              <w:keepLines/>
              <w:widowControl w:val="0"/>
              <w:rPr>
                <w:highlight w:val="yellow"/>
              </w:rPr>
            </w:pPr>
          </w:p>
        </w:tc>
      </w:tr>
      <w:tr w:rsidR="00DF2160" w:rsidRPr="00EC5178" w14:paraId="0C1CD436"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04ED9879"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23.3</w:t>
            </w:r>
          </w:p>
        </w:tc>
        <w:tc>
          <w:tcPr>
            <w:tcW w:w="8222" w:type="dxa"/>
            <w:gridSpan w:val="2"/>
            <w:tcBorders>
              <w:top w:val="nil"/>
              <w:left w:val="nil"/>
              <w:bottom w:val="nil"/>
              <w:right w:val="nil"/>
            </w:tcBorders>
          </w:tcPr>
          <w:p w14:paraId="29FF0258" w14:textId="5DF0CA92" w:rsidR="00DF2160" w:rsidRPr="00EC5178" w:rsidRDefault="00DC201E" w:rsidP="00DF2160">
            <w:pPr>
              <w:keepLines/>
              <w:widowControl w:val="0"/>
              <w:tabs>
                <w:tab w:val="left" w:pos="612"/>
              </w:tabs>
              <w:rPr>
                <w:rFonts w:ascii="Arial" w:hAnsi="Arial" w:cs="Arial"/>
                <w:sz w:val="20"/>
                <w:szCs w:val="20"/>
              </w:rPr>
            </w:pPr>
            <w:r>
              <w:rPr>
                <w:rFonts w:ascii="Arial" w:hAnsi="Arial" w:cs="Arial"/>
                <w:sz w:val="20"/>
                <w:szCs w:val="20"/>
              </w:rPr>
              <w:t xml:space="preserve">The Committee received and noted the minutes of the </w:t>
            </w:r>
            <w:r w:rsidR="00DF2160" w:rsidRPr="00EC5178">
              <w:rPr>
                <w:rFonts w:ascii="Arial" w:hAnsi="Arial" w:cs="Arial"/>
                <w:sz w:val="20"/>
                <w:szCs w:val="20"/>
              </w:rPr>
              <w:t>Quality and Standards Advisory Group held on 28 February 2018.</w:t>
            </w:r>
            <w:r>
              <w:rPr>
                <w:rFonts w:ascii="Arial" w:hAnsi="Arial" w:cs="Arial"/>
                <w:sz w:val="20"/>
                <w:szCs w:val="20"/>
              </w:rPr>
              <w:t xml:space="preserve"> </w:t>
            </w:r>
          </w:p>
        </w:tc>
        <w:tc>
          <w:tcPr>
            <w:tcW w:w="1417" w:type="dxa"/>
            <w:tcBorders>
              <w:top w:val="nil"/>
              <w:left w:val="nil"/>
              <w:bottom w:val="nil"/>
              <w:right w:val="nil"/>
            </w:tcBorders>
          </w:tcPr>
          <w:p w14:paraId="3709C023" w14:textId="0D73E148"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EC5178" w14:paraId="4751713A"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4905D8C2" w14:textId="77777777" w:rsidR="00DF2160" w:rsidRPr="00EC5178" w:rsidRDefault="00DF2160" w:rsidP="00DF2160">
            <w:pPr>
              <w:keepLines/>
              <w:widowControl w:val="0"/>
              <w:tabs>
                <w:tab w:val="left" w:pos="612"/>
              </w:tabs>
              <w:rPr>
                <w:rFonts w:ascii="Arial" w:hAnsi="Arial" w:cs="Arial"/>
                <w:b/>
                <w:sz w:val="20"/>
                <w:szCs w:val="20"/>
                <w:highlight w:val="yellow"/>
              </w:rPr>
            </w:pPr>
          </w:p>
        </w:tc>
        <w:tc>
          <w:tcPr>
            <w:tcW w:w="8222" w:type="dxa"/>
            <w:gridSpan w:val="2"/>
            <w:tcBorders>
              <w:top w:val="nil"/>
              <w:left w:val="nil"/>
              <w:bottom w:val="nil"/>
              <w:right w:val="nil"/>
            </w:tcBorders>
          </w:tcPr>
          <w:p w14:paraId="00596CB6" w14:textId="77777777" w:rsidR="00DF2160" w:rsidRPr="00EC5178" w:rsidRDefault="00DF2160" w:rsidP="00DF2160">
            <w:pPr>
              <w:keepLines/>
              <w:widowControl w:val="0"/>
              <w:tabs>
                <w:tab w:val="left" w:pos="612"/>
              </w:tabs>
              <w:rPr>
                <w:rFonts w:ascii="Arial" w:hAnsi="Arial" w:cs="Arial"/>
                <w:sz w:val="20"/>
                <w:szCs w:val="20"/>
                <w:highlight w:val="yellow"/>
              </w:rPr>
            </w:pPr>
          </w:p>
        </w:tc>
        <w:tc>
          <w:tcPr>
            <w:tcW w:w="1417" w:type="dxa"/>
            <w:tcBorders>
              <w:top w:val="nil"/>
              <w:left w:val="nil"/>
              <w:bottom w:val="nil"/>
              <w:right w:val="nil"/>
            </w:tcBorders>
          </w:tcPr>
          <w:p w14:paraId="01AC3A9E" w14:textId="77777777" w:rsidR="00DF2160" w:rsidRPr="00EC5178" w:rsidRDefault="00DF2160" w:rsidP="00DF2160">
            <w:pPr>
              <w:keepLines/>
              <w:widowControl w:val="0"/>
              <w:tabs>
                <w:tab w:val="left" w:pos="612"/>
              </w:tabs>
              <w:rPr>
                <w:rFonts w:ascii="Arial" w:hAnsi="Arial" w:cs="Arial"/>
                <w:b/>
                <w:sz w:val="20"/>
                <w:szCs w:val="20"/>
                <w:highlight w:val="yellow"/>
              </w:rPr>
            </w:pPr>
          </w:p>
        </w:tc>
      </w:tr>
      <w:tr w:rsidR="00DF2160" w:rsidRPr="00DF2160" w14:paraId="1A3FEE3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183" w:type="dxa"/>
            <w:gridSpan w:val="4"/>
            <w:tcBorders>
              <w:top w:val="nil"/>
              <w:left w:val="nil"/>
              <w:bottom w:val="nil"/>
              <w:right w:val="nil"/>
            </w:tcBorders>
          </w:tcPr>
          <w:p w14:paraId="13D17950" w14:textId="2680A680"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24.</w:t>
            </w:r>
            <w:r w:rsidRPr="00DF2160">
              <w:rPr>
                <w:rFonts w:ascii="Arial" w:hAnsi="Arial" w:cs="Arial"/>
                <w:b/>
                <w:sz w:val="20"/>
                <w:szCs w:val="20"/>
              </w:rPr>
              <w:t xml:space="preserve">       </w:t>
            </w:r>
            <w:r w:rsidRPr="00EC5178">
              <w:rPr>
                <w:rFonts w:ascii="Arial" w:hAnsi="Arial" w:cs="Arial"/>
                <w:b/>
                <w:sz w:val="20"/>
                <w:szCs w:val="20"/>
              </w:rPr>
              <w:t>ANY OTHER BUSINESS</w:t>
            </w:r>
            <w:bookmarkStart w:id="0" w:name="_GoBack"/>
            <w:bookmarkEnd w:id="0"/>
          </w:p>
        </w:tc>
        <w:tc>
          <w:tcPr>
            <w:tcW w:w="1417" w:type="dxa"/>
            <w:tcBorders>
              <w:top w:val="nil"/>
              <w:left w:val="nil"/>
              <w:bottom w:val="nil"/>
              <w:right w:val="nil"/>
            </w:tcBorders>
          </w:tcPr>
          <w:p w14:paraId="6627A709"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436AC7F7"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1A2AE0A"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24.1</w:t>
            </w:r>
          </w:p>
        </w:tc>
        <w:tc>
          <w:tcPr>
            <w:tcW w:w="8222" w:type="dxa"/>
            <w:gridSpan w:val="2"/>
            <w:tcBorders>
              <w:top w:val="nil"/>
              <w:left w:val="nil"/>
              <w:bottom w:val="nil"/>
              <w:right w:val="nil"/>
            </w:tcBorders>
          </w:tcPr>
          <w:p w14:paraId="7CB999C1" w14:textId="77777777" w:rsidR="00DC201E" w:rsidRPr="00DC201E" w:rsidRDefault="003C602A" w:rsidP="00DF2160">
            <w:pPr>
              <w:keepLines/>
              <w:widowControl w:val="0"/>
              <w:tabs>
                <w:tab w:val="left" w:pos="612"/>
              </w:tabs>
              <w:rPr>
                <w:rFonts w:ascii="Arial" w:hAnsi="Arial" w:cs="Arial"/>
                <w:b/>
                <w:sz w:val="20"/>
                <w:szCs w:val="20"/>
              </w:rPr>
            </w:pPr>
            <w:r w:rsidRPr="00DC201E">
              <w:rPr>
                <w:rFonts w:ascii="Arial" w:hAnsi="Arial" w:cs="Arial"/>
                <w:b/>
                <w:sz w:val="20"/>
                <w:szCs w:val="20"/>
              </w:rPr>
              <w:t>Attendance</w:t>
            </w:r>
            <w:r w:rsidR="00DC201E" w:rsidRPr="00DC201E">
              <w:rPr>
                <w:rFonts w:ascii="Arial" w:hAnsi="Arial" w:cs="Arial"/>
                <w:b/>
                <w:sz w:val="20"/>
                <w:szCs w:val="20"/>
              </w:rPr>
              <w:t xml:space="preserve"> Monitoring</w:t>
            </w:r>
          </w:p>
          <w:p w14:paraId="2C1FB0B3" w14:textId="77D0CA52" w:rsidR="00DF2160" w:rsidRDefault="00DC201E" w:rsidP="00DF2160">
            <w:pPr>
              <w:keepLines/>
              <w:widowControl w:val="0"/>
              <w:tabs>
                <w:tab w:val="left" w:pos="612"/>
              </w:tabs>
              <w:rPr>
                <w:rFonts w:ascii="Arial" w:hAnsi="Arial" w:cs="Arial"/>
                <w:sz w:val="20"/>
                <w:szCs w:val="20"/>
              </w:rPr>
            </w:pPr>
            <w:r>
              <w:rPr>
                <w:rFonts w:ascii="Arial" w:hAnsi="Arial" w:cs="Arial"/>
                <w:sz w:val="20"/>
                <w:szCs w:val="20"/>
              </w:rPr>
              <w:t xml:space="preserve">HHS noted an issue during their most recent STLC regarding the monitoring of student attendance when the University’s WIFI disconnects. It was noted at having caused some students distress that the card swipe appeared to record attendance that was not then registered and so in some cases, automated messages had been issued to students warning them of their attendance percentage when they had been in attendance. It was agreed that this would be taken to the Attendance Monitoring Steering Group for further discussion. </w:t>
            </w:r>
          </w:p>
          <w:p w14:paraId="1EFE5CCE" w14:textId="77777777" w:rsidR="003C602A" w:rsidRDefault="003C602A" w:rsidP="00DF2160">
            <w:pPr>
              <w:keepLines/>
              <w:widowControl w:val="0"/>
              <w:tabs>
                <w:tab w:val="left" w:pos="612"/>
              </w:tabs>
              <w:rPr>
                <w:rFonts w:ascii="Arial" w:hAnsi="Arial" w:cs="Arial"/>
                <w:sz w:val="20"/>
                <w:szCs w:val="20"/>
              </w:rPr>
            </w:pPr>
          </w:p>
          <w:p w14:paraId="73719F66" w14:textId="4A7B10B2" w:rsidR="00C261A4" w:rsidRPr="00DC201E" w:rsidRDefault="00DC201E" w:rsidP="00DF2160">
            <w:pPr>
              <w:keepLines/>
              <w:widowControl w:val="0"/>
              <w:tabs>
                <w:tab w:val="left" w:pos="612"/>
              </w:tabs>
              <w:rPr>
                <w:rFonts w:ascii="Arial" w:hAnsi="Arial" w:cs="Arial"/>
                <w:b/>
                <w:sz w:val="20"/>
                <w:szCs w:val="20"/>
              </w:rPr>
            </w:pPr>
            <w:r w:rsidRPr="00DC201E">
              <w:rPr>
                <w:rFonts w:ascii="Arial" w:hAnsi="Arial" w:cs="Arial"/>
                <w:b/>
                <w:sz w:val="20"/>
                <w:szCs w:val="20"/>
              </w:rPr>
              <w:t>Extension system</w:t>
            </w:r>
          </w:p>
          <w:p w14:paraId="3563A663" w14:textId="0E3EB257" w:rsidR="00DC201E" w:rsidRDefault="00DC201E" w:rsidP="00DF2160">
            <w:pPr>
              <w:keepLines/>
              <w:widowControl w:val="0"/>
              <w:tabs>
                <w:tab w:val="left" w:pos="612"/>
              </w:tabs>
              <w:rPr>
                <w:rFonts w:ascii="Arial" w:hAnsi="Arial" w:cs="Arial"/>
                <w:sz w:val="20"/>
                <w:szCs w:val="20"/>
              </w:rPr>
            </w:pPr>
            <w:r>
              <w:rPr>
                <w:rFonts w:ascii="Arial" w:hAnsi="Arial" w:cs="Arial"/>
                <w:sz w:val="20"/>
                <w:szCs w:val="20"/>
              </w:rPr>
              <w:t xml:space="preserve">The Committee was informed by Registry of the current statistics facing both the extension system and EC system. The high volume and comments raised by staff and students prompted discussions around the need for a review of the system over the summer to determine a practical direction for the system to aid appropriate, proportionate and positive student and staff engagement </w:t>
            </w:r>
          </w:p>
          <w:p w14:paraId="798E4162" w14:textId="77777777" w:rsidR="00DC201E" w:rsidRDefault="00DC201E" w:rsidP="00DF2160">
            <w:pPr>
              <w:keepLines/>
              <w:widowControl w:val="0"/>
              <w:tabs>
                <w:tab w:val="left" w:pos="612"/>
              </w:tabs>
              <w:rPr>
                <w:rFonts w:ascii="Arial" w:hAnsi="Arial" w:cs="Arial"/>
                <w:sz w:val="20"/>
                <w:szCs w:val="20"/>
              </w:rPr>
            </w:pPr>
          </w:p>
          <w:p w14:paraId="78FB8B59" w14:textId="0E0DE519" w:rsidR="00631444" w:rsidRPr="00EC5178" w:rsidRDefault="00DC201E" w:rsidP="00DF2160">
            <w:pPr>
              <w:keepLines/>
              <w:widowControl w:val="0"/>
              <w:tabs>
                <w:tab w:val="left" w:pos="612"/>
              </w:tabs>
              <w:rPr>
                <w:rFonts w:ascii="Arial" w:hAnsi="Arial" w:cs="Arial"/>
                <w:sz w:val="20"/>
                <w:szCs w:val="20"/>
              </w:rPr>
            </w:pPr>
            <w:r>
              <w:rPr>
                <w:rFonts w:ascii="Arial" w:hAnsi="Arial" w:cs="Arial"/>
                <w:sz w:val="20"/>
                <w:szCs w:val="20"/>
              </w:rPr>
              <w:t xml:space="preserve">It was agreed that a working group consisting of ADs, </w:t>
            </w:r>
            <w:proofErr w:type="spellStart"/>
            <w:r>
              <w:rPr>
                <w:rFonts w:ascii="Arial" w:hAnsi="Arial" w:cs="Arial"/>
                <w:sz w:val="20"/>
                <w:szCs w:val="20"/>
              </w:rPr>
              <w:t>DoTLs</w:t>
            </w:r>
            <w:proofErr w:type="spellEnd"/>
            <w:r>
              <w:rPr>
                <w:rFonts w:ascii="Arial" w:hAnsi="Arial" w:cs="Arial"/>
                <w:sz w:val="20"/>
                <w:szCs w:val="20"/>
              </w:rPr>
              <w:t xml:space="preserve"> and/or appropriate representatives would be convened before the end of the summer to open review and discussions in relation to the present system. </w:t>
            </w:r>
          </w:p>
        </w:tc>
        <w:tc>
          <w:tcPr>
            <w:tcW w:w="1417" w:type="dxa"/>
            <w:tcBorders>
              <w:top w:val="nil"/>
              <w:left w:val="nil"/>
              <w:bottom w:val="nil"/>
              <w:right w:val="nil"/>
            </w:tcBorders>
          </w:tcPr>
          <w:p w14:paraId="64BBF00D" w14:textId="77777777" w:rsidR="00DF2160" w:rsidRDefault="00DF2160" w:rsidP="00DF2160">
            <w:pPr>
              <w:keepLines/>
              <w:widowControl w:val="0"/>
              <w:tabs>
                <w:tab w:val="left" w:pos="612"/>
              </w:tabs>
              <w:rPr>
                <w:rFonts w:ascii="Arial" w:hAnsi="Arial" w:cs="Arial"/>
                <w:b/>
                <w:sz w:val="20"/>
                <w:szCs w:val="20"/>
              </w:rPr>
            </w:pPr>
          </w:p>
          <w:p w14:paraId="475BE9C7" w14:textId="77777777" w:rsidR="00DC201E" w:rsidRDefault="00DC201E" w:rsidP="00DF2160">
            <w:pPr>
              <w:keepLines/>
              <w:widowControl w:val="0"/>
              <w:tabs>
                <w:tab w:val="left" w:pos="612"/>
              </w:tabs>
              <w:rPr>
                <w:rFonts w:ascii="Arial" w:hAnsi="Arial" w:cs="Arial"/>
                <w:b/>
                <w:sz w:val="20"/>
                <w:szCs w:val="20"/>
              </w:rPr>
            </w:pPr>
          </w:p>
          <w:p w14:paraId="1CB2B866" w14:textId="77777777" w:rsidR="00DC201E" w:rsidRDefault="00DC201E" w:rsidP="00DF2160">
            <w:pPr>
              <w:keepLines/>
              <w:widowControl w:val="0"/>
              <w:tabs>
                <w:tab w:val="left" w:pos="612"/>
              </w:tabs>
              <w:rPr>
                <w:rFonts w:ascii="Arial" w:hAnsi="Arial" w:cs="Arial"/>
                <w:b/>
                <w:sz w:val="20"/>
                <w:szCs w:val="20"/>
              </w:rPr>
            </w:pPr>
            <w:proofErr w:type="spellStart"/>
            <w:r>
              <w:rPr>
                <w:rFonts w:ascii="Arial" w:hAnsi="Arial" w:cs="Arial"/>
                <w:b/>
                <w:sz w:val="20"/>
                <w:szCs w:val="20"/>
              </w:rPr>
              <w:t>Att</w:t>
            </w:r>
            <w:proofErr w:type="spellEnd"/>
            <w:r>
              <w:rPr>
                <w:rFonts w:ascii="Arial" w:hAnsi="Arial" w:cs="Arial"/>
                <w:b/>
                <w:sz w:val="20"/>
                <w:szCs w:val="20"/>
              </w:rPr>
              <w:t xml:space="preserve"> Mon Steering Group</w:t>
            </w:r>
          </w:p>
          <w:p w14:paraId="0C62CEFB" w14:textId="77777777" w:rsidR="00DC201E" w:rsidRDefault="00DC201E" w:rsidP="00DF2160">
            <w:pPr>
              <w:keepLines/>
              <w:widowControl w:val="0"/>
              <w:tabs>
                <w:tab w:val="left" w:pos="612"/>
              </w:tabs>
              <w:rPr>
                <w:rFonts w:ascii="Arial" w:hAnsi="Arial" w:cs="Arial"/>
                <w:b/>
                <w:sz w:val="20"/>
                <w:szCs w:val="20"/>
              </w:rPr>
            </w:pPr>
          </w:p>
          <w:p w14:paraId="29D5E7E2" w14:textId="77777777" w:rsidR="00DC201E" w:rsidRDefault="00DC201E" w:rsidP="00DF2160">
            <w:pPr>
              <w:keepLines/>
              <w:widowControl w:val="0"/>
              <w:tabs>
                <w:tab w:val="left" w:pos="612"/>
              </w:tabs>
              <w:rPr>
                <w:rFonts w:ascii="Arial" w:hAnsi="Arial" w:cs="Arial"/>
                <w:b/>
                <w:sz w:val="20"/>
                <w:szCs w:val="20"/>
              </w:rPr>
            </w:pPr>
          </w:p>
          <w:p w14:paraId="581C6985" w14:textId="77777777" w:rsidR="00DC201E" w:rsidRDefault="00DC201E" w:rsidP="00DF2160">
            <w:pPr>
              <w:keepLines/>
              <w:widowControl w:val="0"/>
              <w:tabs>
                <w:tab w:val="left" w:pos="612"/>
              </w:tabs>
              <w:rPr>
                <w:rFonts w:ascii="Arial" w:hAnsi="Arial" w:cs="Arial"/>
                <w:b/>
                <w:sz w:val="20"/>
                <w:szCs w:val="20"/>
              </w:rPr>
            </w:pPr>
          </w:p>
          <w:p w14:paraId="2B35C34B" w14:textId="77777777" w:rsidR="00DC201E" w:rsidRDefault="00DC201E" w:rsidP="00DF2160">
            <w:pPr>
              <w:keepLines/>
              <w:widowControl w:val="0"/>
              <w:tabs>
                <w:tab w:val="left" w:pos="612"/>
              </w:tabs>
              <w:rPr>
                <w:rFonts w:ascii="Arial" w:hAnsi="Arial" w:cs="Arial"/>
                <w:b/>
                <w:sz w:val="20"/>
                <w:szCs w:val="20"/>
              </w:rPr>
            </w:pPr>
          </w:p>
          <w:p w14:paraId="59FDCD2B" w14:textId="77777777" w:rsidR="00DC201E" w:rsidRDefault="00DC201E" w:rsidP="00DF2160">
            <w:pPr>
              <w:keepLines/>
              <w:widowControl w:val="0"/>
              <w:tabs>
                <w:tab w:val="left" w:pos="612"/>
              </w:tabs>
              <w:rPr>
                <w:rFonts w:ascii="Arial" w:hAnsi="Arial" w:cs="Arial"/>
                <w:b/>
                <w:sz w:val="20"/>
                <w:szCs w:val="20"/>
              </w:rPr>
            </w:pPr>
          </w:p>
          <w:p w14:paraId="3E37480D" w14:textId="77777777" w:rsidR="00DC201E" w:rsidRDefault="00DC201E" w:rsidP="00DF2160">
            <w:pPr>
              <w:keepLines/>
              <w:widowControl w:val="0"/>
              <w:tabs>
                <w:tab w:val="left" w:pos="612"/>
              </w:tabs>
              <w:rPr>
                <w:rFonts w:ascii="Arial" w:hAnsi="Arial" w:cs="Arial"/>
                <w:b/>
                <w:sz w:val="20"/>
                <w:szCs w:val="20"/>
              </w:rPr>
            </w:pPr>
          </w:p>
          <w:p w14:paraId="3C429658" w14:textId="77777777" w:rsidR="00DC201E" w:rsidRDefault="00DC201E" w:rsidP="00DF2160">
            <w:pPr>
              <w:keepLines/>
              <w:widowControl w:val="0"/>
              <w:tabs>
                <w:tab w:val="left" w:pos="612"/>
              </w:tabs>
              <w:rPr>
                <w:rFonts w:ascii="Arial" w:hAnsi="Arial" w:cs="Arial"/>
                <w:b/>
                <w:sz w:val="20"/>
                <w:szCs w:val="20"/>
              </w:rPr>
            </w:pPr>
          </w:p>
          <w:p w14:paraId="6A94B336" w14:textId="77777777" w:rsidR="00DC201E" w:rsidRDefault="00DC201E" w:rsidP="00DF2160">
            <w:pPr>
              <w:keepLines/>
              <w:widowControl w:val="0"/>
              <w:tabs>
                <w:tab w:val="left" w:pos="612"/>
              </w:tabs>
              <w:rPr>
                <w:rFonts w:ascii="Arial" w:hAnsi="Arial" w:cs="Arial"/>
                <w:b/>
                <w:sz w:val="20"/>
                <w:szCs w:val="20"/>
              </w:rPr>
            </w:pPr>
          </w:p>
          <w:p w14:paraId="0F9D28FA" w14:textId="77777777" w:rsidR="00DC201E" w:rsidRDefault="00DC201E" w:rsidP="00DF2160">
            <w:pPr>
              <w:keepLines/>
              <w:widowControl w:val="0"/>
              <w:tabs>
                <w:tab w:val="left" w:pos="612"/>
              </w:tabs>
              <w:rPr>
                <w:rFonts w:ascii="Arial" w:hAnsi="Arial" w:cs="Arial"/>
                <w:b/>
                <w:sz w:val="20"/>
                <w:szCs w:val="20"/>
              </w:rPr>
            </w:pPr>
          </w:p>
          <w:p w14:paraId="377A2062" w14:textId="77777777" w:rsidR="00DC201E" w:rsidRDefault="00DC201E" w:rsidP="00DF2160">
            <w:pPr>
              <w:keepLines/>
              <w:widowControl w:val="0"/>
              <w:tabs>
                <w:tab w:val="left" w:pos="612"/>
              </w:tabs>
              <w:rPr>
                <w:rFonts w:ascii="Arial" w:hAnsi="Arial" w:cs="Arial"/>
                <w:b/>
                <w:sz w:val="20"/>
                <w:szCs w:val="20"/>
              </w:rPr>
            </w:pPr>
          </w:p>
          <w:p w14:paraId="6ABDCDDF" w14:textId="77777777" w:rsidR="00DC201E" w:rsidRDefault="00DC201E" w:rsidP="00DF2160">
            <w:pPr>
              <w:keepLines/>
              <w:widowControl w:val="0"/>
              <w:tabs>
                <w:tab w:val="left" w:pos="612"/>
              </w:tabs>
              <w:rPr>
                <w:rFonts w:ascii="Arial" w:hAnsi="Arial" w:cs="Arial"/>
                <w:b/>
                <w:sz w:val="20"/>
                <w:szCs w:val="20"/>
              </w:rPr>
            </w:pPr>
          </w:p>
          <w:p w14:paraId="39CFFFE2" w14:textId="77777777" w:rsidR="00DC201E" w:rsidRDefault="00DC201E" w:rsidP="00DF2160">
            <w:pPr>
              <w:keepLines/>
              <w:widowControl w:val="0"/>
              <w:tabs>
                <w:tab w:val="left" w:pos="612"/>
              </w:tabs>
              <w:rPr>
                <w:rFonts w:ascii="Arial" w:hAnsi="Arial" w:cs="Arial"/>
                <w:b/>
                <w:sz w:val="20"/>
                <w:szCs w:val="20"/>
              </w:rPr>
            </w:pPr>
          </w:p>
          <w:p w14:paraId="651DCDBD" w14:textId="6A7D82EB" w:rsidR="00DC201E" w:rsidRPr="00EC5178" w:rsidRDefault="00DC201E" w:rsidP="00DF2160">
            <w:pPr>
              <w:keepLines/>
              <w:widowControl w:val="0"/>
              <w:tabs>
                <w:tab w:val="left" w:pos="612"/>
              </w:tabs>
              <w:rPr>
                <w:rFonts w:ascii="Arial" w:hAnsi="Arial" w:cs="Arial"/>
                <w:b/>
                <w:sz w:val="20"/>
                <w:szCs w:val="20"/>
              </w:rPr>
            </w:pPr>
            <w:r>
              <w:rPr>
                <w:rFonts w:ascii="Arial" w:hAnsi="Arial" w:cs="Arial"/>
                <w:b/>
                <w:sz w:val="20"/>
                <w:szCs w:val="20"/>
              </w:rPr>
              <w:t>Registry</w:t>
            </w:r>
          </w:p>
        </w:tc>
      </w:tr>
      <w:tr w:rsidR="00DF2160" w:rsidRPr="00EC5178" w14:paraId="6C01C9C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28635AE"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21C64415" w14:textId="77777777" w:rsidR="00DF2160" w:rsidRPr="00EC5178" w:rsidRDefault="00DF2160" w:rsidP="00DF2160">
            <w:pPr>
              <w:keepLines/>
              <w:widowControl w:val="0"/>
              <w:tabs>
                <w:tab w:val="left" w:pos="612"/>
              </w:tabs>
              <w:rPr>
                <w:rFonts w:ascii="Arial" w:hAnsi="Arial" w:cs="Arial"/>
                <w:sz w:val="20"/>
                <w:szCs w:val="20"/>
                <w:u w:val="single"/>
              </w:rPr>
            </w:pPr>
          </w:p>
        </w:tc>
        <w:tc>
          <w:tcPr>
            <w:tcW w:w="1417" w:type="dxa"/>
            <w:tcBorders>
              <w:top w:val="nil"/>
              <w:left w:val="nil"/>
              <w:bottom w:val="nil"/>
              <w:right w:val="nil"/>
            </w:tcBorders>
          </w:tcPr>
          <w:p w14:paraId="4E2E9472"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DF2160" w14:paraId="56DA71B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0FCAC914" w14:textId="4D382C20"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25.</w:t>
            </w:r>
            <w:r w:rsidRPr="00DF2160">
              <w:rPr>
                <w:rFonts w:ascii="Arial" w:hAnsi="Arial" w:cs="Arial"/>
                <w:b/>
                <w:sz w:val="20"/>
                <w:szCs w:val="20"/>
              </w:rPr>
              <w:t xml:space="preserve">      </w:t>
            </w:r>
            <w:r w:rsidRPr="00EC5178">
              <w:rPr>
                <w:rFonts w:ascii="Arial" w:hAnsi="Arial" w:cs="Arial"/>
                <w:b/>
                <w:sz w:val="20"/>
                <w:szCs w:val="20"/>
              </w:rPr>
              <w:t>ACTIONS IDENTIFIED FOR QSAG / OTHER COMMITTEES</w:t>
            </w:r>
          </w:p>
        </w:tc>
        <w:tc>
          <w:tcPr>
            <w:tcW w:w="1417" w:type="dxa"/>
            <w:tcBorders>
              <w:top w:val="nil"/>
              <w:left w:val="nil"/>
              <w:bottom w:val="nil"/>
              <w:right w:val="nil"/>
            </w:tcBorders>
          </w:tcPr>
          <w:p w14:paraId="7190B0C5"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1E8F99CF"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5499F4D"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25.1</w:t>
            </w:r>
          </w:p>
        </w:tc>
        <w:tc>
          <w:tcPr>
            <w:tcW w:w="8222" w:type="dxa"/>
            <w:gridSpan w:val="2"/>
            <w:tcBorders>
              <w:top w:val="nil"/>
              <w:left w:val="nil"/>
              <w:bottom w:val="nil"/>
              <w:right w:val="nil"/>
            </w:tcBorders>
          </w:tcPr>
          <w:p w14:paraId="4470FF53" w14:textId="77777777" w:rsidR="00DF2160" w:rsidRPr="00EC5178" w:rsidRDefault="00DF2160" w:rsidP="00DF2160">
            <w:pPr>
              <w:keepLines/>
              <w:widowControl w:val="0"/>
              <w:tabs>
                <w:tab w:val="left" w:pos="612"/>
              </w:tabs>
              <w:rPr>
                <w:rFonts w:ascii="Arial" w:hAnsi="Arial" w:cs="Arial"/>
                <w:sz w:val="20"/>
                <w:szCs w:val="20"/>
              </w:rPr>
            </w:pPr>
            <w:r w:rsidRPr="00EC5178">
              <w:rPr>
                <w:rFonts w:ascii="Arial" w:hAnsi="Arial" w:cs="Arial"/>
                <w:sz w:val="20"/>
                <w:szCs w:val="20"/>
              </w:rPr>
              <w:t>To note actions identified for QSAG/Other Committees.</w:t>
            </w:r>
          </w:p>
        </w:tc>
        <w:tc>
          <w:tcPr>
            <w:tcW w:w="1417" w:type="dxa"/>
            <w:tcBorders>
              <w:top w:val="nil"/>
              <w:left w:val="nil"/>
              <w:bottom w:val="nil"/>
              <w:right w:val="nil"/>
            </w:tcBorders>
          </w:tcPr>
          <w:p w14:paraId="3DFFEF64"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54C1412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60C62CF"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2437530D" w14:textId="77777777" w:rsidR="00DF2160" w:rsidRPr="00EC5178" w:rsidRDefault="00DF2160" w:rsidP="00DF2160">
            <w:pPr>
              <w:keepLines/>
              <w:widowControl w:val="0"/>
              <w:tabs>
                <w:tab w:val="left" w:pos="612"/>
              </w:tabs>
              <w:rPr>
                <w:rFonts w:ascii="Arial" w:hAnsi="Arial" w:cs="Arial"/>
                <w:b/>
                <w:sz w:val="20"/>
                <w:szCs w:val="20"/>
              </w:rPr>
            </w:pPr>
          </w:p>
        </w:tc>
        <w:tc>
          <w:tcPr>
            <w:tcW w:w="1417" w:type="dxa"/>
            <w:tcBorders>
              <w:top w:val="nil"/>
              <w:left w:val="nil"/>
              <w:bottom w:val="nil"/>
              <w:right w:val="nil"/>
            </w:tcBorders>
          </w:tcPr>
          <w:p w14:paraId="7979E7DF"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DF2160" w14:paraId="66480C64"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790C5D85" w14:textId="37FB12B3"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26.</w:t>
            </w:r>
            <w:r w:rsidRPr="00DF2160">
              <w:rPr>
                <w:rFonts w:ascii="Arial" w:hAnsi="Arial" w:cs="Arial"/>
                <w:b/>
                <w:sz w:val="20"/>
                <w:szCs w:val="20"/>
              </w:rPr>
              <w:t xml:space="preserve">     </w:t>
            </w:r>
            <w:r w:rsidRPr="00EC5178">
              <w:rPr>
                <w:rFonts w:ascii="Arial" w:hAnsi="Arial" w:cs="Arial"/>
                <w:b/>
                <w:sz w:val="20"/>
                <w:szCs w:val="20"/>
              </w:rPr>
              <w:t>AVAILABILITY OF AGENDA, PAPERS AND MINUTES</w:t>
            </w:r>
          </w:p>
        </w:tc>
        <w:tc>
          <w:tcPr>
            <w:tcW w:w="1417" w:type="dxa"/>
            <w:tcBorders>
              <w:top w:val="nil"/>
              <w:left w:val="nil"/>
              <w:bottom w:val="nil"/>
              <w:right w:val="nil"/>
            </w:tcBorders>
          </w:tcPr>
          <w:p w14:paraId="6A6CAD7A"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5D4A38E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51047D2"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26.1</w:t>
            </w:r>
          </w:p>
        </w:tc>
        <w:tc>
          <w:tcPr>
            <w:tcW w:w="8222" w:type="dxa"/>
            <w:gridSpan w:val="2"/>
            <w:tcBorders>
              <w:top w:val="nil"/>
              <w:left w:val="nil"/>
              <w:bottom w:val="nil"/>
              <w:right w:val="nil"/>
            </w:tcBorders>
          </w:tcPr>
          <w:p w14:paraId="0CA027EC" w14:textId="1DB16662" w:rsidR="00DF2160" w:rsidRPr="00EC5178" w:rsidRDefault="00DF2160" w:rsidP="00DF2160">
            <w:pPr>
              <w:keepLines/>
              <w:widowControl w:val="0"/>
              <w:tabs>
                <w:tab w:val="left" w:pos="612"/>
              </w:tabs>
              <w:rPr>
                <w:rFonts w:ascii="Arial" w:hAnsi="Arial" w:cs="Arial"/>
                <w:sz w:val="20"/>
                <w:szCs w:val="20"/>
              </w:rPr>
            </w:pPr>
            <w:r>
              <w:rPr>
                <w:rFonts w:ascii="Arial" w:hAnsi="Arial" w:cs="Arial"/>
                <w:sz w:val="20"/>
                <w:szCs w:val="20"/>
              </w:rPr>
              <w:t>It was confirmed that there should be no agenda, papers or minute items</w:t>
            </w:r>
            <w:r w:rsidRPr="00EC5178">
              <w:rPr>
                <w:rFonts w:ascii="Arial" w:hAnsi="Arial" w:cs="Arial"/>
                <w:sz w:val="20"/>
                <w:szCs w:val="20"/>
              </w:rPr>
              <w:t xml:space="preserve"> treated as confidential and excluded from the Library under Standing Order 10.5. </w:t>
            </w:r>
          </w:p>
        </w:tc>
        <w:tc>
          <w:tcPr>
            <w:tcW w:w="1417" w:type="dxa"/>
            <w:tcBorders>
              <w:top w:val="nil"/>
              <w:left w:val="nil"/>
              <w:bottom w:val="nil"/>
              <w:right w:val="nil"/>
            </w:tcBorders>
          </w:tcPr>
          <w:p w14:paraId="77283A1C"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77F0AA05"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3761C7D" w14:textId="77777777" w:rsidR="00DF2160" w:rsidRPr="00EC5178" w:rsidRDefault="00DF2160" w:rsidP="00DF2160">
            <w:pPr>
              <w:keepLines/>
              <w:widowControl w:val="0"/>
              <w:tabs>
                <w:tab w:val="left" w:pos="612"/>
              </w:tabs>
              <w:rPr>
                <w:rFonts w:ascii="Arial" w:hAnsi="Arial" w:cs="Arial"/>
                <w:b/>
                <w:sz w:val="20"/>
                <w:szCs w:val="20"/>
              </w:rPr>
            </w:pPr>
          </w:p>
        </w:tc>
        <w:tc>
          <w:tcPr>
            <w:tcW w:w="8222" w:type="dxa"/>
            <w:gridSpan w:val="2"/>
            <w:tcBorders>
              <w:top w:val="nil"/>
              <w:left w:val="nil"/>
              <w:bottom w:val="nil"/>
              <w:right w:val="nil"/>
            </w:tcBorders>
          </w:tcPr>
          <w:p w14:paraId="652F92B7" w14:textId="77777777" w:rsidR="00DF2160" w:rsidRPr="00EC5178" w:rsidRDefault="00DF2160" w:rsidP="00DF2160">
            <w:pPr>
              <w:keepLines/>
              <w:widowControl w:val="0"/>
              <w:tabs>
                <w:tab w:val="left" w:pos="612"/>
              </w:tabs>
              <w:rPr>
                <w:rFonts w:ascii="Arial" w:hAnsi="Arial" w:cs="Arial"/>
                <w:sz w:val="20"/>
                <w:szCs w:val="20"/>
              </w:rPr>
            </w:pPr>
          </w:p>
        </w:tc>
        <w:tc>
          <w:tcPr>
            <w:tcW w:w="1417" w:type="dxa"/>
            <w:tcBorders>
              <w:top w:val="nil"/>
              <w:left w:val="nil"/>
              <w:bottom w:val="nil"/>
              <w:right w:val="nil"/>
            </w:tcBorders>
          </w:tcPr>
          <w:p w14:paraId="6D1C763B"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DF2160" w14:paraId="1DB13179"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4"/>
            <w:tcBorders>
              <w:top w:val="nil"/>
              <w:left w:val="nil"/>
              <w:bottom w:val="nil"/>
              <w:right w:val="nil"/>
            </w:tcBorders>
          </w:tcPr>
          <w:p w14:paraId="26E763E1" w14:textId="61A0309A" w:rsidR="00DF2160" w:rsidRPr="00EC5178" w:rsidRDefault="00DF2160" w:rsidP="00DF2160">
            <w:pPr>
              <w:keepLines/>
              <w:widowControl w:val="0"/>
              <w:tabs>
                <w:tab w:val="left" w:pos="612"/>
              </w:tabs>
              <w:rPr>
                <w:rFonts w:ascii="Arial" w:hAnsi="Arial" w:cs="Arial"/>
                <w:b/>
                <w:sz w:val="20"/>
                <w:szCs w:val="20"/>
              </w:rPr>
            </w:pPr>
            <w:r w:rsidRPr="00DF2160">
              <w:rPr>
                <w:rFonts w:ascii="Arial" w:hAnsi="Arial" w:cs="Arial"/>
                <w:b/>
                <w:sz w:val="20"/>
                <w:szCs w:val="20"/>
              </w:rPr>
              <w:t>REGS-UTLC-23MAY18-</w:t>
            </w:r>
            <w:r w:rsidRPr="00EC5178">
              <w:rPr>
                <w:rFonts w:ascii="Arial" w:hAnsi="Arial" w:cs="Arial"/>
                <w:b/>
                <w:sz w:val="20"/>
                <w:szCs w:val="20"/>
              </w:rPr>
              <w:t>27.</w:t>
            </w:r>
            <w:r w:rsidRPr="00DF2160">
              <w:rPr>
                <w:rFonts w:ascii="Arial" w:hAnsi="Arial" w:cs="Arial"/>
                <w:b/>
                <w:sz w:val="20"/>
                <w:szCs w:val="20"/>
              </w:rPr>
              <w:t xml:space="preserve">    </w:t>
            </w:r>
            <w:r w:rsidRPr="00EC5178">
              <w:rPr>
                <w:rFonts w:ascii="Arial" w:hAnsi="Arial" w:cs="Arial"/>
                <w:b/>
                <w:sz w:val="20"/>
                <w:szCs w:val="20"/>
              </w:rPr>
              <w:t>DATE AND TIME OF NEXT MEETING</w:t>
            </w:r>
          </w:p>
        </w:tc>
        <w:tc>
          <w:tcPr>
            <w:tcW w:w="1417" w:type="dxa"/>
            <w:tcBorders>
              <w:top w:val="nil"/>
              <w:left w:val="nil"/>
              <w:bottom w:val="nil"/>
              <w:right w:val="nil"/>
            </w:tcBorders>
          </w:tcPr>
          <w:p w14:paraId="15EF703A" w14:textId="77777777" w:rsidR="00DF2160" w:rsidRPr="00EC5178" w:rsidRDefault="00DF2160" w:rsidP="00DF2160">
            <w:pPr>
              <w:keepLines/>
              <w:widowControl w:val="0"/>
              <w:tabs>
                <w:tab w:val="left" w:pos="612"/>
              </w:tabs>
              <w:rPr>
                <w:rFonts w:ascii="Arial" w:hAnsi="Arial" w:cs="Arial"/>
                <w:b/>
                <w:sz w:val="20"/>
                <w:szCs w:val="20"/>
              </w:rPr>
            </w:pPr>
          </w:p>
        </w:tc>
      </w:tr>
      <w:tr w:rsidR="00DF2160" w:rsidRPr="00EC5178" w14:paraId="132F256E" w14:textId="77777777" w:rsidTr="00DF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1C39E9D" w14:textId="77777777" w:rsidR="00DF2160" w:rsidRPr="00EC5178" w:rsidRDefault="00DF2160" w:rsidP="00DF2160">
            <w:pPr>
              <w:keepLines/>
              <w:widowControl w:val="0"/>
              <w:tabs>
                <w:tab w:val="left" w:pos="612"/>
              </w:tabs>
              <w:rPr>
                <w:rFonts w:ascii="Arial" w:hAnsi="Arial" w:cs="Arial"/>
                <w:b/>
                <w:sz w:val="20"/>
                <w:szCs w:val="20"/>
              </w:rPr>
            </w:pPr>
            <w:r w:rsidRPr="00EC5178">
              <w:rPr>
                <w:rFonts w:ascii="Arial" w:hAnsi="Arial" w:cs="Arial"/>
                <w:b/>
                <w:sz w:val="20"/>
                <w:szCs w:val="20"/>
              </w:rPr>
              <w:t>27.1</w:t>
            </w:r>
          </w:p>
        </w:tc>
        <w:tc>
          <w:tcPr>
            <w:tcW w:w="8222" w:type="dxa"/>
            <w:gridSpan w:val="2"/>
            <w:tcBorders>
              <w:top w:val="nil"/>
              <w:left w:val="nil"/>
              <w:bottom w:val="nil"/>
              <w:right w:val="nil"/>
            </w:tcBorders>
          </w:tcPr>
          <w:p w14:paraId="38A8B498" w14:textId="77777777" w:rsidR="00DF2160" w:rsidRPr="00EC5178" w:rsidRDefault="00DF2160" w:rsidP="00DF2160">
            <w:pPr>
              <w:keepLines/>
              <w:widowControl w:val="0"/>
              <w:tabs>
                <w:tab w:val="left" w:pos="612"/>
              </w:tabs>
              <w:rPr>
                <w:rFonts w:ascii="Arial" w:hAnsi="Arial" w:cs="Arial"/>
                <w:sz w:val="20"/>
                <w:szCs w:val="20"/>
              </w:rPr>
            </w:pPr>
            <w:r w:rsidRPr="00EC5178">
              <w:rPr>
                <w:rFonts w:ascii="Arial" w:hAnsi="Arial" w:cs="Arial"/>
                <w:sz w:val="20"/>
                <w:szCs w:val="20"/>
              </w:rPr>
              <w:t>The next meeting will be held on 26 September 2018 at 9.30 am in The McClelland Suite (SB/7).</w:t>
            </w:r>
          </w:p>
        </w:tc>
        <w:tc>
          <w:tcPr>
            <w:tcW w:w="1417" w:type="dxa"/>
            <w:tcBorders>
              <w:top w:val="nil"/>
              <w:left w:val="nil"/>
              <w:bottom w:val="nil"/>
              <w:right w:val="nil"/>
            </w:tcBorders>
          </w:tcPr>
          <w:p w14:paraId="3B24F09A" w14:textId="77777777" w:rsidR="00DF2160" w:rsidRPr="00EC5178" w:rsidRDefault="00DF2160" w:rsidP="00DF2160">
            <w:pPr>
              <w:keepLines/>
              <w:widowControl w:val="0"/>
              <w:tabs>
                <w:tab w:val="left" w:pos="612"/>
              </w:tabs>
              <w:rPr>
                <w:rFonts w:ascii="Arial" w:hAnsi="Arial" w:cs="Arial"/>
                <w:b/>
                <w:sz w:val="20"/>
                <w:szCs w:val="20"/>
              </w:rPr>
            </w:pPr>
          </w:p>
        </w:tc>
      </w:tr>
    </w:tbl>
    <w:p w14:paraId="12BBAC81" w14:textId="77777777" w:rsidR="00EC5178" w:rsidRPr="00EC5178" w:rsidRDefault="00EC5178" w:rsidP="00EC5178">
      <w:pPr>
        <w:keepLines/>
        <w:widowControl w:val="0"/>
        <w:tabs>
          <w:tab w:val="left" w:pos="612"/>
        </w:tabs>
        <w:rPr>
          <w:rFonts w:ascii="Arial" w:hAnsi="Arial" w:cs="Arial"/>
          <w:i/>
          <w:sz w:val="20"/>
          <w:szCs w:val="20"/>
        </w:rPr>
      </w:pPr>
    </w:p>
    <w:p w14:paraId="44D5858A" w14:textId="77777777" w:rsidR="00EC5178" w:rsidRPr="00EC5178" w:rsidRDefault="00EC5178" w:rsidP="00EC5178">
      <w:pPr>
        <w:keepLines/>
        <w:widowControl w:val="0"/>
        <w:tabs>
          <w:tab w:val="left" w:pos="612"/>
        </w:tabs>
        <w:rPr>
          <w:rFonts w:ascii="Arial" w:hAnsi="Arial" w:cs="Arial"/>
          <w:sz w:val="20"/>
          <w:szCs w:val="20"/>
        </w:rPr>
      </w:pPr>
      <w:r w:rsidRPr="00EC5178">
        <w:rPr>
          <w:rFonts w:ascii="Arial" w:hAnsi="Arial" w:cs="Arial"/>
          <w:i/>
          <w:sz w:val="20"/>
          <w:szCs w:val="20"/>
        </w:rPr>
        <w:t>Karen Brough</w:t>
      </w:r>
    </w:p>
    <w:p w14:paraId="6FF9AA68" w14:textId="77777777" w:rsidR="00DC201E" w:rsidRDefault="00EC5178" w:rsidP="00EC5178">
      <w:pPr>
        <w:keepLines/>
        <w:widowControl w:val="0"/>
        <w:rPr>
          <w:rFonts w:ascii="Arial" w:hAnsi="Arial" w:cs="Arial"/>
          <w:i/>
          <w:sz w:val="20"/>
          <w:szCs w:val="20"/>
        </w:rPr>
      </w:pPr>
      <w:r w:rsidRPr="00EC5178">
        <w:rPr>
          <w:rFonts w:ascii="Arial" w:hAnsi="Arial" w:cs="Arial"/>
          <w:i/>
          <w:sz w:val="20"/>
          <w:szCs w:val="20"/>
        </w:rPr>
        <w:t xml:space="preserve">Assistant Registrar (Taught Student Regulatory Frameworks), </w:t>
      </w:r>
    </w:p>
    <w:p w14:paraId="587D4E6F" w14:textId="63EB883A" w:rsidR="00EC5178" w:rsidRPr="00EC5178" w:rsidRDefault="00DC201E" w:rsidP="00EC5178">
      <w:pPr>
        <w:keepLines/>
        <w:widowControl w:val="0"/>
        <w:rPr>
          <w:rFonts w:ascii="Arial" w:hAnsi="Arial" w:cs="Arial"/>
          <w:i/>
          <w:sz w:val="20"/>
          <w:szCs w:val="20"/>
        </w:rPr>
      </w:pPr>
      <w:r>
        <w:rPr>
          <w:rFonts w:ascii="Arial" w:hAnsi="Arial" w:cs="Arial"/>
          <w:i/>
          <w:sz w:val="20"/>
          <w:szCs w:val="20"/>
        </w:rPr>
        <w:t>June</w:t>
      </w:r>
      <w:r w:rsidR="00EC5178" w:rsidRPr="00EC5178">
        <w:rPr>
          <w:rFonts w:ascii="Arial" w:hAnsi="Arial" w:cs="Arial"/>
          <w:i/>
          <w:sz w:val="20"/>
          <w:szCs w:val="20"/>
        </w:rPr>
        <w:t xml:space="preserve"> 2018</w:t>
      </w:r>
    </w:p>
    <w:p w14:paraId="5A36CC8B" w14:textId="77777777" w:rsidR="00EC5178" w:rsidRPr="00EC5178" w:rsidRDefault="00EC5178" w:rsidP="00EC5178"/>
    <w:p w14:paraId="3C5911BE" w14:textId="77777777" w:rsidR="00844836" w:rsidRPr="00125962" w:rsidRDefault="00844836" w:rsidP="00FF2E9E">
      <w:pPr>
        <w:keepLines/>
        <w:widowControl w:val="0"/>
        <w:rPr>
          <w:rFonts w:ascii="Arial" w:hAnsi="Arial" w:cs="Arial"/>
          <w:i/>
          <w:sz w:val="22"/>
          <w:szCs w:val="22"/>
        </w:rPr>
      </w:pPr>
    </w:p>
    <w:sectPr w:rsidR="00844836" w:rsidRPr="00125962" w:rsidSect="004B1D71">
      <w:footerReference w:type="even" r:id="rId8"/>
      <w:footerReference w:type="default" r:id="rId9"/>
      <w:footerReference w:type="first" r:id="rId10"/>
      <w:pgSz w:w="11909" w:h="16834" w:code="9"/>
      <w:pgMar w:top="851" w:right="1021" w:bottom="851" w:left="1021" w:header="709" w:footer="82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BD197" w14:textId="77777777" w:rsidR="00221C74" w:rsidRDefault="00221C74">
      <w:r>
        <w:separator/>
      </w:r>
    </w:p>
  </w:endnote>
  <w:endnote w:type="continuationSeparator" w:id="0">
    <w:p w14:paraId="5CAB50E8" w14:textId="77777777" w:rsidR="00221C74" w:rsidRDefault="0022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7407" w14:textId="77777777" w:rsidR="00221C74" w:rsidRDefault="00221C74"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F4261C" w14:textId="77777777" w:rsidR="00221C74" w:rsidRDefault="00221C74"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F93D" w14:textId="7B98C8C9" w:rsidR="00221C74" w:rsidRDefault="00221C74"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C6C">
      <w:rPr>
        <w:rStyle w:val="PageNumber"/>
        <w:noProof/>
      </w:rPr>
      <w:t>6</w:t>
    </w:r>
    <w:r>
      <w:rPr>
        <w:rStyle w:val="PageNumber"/>
      </w:rPr>
      <w:fldChar w:fldCharType="end"/>
    </w:r>
  </w:p>
  <w:p w14:paraId="0466546F" w14:textId="77777777" w:rsidR="00221C74" w:rsidRPr="007F2DAF" w:rsidRDefault="00221C74" w:rsidP="00D85CF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548547"/>
      <w:docPartObj>
        <w:docPartGallery w:val="Page Numbers (Bottom of Page)"/>
        <w:docPartUnique/>
      </w:docPartObj>
    </w:sdtPr>
    <w:sdtEndPr>
      <w:rPr>
        <w:noProof/>
      </w:rPr>
    </w:sdtEndPr>
    <w:sdtContent>
      <w:p w14:paraId="79F3147B" w14:textId="04B6C3D4" w:rsidR="00221C74" w:rsidRDefault="00221C74">
        <w:pPr>
          <w:pStyle w:val="Footer"/>
          <w:jc w:val="center"/>
        </w:pPr>
        <w:r>
          <w:fldChar w:fldCharType="begin"/>
        </w:r>
        <w:r>
          <w:instrText xml:space="preserve"> PAGE   \* MERGEFORMAT </w:instrText>
        </w:r>
        <w:r>
          <w:fldChar w:fldCharType="separate"/>
        </w:r>
        <w:r w:rsidR="00A37C6C">
          <w:rPr>
            <w:noProof/>
          </w:rPr>
          <w:t>1</w:t>
        </w:r>
        <w:r>
          <w:rPr>
            <w:noProof/>
          </w:rPr>
          <w:fldChar w:fldCharType="end"/>
        </w:r>
      </w:p>
    </w:sdtContent>
  </w:sdt>
  <w:p w14:paraId="7D65A7DE" w14:textId="77777777" w:rsidR="00221C74" w:rsidRDefault="0022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765B" w14:textId="77777777" w:rsidR="00221C74" w:rsidRDefault="00221C74">
      <w:r>
        <w:separator/>
      </w:r>
    </w:p>
  </w:footnote>
  <w:footnote w:type="continuationSeparator" w:id="0">
    <w:p w14:paraId="1D52304B" w14:textId="77777777" w:rsidR="00221C74" w:rsidRDefault="00221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B8F"/>
    <w:multiLevelType w:val="hybridMultilevel"/>
    <w:tmpl w:val="B5A62674"/>
    <w:lvl w:ilvl="0" w:tplc="B0148B7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5A60"/>
    <w:multiLevelType w:val="hybridMultilevel"/>
    <w:tmpl w:val="CDAA6CB8"/>
    <w:lvl w:ilvl="0" w:tplc="5E88F89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D2FEB"/>
    <w:multiLevelType w:val="hybridMultilevel"/>
    <w:tmpl w:val="3172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5C75"/>
    <w:multiLevelType w:val="hybridMultilevel"/>
    <w:tmpl w:val="7CA2D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F144E"/>
    <w:multiLevelType w:val="hybridMultilevel"/>
    <w:tmpl w:val="43F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05B"/>
    <w:multiLevelType w:val="hybridMultilevel"/>
    <w:tmpl w:val="B45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71B3C"/>
    <w:multiLevelType w:val="hybridMultilevel"/>
    <w:tmpl w:val="58D093D2"/>
    <w:lvl w:ilvl="0" w:tplc="5E88F89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BDC19B5"/>
    <w:multiLevelType w:val="hybridMultilevel"/>
    <w:tmpl w:val="F4D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83008"/>
    <w:multiLevelType w:val="hybridMultilevel"/>
    <w:tmpl w:val="E2C42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3B5423C"/>
    <w:multiLevelType w:val="multilevel"/>
    <w:tmpl w:val="585E6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751BD"/>
    <w:multiLevelType w:val="hybridMultilevel"/>
    <w:tmpl w:val="D7849DCE"/>
    <w:lvl w:ilvl="0" w:tplc="69429A1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3E3229"/>
    <w:multiLevelType w:val="hybridMultilevel"/>
    <w:tmpl w:val="277E95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092F09"/>
    <w:multiLevelType w:val="hybridMultilevel"/>
    <w:tmpl w:val="F76CA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C3B34"/>
    <w:multiLevelType w:val="hybridMultilevel"/>
    <w:tmpl w:val="F2DC9B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014D3B"/>
    <w:multiLevelType w:val="hybridMultilevel"/>
    <w:tmpl w:val="12D6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E358A6"/>
    <w:multiLevelType w:val="hybridMultilevel"/>
    <w:tmpl w:val="8F760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4519FA"/>
    <w:multiLevelType w:val="hybridMultilevel"/>
    <w:tmpl w:val="6C045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82BA8"/>
    <w:multiLevelType w:val="hybridMultilevel"/>
    <w:tmpl w:val="20ACA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num>
  <w:num w:numId="9">
    <w:abstractNumId w:val="8"/>
  </w:num>
  <w:num w:numId="10">
    <w:abstractNumId w:val="17"/>
  </w:num>
  <w:num w:numId="11">
    <w:abstractNumId w:val="16"/>
  </w:num>
  <w:num w:numId="12">
    <w:abstractNumId w:val="13"/>
  </w:num>
  <w:num w:numId="13">
    <w:abstractNumId w:val="12"/>
  </w:num>
  <w:num w:numId="14">
    <w:abstractNumId w:val="6"/>
  </w:num>
  <w:num w:numId="15">
    <w:abstractNumId w:val="11"/>
  </w:num>
  <w:num w:numId="16">
    <w:abstractNumId w:val="9"/>
  </w:num>
  <w:num w:numId="17">
    <w:abstractNumId w:val="1"/>
  </w:num>
  <w:num w:numId="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72"/>
    <w:rsid w:val="000000BB"/>
    <w:rsid w:val="0000037A"/>
    <w:rsid w:val="00000BF2"/>
    <w:rsid w:val="0000197F"/>
    <w:rsid w:val="00001DA1"/>
    <w:rsid w:val="00002170"/>
    <w:rsid w:val="000022BC"/>
    <w:rsid w:val="0000240D"/>
    <w:rsid w:val="00003167"/>
    <w:rsid w:val="00003947"/>
    <w:rsid w:val="00003C12"/>
    <w:rsid w:val="00004F8E"/>
    <w:rsid w:val="000052F6"/>
    <w:rsid w:val="00005574"/>
    <w:rsid w:val="00005C5A"/>
    <w:rsid w:val="00005DB7"/>
    <w:rsid w:val="00005DC2"/>
    <w:rsid w:val="00006072"/>
    <w:rsid w:val="0000688B"/>
    <w:rsid w:val="00006B67"/>
    <w:rsid w:val="00007B97"/>
    <w:rsid w:val="00007BA6"/>
    <w:rsid w:val="00010121"/>
    <w:rsid w:val="000106FC"/>
    <w:rsid w:val="00010D75"/>
    <w:rsid w:val="000114FE"/>
    <w:rsid w:val="000118C4"/>
    <w:rsid w:val="00012243"/>
    <w:rsid w:val="000129BC"/>
    <w:rsid w:val="000131B4"/>
    <w:rsid w:val="000135D9"/>
    <w:rsid w:val="000138D0"/>
    <w:rsid w:val="00014330"/>
    <w:rsid w:val="0001464D"/>
    <w:rsid w:val="00015384"/>
    <w:rsid w:val="00015568"/>
    <w:rsid w:val="00015B1C"/>
    <w:rsid w:val="00016BBD"/>
    <w:rsid w:val="000170B1"/>
    <w:rsid w:val="000175E3"/>
    <w:rsid w:val="00020A15"/>
    <w:rsid w:val="00020A35"/>
    <w:rsid w:val="00021088"/>
    <w:rsid w:val="000212FC"/>
    <w:rsid w:val="00021416"/>
    <w:rsid w:val="0002233A"/>
    <w:rsid w:val="0002263F"/>
    <w:rsid w:val="000232A6"/>
    <w:rsid w:val="0002375B"/>
    <w:rsid w:val="00023D58"/>
    <w:rsid w:val="00023E3D"/>
    <w:rsid w:val="0002427B"/>
    <w:rsid w:val="00024595"/>
    <w:rsid w:val="000245D6"/>
    <w:rsid w:val="00024627"/>
    <w:rsid w:val="00024C51"/>
    <w:rsid w:val="00025B54"/>
    <w:rsid w:val="0002607C"/>
    <w:rsid w:val="0002642A"/>
    <w:rsid w:val="0002643B"/>
    <w:rsid w:val="00026AD1"/>
    <w:rsid w:val="00027641"/>
    <w:rsid w:val="00027927"/>
    <w:rsid w:val="00027E70"/>
    <w:rsid w:val="000309BE"/>
    <w:rsid w:val="00030E84"/>
    <w:rsid w:val="00031258"/>
    <w:rsid w:val="00031B4C"/>
    <w:rsid w:val="00031C70"/>
    <w:rsid w:val="00032570"/>
    <w:rsid w:val="000333DF"/>
    <w:rsid w:val="000335F4"/>
    <w:rsid w:val="0003479E"/>
    <w:rsid w:val="00034868"/>
    <w:rsid w:val="00034F49"/>
    <w:rsid w:val="0003523D"/>
    <w:rsid w:val="000357C1"/>
    <w:rsid w:val="000359E0"/>
    <w:rsid w:val="00035E19"/>
    <w:rsid w:val="000365DA"/>
    <w:rsid w:val="00037178"/>
    <w:rsid w:val="00037562"/>
    <w:rsid w:val="000376F5"/>
    <w:rsid w:val="00037E1F"/>
    <w:rsid w:val="000400AB"/>
    <w:rsid w:val="000407DA"/>
    <w:rsid w:val="00040CB5"/>
    <w:rsid w:val="00040DC0"/>
    <w:rsid w:val="00042850"/>
    <w:rsid w:val="00042B5C"/>
    <w:rsid w:val="00042F59"/>
    <w:rsid w:val="00043577"/>
    <w:rsid w:val="000437C7"/>
    <w:rsid w:val="000437DC"/>
    <w:rsid w:val="00043DC2"/>
    <w:rsid w:val="000440D3"/>
    <w:rsid w:val="00044271"/>
    <w:rsid w:val="00044994"/>
    <w:rsid w:val="00044BFB"/>
    <w:rsid w:val="00045E63"/>
    <w:rsid w:val="00045FFD"/>
    <w:rsid w:val="0004618B"/>
    <w:rsid w:val="00046A82"/>
    <w:rsid w:val="00047860"/>
    <w:rsid w:val="000479FA"/>
    <w:rsid w:val="00050AC3"/>
    <w:rsid w:val="0005114E"/>
    <w:rsid w:val="000518CA"/>
    <w:rsid w:val="00052449"/>
    <w:rsid w:val="0005256A"/>
    <w:rsid w:val="00052B1E"/>
    <w:rsid w:val="00052D15"/>
    <w:rsid w:val="000537C1"/>
    <w:rsid w:val="0005458A"/>
    <w:rsid w:val="00054ADF"/>
    <w:rsid w:val="00055037"/>
    <w:rsid w:val="000553F5"/>
    <w:rsid w:val="00055478"/>
    <w:rsid w:val="00055EC0"/>
    <w:rsid w:val="00055FED"/>
    <w:rsid w:val="000561F6"/>
    <w:rsid w:val="0005637D"/>
    <w:rsid w:val="0005755C"/>
    <w:rsid w:val="000576A8"/>
    <w:rsid w:val="000577AE"/>
    <w:rsid w:val="000577C2"/>
    <w:rsid w:val="00057949"/>
    <w:rsid w:val="00057B64"/>
    <w:rsid w:val="00057C8F"/>
    <w:rsid w:val="00057FCF"/>
    <w:rsid w:val="00060248"/>
    <w:rsid w:val="000606B8"/>
    <w:rsid w:val="000617D6"/>
    <w:rsid w:val="00061989"/>
    <w:rsid w:val="00062B41"/>
    <w:rsid w:val="00063431"/>
    <w:rsid w:val="00063802"/>
    <w:rsid w:val="0006405B"/>
    <w:rsid w:val="00064169"/>
    <w:rsid w:val="000646C1"/>
    <w:rsid w:val="00065BC5"/>
    <w:rsid w:val="00065F05"/>
    <w:rsid w:val="00067111"/>
    <w:rsid w:val="00067823"/>
    <w:rsid w:val="00067A49"/>
    <w:rsid w:val="00067D05"/>
    <w:rsid w:val="00070C9E"/>
    <w:rsid w:val="00070E20"/>
    <w:rsid w:val="0007144A"/>
    <w:rsid w:val="00071BF3"/>
    <w:rsid w:val="00071E18"/>
    <w:rsid w:val="000720A1"/>
    <w:rsid w:val="000727FC"/>
    <w:rsid w:val="00072847"/>
    <w:rsid w:val="00072F1E"/>
    <w:rsid w:val="00073298"/>
    <w:rsid w:val="00073C8D"/>
    <w:rsid w:val="00074120"/>
    <w:rsid w:val="00074B5B"/>
    <w:rsid w:val="00075325"/>
    <w:rsid w:val="0007722E"/>
    <w:rsid w:val="00077441"/>
    <w:rsid w:val="00077D9E"/>
    <w:rsid w:val="00080073"/>
    <w:rsid w:val="00080111"/>
    <w:rsid w:val="0008019B"/>
    <w:rsid w:val="000812D9"/>
    <w:rsid w:val="000817CF"/>
    <w:rsid w:val="00081D87"/>
    <w:rsid w:val="000825DA"/>
    <w:rsid w:val="000829D7"/>
    <w:rsid w:val="00083B55"/>
    <w:rsid w:val="000848ED"/>
    <w:rsid w:val="00084CBD"/>
    <w:rsid w:val="0008505B"/>
    <w:rsid w:val="0008539A"/>
    <w:rsid w:val="00085CBA"/>
    <w:rsid w:val="00086550"/>
    <w:rsid w:val="00086E39"/>
    <w:rsid w:val="000871D9"/>
    <w:rsid w:val="0008780B"/>
    <w:rsid w:val="000900D0"/>
    <w:rsid w:val="0009069C"/>
    <w:rsid w:val="00090A9A"/>
    <w:rsid w:val="00090BD9"/>
    <w:rsid w:val="000917BC"/>
    <w:rsid w:val="00091915"/>
    <w:rsid w:val="00092844"/>
    <w:rsid w:val="00092B81"/>
    <w:rsid w:val="00092C6F"/>
    <w:rsid w:val="00092F6B"/>
    <w:rsid w:val="00093762"/>
    <w:rsid w:val="0009550E"/>
    <w:rsid w:val="00095AAF"/>
    <w:rsid w:val="00096473"/>
    <w:rsid w:val="000967D1"/>
    <w:rsid w:val="000969AD"/>
    <w:rsid w:val="00096CAA"/>
    <w:rsid w:val="000A0801"/>
    <w:rsid w:val="000A0D44"/>
    <w:rsid w:val="000A0DBE"/>
    <w:rsid w:val="000A2385"/>
    <w:rsid w:val="000A26C6"/>
    <w:rsid w:val="000A28B8"/>
    <w:rsid w:val="000A29CD"/>
    <w:rsid w:val="000A2E8D"/>
    <w:rsid w:val="000A2F24"/>
    <w:rsid w:val="000A4040"/>
    <w:rsid w:val="000A45B7"/>
    <w:rsid w:val="000A54E0"/>
    <w:rsid w:val="000A5C0E"/>
    <w:rsid w:val="000A5DA3"/>
    <w:rsid w:val="000A6DBB"/>
    <w:rsid w:val="000A7133"/>
    <w:rsid w:val="000A7303"/>
    <w:rsid w:val="000A7BB8"/>
    <w:rsid w:val="000B02D3"/>
    <w:rsid w:val="000B0DE1"/>
    <w:rsid w:val="000B0E90"/>
    <w:rsid w:val="000B1A43"/>
    <w:rsid w:val="000B230F"/>
    <w:rsid w:val="000B2373"/>
    <w:rsid w:val="000B26B5"/>
    <w:rsid w:val="000B2AF7"/>
    <w:rsid w:val="000B2E57"/>
    <w:rsid w:val="000B3CE5"/>
    <w:rsid w:val="000B4196"/>
    <w:rsid w:val="000B4279"/>
    <w:rsid w:val="000B44C3"/>
    <w:rsid w:val="000B4F2F"/>
    <w:rsid w:val="000B5923"/>
    <w:rsid w:val="000B678E"/>
    <w:rsid w:val="000B6B60"/>
    <w:rsid w:val="000B7CCE"/>
    <w:rsid w:val="000B7F87"/>
    <w:rsid w:val="000C0094"/>
    <w:rsid w:val="000C0180"/>
    <w:rsid w:val="000C03AF"/>
    <w:rsid w:val="000C03B6"/>
    <w:rsid w:val="000C04A8"/>
    <w:rsid w:val="000C07EB"/>
    <w:rsid w:val="000C0C1D"/>
    <w:rsid w:val="000C1A5E"/>
    <w:rsid w:val="000C21EB"/>
    <w:rsid w:val="000C2386"/>
    <w:rsid w:val="000C2B90"/>
    <w:rsid w:val="000C302F"/>
    <w:rsid w:val="000C3C46"/>
    <w:rsid w:val="000C473B"/>
    <w:rsid w:val="000C47DB"/>
    <w:rsid w:val="000C5995"/>
    <w:rsid w:val="000C7175"/>
    <w:rsid w:val="000C7429"/>
    <w:rsid w:val="000C7A5B"/>
    <w:rsid w:val="000D09E1"/>
    <w:rsid w:val="000D0E0D"/>
    <w:rsid w:val="000D17F3"/>
    <w:rsid w:val="000D1AA4"/>
    <w:rsid w:val="000D2965"/>
    <w:rsid w:val="000D2D97"/>
    <w:rsid w:val="000D308C"/>
    <w:rsid w:val="000D3357"/>
    <w:rsid w:val="000D33A4"/>
    <w:rsid w:val="000D3810"/>
    <w:rsid w:val="000D3EEB"/>
    <w:rsid w:val="000D41B7"/>
    <w:rsid w:val="000D421D"/>
    <w:rsid w:val="000D439D"/>
    <w:rsid w:val="000D527D"/>
    <w:rsid w:val="000D52F3"/>
    <w:rsid w:val="000D5389"/>
    <w:rsid w:val="000D59EE"/>
    <w:rsid w:val="000D65E3"/>
    <w:rsid w:val="000D6AD5"/>
    <w:rsid w:val="000D6D68"/>
    <w:rsid w:val="000D7402"/>
    <w:rsid w:val="000D7BA4"/>
    <w:rsid w:val="000D7DDB"/>
    <w:rsid w:val="000E0351"/>
    <w:rsid w:val="000E04AA"/>
    <w:rsid w:val="000E0DE5"/>
    <w:rsid w:val="000E2303"/>
    <w:rsid w:val="000E345C"/>
    <w:rsid w:val="000E3749"/>
    <w:rsid w:val="000E3D0A"/>
    <w:rsid w:val="000E3D42"/>
    <w:rsid w:val="000E45F3"/>
    <w:rsid w:val="000E4917"/>
    <w:rsid w:val="000E4E14"/>
    <w:rsid w:val="000E4EE3"/>
    <w:rsid w:val="000E4F68"/>
    <w:rsid w:val="000E4FBA"/>
    <w:rsid w:val="000E507A"/>
    <w:rsid w:val="000E5171"/>
    <w:rsid w:val="000E51B0"/>
    <w:rsid w:val="000E5377"/>
    <w:rsid w:val="000E58CF"/>
    <w:rsid w:val="000E5B51"/>
    <w:rsid w:val="000E5ED2"/>
    <w:rsid w:val="000E63B9"/>
    <w:rsid w:val="000E651D"/>
    <w:rsid w:val="000E68C3"/>
    <w:rsid w:val="000E76FF"/>
    <w:rsid w:val="000F0778"/>
    <w:rsid w:val="000F0B82"/>
    <w:rsid w:val="000F0E0E"/>
    <w:rsid w:val="000F14CA"/>
    <w:rsid w:val="000F1C8F"/>
    <w:rsid w:val="000F1DD3"/>
    <w:rsid w:val="000F1F9D"/>
    <w:rsid w:val="000F2292"/>
    <w:rsid w:val="000F2D54"/>
    <w:rsid w:val="000F3254"/>
    <w:rsid w:val="000F3A96"/>
    <w:rsid w:val="000F4306"/>
    <w:rsid w:val="000F50E0"/>
    <w:rsid w:val="000F5106"/>
    <w:rsid w:val="000F5262"/>
    <w:rsid w:val="000F5266"/>
    <w:rsid w:val="000F5371"/>
    <w:rsid w:val="000F57BB"/>
    <w:rsid w:val="000F57D6"/>
    <w:rsid w:val="000F622D"/>
    <w:rsid w:val="000F6516"/>
    <w:rsid w:val="000F684E"/>
    <w:rsid w:val="000F7499"/>
    <w:rsid w:val="000F79BC"/>
    <w:rsid w:val="000F7C15"/>
    <w:rsid w:val="0010020F"/>
    <w:rsid w:val="00100700"/>
    <w:rsid w:val="001008EC"/>
    <w:rsid w:val="00101CA0"/>
    <w:rsid w:val="00102073"/>
    <w:rsid w:val="001024B2"/>
    <w:rsid w:val="00102AC3"/>
    <w:rsid w:val="0010424F"/>
    <w:rsid w:val="00104532"/>
    <w:rsid w:val="00105518"/>
    <w:rsid w:val="001059D2"/>
    <w:rsid w:val="00106D43"/>
    <w:rsid w:val="00107007"/>
    <w:rsid w:val="001077E5"/>
    <w:rsid w:val="001079C9"/>
    <w:rsid w:val="00110530"/>
    <w:rsid w:val="001116A9"/>
    <w:rsid w:val="00111829"/>
    <w:rsid w:val="00111FA2"/>
    <w:rsid w:val="00112384"/>
    <w:rsid w:val="0011238E"/>
    <w:rsid w:val="001123E1"/>
    <w:rsid w:val="00112F5F"/>
    <w:rsid w:val="001133FD"/>
    <w:rsid w:val="00113D67"/>
    <w:rsid w:val="00114720"/>
    <w:rsid w:val="00114A60"/>
    <w:rsid w:val="001153D9"/>
    <w:rsid w:val="00115BA5"/>
    <w:rsid w:val="0011616E"/>
    <w:rsid w:val="00116242"/>
    <w:rsid w:val="00116587"/>
    <w:rsid w:val="001165ED"/>
    <w:rsid w:val="00116C37"/>
    <w:rsid w:val="001205EA"/>
    <w:rsid w:val="0012199E"/>
    <w:rsid w:val="00121DC4"/>
    <w:rsid w:val="00122993"/>
    <w:rsid w:val="00122F21"/>
    <w:rsid w:val="0012388D"/>
    <w:rsid w:val="0012478D"/>
    <w:rsid w:val="0012485C"/>
    <w:rsid w:val="00124D7C"/>
    <w:rsid w:val="0012539A"/>
    <w:rsid w:val="00125962"/>
    <w:rsid w:val="001261DC"/>
    <w:rsid w:val="00126260"/>
    <w:rsid w:val="00126ABB"/>
    <w:rsid w:val="0012745A"/>
    <w:rsid w:val="00127833"/>
    <w:rsid w:val="001279C4"/>
    <w:rsid w:val="00130377"/>
    <w:rsid w:val="001314FD"/>
    <w:rsid w:val="001320B4"/>
    <w:rsid w:val="00132B79"/>
    <w:rsid w:val="0013425F"/>
    <w:rsid w:val="00134344"/>
    <w:rsid w:val="00134FEA"/>
    <w:rsid w:val="001354F1"/>
    <w:rsid w:val="00135C38"/>
    <w:rsid w:val="00135D0B"/>
    <w:rsid w:val="00136297"/>
    <w:rsid w:val="001362E2"/>
    <w:rsid w:val="0013633B"/>
    <w:rsid w:val="001364F6"/>
    <w:rsid w:val="001374B0"/>
    <w:rsid w:val="00137692"/>
    <w:rsid w:val="001377BD"/>
    <w:rsid w:val="00140622"/>
    <w:rsid w:val="00141C53"/>
    <w:rsid w:val="00141C65"/>
    <w:rsid w:val="00142D58"/>
    <w:rsid w:val="00143FA8"/>
    <w:rsid w:val="00144401"/>
    <w:rsid w:val="001446A4"/>
    <w:rsid w:val="0014473D"/>
    <w:rsid w:val="00144A11"/>
    <w:rsid w:val="00144B9B"/>
    <w:rsid w:val="0014505F"/>
    <w:rsid w:val="0014529B"/>
    <w:rsid w:val="0014557A"/>
    <w:rsid w:val="0014596A"/>
    <w:rsid w:val="00145E42"/>
    <w:rsid w:val="0014625C"/>
    <w:rsid w:val="001465B3"/>
    <w:rsid w:val="0014696F"/>
    <w:rsid w:val="00150724"/>
    <w:rsid w:val="001509C0"/>
    <w:rsid w:val="00150A9A"/>
    <w:rsid w:val="00150C0C"/>
    <w:rsid w:val="0015118D"/>
    <w:rsid w:val="0015120D"/>
    <w:rsid w:val="00151694"/>
    <w:rsid w:val="00152038"/>
    <w:rsid w:val="0015206E"/>
    <w:rsid w:val="00152916"/>
    <w:rsid w:val="00152FAB"/>
    <w:rsid w:val="00152FC1"/>
    <w:rsid w:val="001537C8"/>
    <w:rsid w:val="001539E5"/>
    <w:rsid w:val="00153D31"/>
    <w:rsid w:val="0015402F"/>
    <w:rsid w:val="0015427D"/>
    <w:rsid w:val="001552C7"/>
    <w:rsid w:val="001556BB"/>
    <w:rsid w:val="00155866"/>
    <w:rsid w:val="00155A26"/>
    <w:rsid w:val="00155CAB"/>
    <w:rsid w:val="001564D3"/>
    <w:rsid w:val="001566EC"/>
    <w:rsid w:val="00156F69"/>
    <w:rsid w:val="00157A22"/>
    <w:rsid w:val="0016026A"/>
    <w:rsid w:val="00160E22"/>
    <w:rsid w:val="00160F86"/>
    <w:rsid w:val="0016140A"/>
    <w:rsid w:val="0016198E"/>
    <w:rsid w:val="00161CB9"/>
    <w:rsid w:val="00162225"/>
    <w:rsid w:val="001623FB"/>
    <w:rsid w:val="00162552"/>
    <w:rsid w:val="00162EB5"/>
    <w:rsid w:val="001635D4"/>
    <w:rsid w:val="00163CDC"/>
    <w:rsid w:val="001642E6"/>
    <w:rsid w:val="001644E7"/>
    <w:rsid w:val="00164F70"/>
    <w:rsid w:val="0016515C"/>
    <w:rsid w:val="001666C7"/>
    <w:rsid w:val="00166BCA"/>
    <w:rsid w:val="00166C8B"/>
    <w:rsid w:val="001674A6"/>
    <w:rsid w:val="001678EE"/>
    <w:rsid w:val="00170A7B"/>
    <w:rsid w:val="00171479"/>
    <w:rsid w:val="00171E44"/>
    <w:rsid w:val="0017240F"/>
    <w:rsid w:val="00172E82"/>
    <w:rsid w:val="00173989"/>
    <w:rsid w:val="001742F8"/>
    <w:rsid w:val="00174608"/>
    <w:rsid w:val="00174B31"/>
    <w:rsid w:val="00174BA1"/>
    <w:rsid w:val="00174BC0"/>
    <w:rsid w:val="00176019"/>
    <w:rsid w:val="0017618D"/>
    <w:rsid w:val="00176240"/>
    <w:rsid w:val="001776F7"/>
    <w:rsid w:val="00177A57"/>
    <w:rsid w:val="00177AF1"/>
    <w:rsid w:val="00177B12"/>
    <w:rsid w:val="00177CA6"/>
    <w:rsid w:val="00177D40"/>
    <w:rsid w:val="00177F22"/>
    <w:rsid w:val="0018050A"/>
    <w:rsid w:val="0018087E"/>
    <w:rsid w:val="00180DFE"/>
    <w:rsid w:val="0018107E"/>
    <w:rsid w:val="00181471"/>
    <w:rsid w:val="001815E8"/>
    <w:rsid w:val="00182F28"/>
    <w:rsid w:val="00183985"/>
    <w:rsid w:val="00183A01"/>
    <w:rsid w:val="00184116"/>
    <w:rsid w:val="00184A3C"/>
    <w:rsid w:val="00184B67"/>
    <w:rsid w:val="00185437"/>
    <w:rsid w:val="00185595"/>
    <w:rsid w:val="001855F5"/>
    <w:rsid w:val="0018560B"/>
    <w:rsid w:val="001858E0"/>
    <w:rsid w:val="001862A6"/>
    <w:rsid w:val="00186C75"/>
    <w:rsid w:val="00186E42"/>
    <w:rsid w:val="00187C16"/>
    <w:rsid w:val="00187FC3"/>
    <w:rsid w:val="0019046B"/>
    <w:rsid w:val="001908EA"/>
    <w:rsid w:val="00190F14"/>
    <w:rsid w:val="0019180F"/>
    <w:rsid w:val="00191DB1"/>
    <w:rsid w:val="00191F07"/>
    <w:rsid w:val="00192365"/>
    <w:rsid w:val="00192974"/>
    <w:rsid w:val="00194059"/>
    <w:rsid w:val="0019426D"/>
    <w:rsid w:val="001946EF"/>
    <w:rsid w:val="00194B76"/>
    <w:rsid w:val="00194E45"/>
    <w:rsid w:val="00194E78"/>
    <w:rsid w:val="00195709"/>
    <w:rsid w:val="00196109"/>
    <w:rsid w:val="00196416"/>
    <w:rsid w:val="00196921"/>
    <w:rsid w:val="00197159"/>
    <w:rsid w:val="001977DC"/>
    <w:rsid w:val="00197D86"/>
    <w:rsid w:val="001A0DBC"/>
    <w:rsid w:val="001A0F85"/>
    <w:rsid w:val="001A1149"/>
    <w:rsid w:val="001A1D02"/>
    <w:rsid w:val="001A26E0"/>
    <w:rsid w:val="001A2E69"/>
    <w:rsid w:val="001A43F2"/>
    <w:rsid w:val="001A4DD8"/>
    <w:rsid w:val="001A509F"/>
    <w:rsid w:val="001A593E"/>
    <w:rsid w:val="001A5AE3"/>
    <w:rsid w:val="001A628A"/>
    <w:rsid w:val="001A75E0"/>
    <w:rsid w:val="001A7A5F"/>
    <w:rsid w:val="001B00B5"/>
    <w:rsid w:val="001B12ED"/>
    <w:rsid w:val="001B14B6"/>
    <w:rsid w:val="001B1C19"/>
    <w:rsid w:val="001B2086"/>
    <w:rsid w:val="001B27DF"/>
    <w:rsid w:val="001B2838"/>
    <w:rsid w:val="001B2972"/>
    <w:rsid w:val="001B2F5E"/>
    <w:rsid w:val="001B3888"/>
    <w:rsid w:val="001B3914"/>
    <w:rsid w:val="001B3A4D"/>
    <w:rsid w:val="001B3EB7"/>
    <w:rsid w:val="001B42F8"/>
    <w:rsid w:val="001B45CD"/>
    <w:rsid w:val="001B4795"/>
    <w:rsid w:val="001B4A17"/>
    <w:rsid w:val="001B510C"/>
    <w:rsid w:val="001B527A"/>
    <w:rsid w:val="001B5532"/>
    <w:rsid w:val="001B57A4"/>
    <w:rsid w:val="001B59FE"/>
    <w:rsid w:val="001B5B50"/>
    <w:rsid w:val="001B5D47"/>
    <w:rsid w:val="001B7344"/>
    <w:rsid w:val="001B7A99"/>
    <w:rsid w:val="001B7BCE"/>
    <w:rsid w:val="001C01E3"/>
    <w:rsid w:val="001C09DA"/>
    <w:rsid w:val="001C0FEB"/>
    <w:rsid w:val="001C1104"/>
    <w:rsid w:val="001C180E"/>
    <w:rsid w:val="001C1E6F"/>
    <w:rsid w:val="001C2362"/>
    <w:rsid w:val="001C25E2"/>
    <w:rsid w:val="001C35BF"/>
    <w:rsid w:val="001C3D61"/>
    <w:rsid w:val="001C4731"/>
    <w:rsid w:val="001C4CB6"/>
    <w:rsid w:val="001C4FE7"/>
    <w:rsid w:val="001C53C9"/>
    <w:rsid w:val="001C5B85"/>
    <w:rsid w:val="001C5CFB"/>
    <w:rsid w:val="001C6265"/>
    <w:rsid w:val="001C641A"/>
    <w:rsid w:val="001C6AF0"/>
    <w:rsid w:val="001C6D16"/>
    <w:rsid w:val="001C79D3"/>
    <w:rsid w:val="001C7B0D"/>
    <w:rsid w:val="001C7B30"/>
    <w:rsid w:val="001D1140"/>
    <w:rsid w:val="001D1AEB"/>
    <w:rsid w:val="001D1DE2"/>
    <w:rsid w:val="001D37C5"/>
    <w:rsid w:val="001D3967"/>
    <w:rsid w:val="001D443B"/>
    <w:rsid w:val="001D4521"/>
    <w:rsid w:val="001D490C"/>
    <w:rsid w:val="001D4A36"/>
    <w:rsid w:val="001D50B9"/>
    <w:rsid w:val="001D5610"/>
    <w:rsid w:val="001D6314"/>
    <w:rsid w:val="001D6651"/>
    <w:rsid w:val="001D77E1"/>
    <w:rsid w:val="001D798C"/>
    <w:rsid w:val="001D7ACD"/>
    <w:rsid w:val="001E0479"/>
    <w:rsid w:val="001E0688"/>
    <w:rsid w:val="001E0AE6"/>
    <w:rsid w:val="001E1A06"/>
    <w:rsid w:val="001E20A2"/>
    <w:rsid w:val="001E2952"/>
    <w:rsid w:val="001E29B9"/>
    <w:rsid w:val="001E480F"/>
    <w:rsid w:val="001E6A5F"/>
    <w:rsid w:val="001E6C29"/>
    <w:rsid w:val="001E6F4D"/>
    <w:rsid w:val="001E70A7"/>
    <w:rsid w:val="001E75E6"/>
    <w:rsid w:val="001E76C3"/>
    <w:rsid w:val="001E7EF1"/>
    <w:rsid w:val="001F042A"/>
    <w:rsid w:val="001F0B9B"/>
    <w:rsid w:val="001F0CA0"/>
    <w:rsid w:val="001F117B"/>
    <w:rsid w:val="001F16D2"/>
    <w:rsid w:val="001F1725"/>
    <w:rsid w:val="001F18E3"/>
    <w:rsid w:val="001F1C47"/>
    <w:rsid w:val="001F1EB1"/>
    <w:rsid w:val="001F2D57"/>
    <w:rsid w:val="001F2D84"/>
    <w:rsid w:val="001F37CB"/>
    <w:rsid w:val="001F398D"/>
    <w:rsid w:val="001F3EB8"/>
    <w:rsid w:val="001F3ED2"/>
    <w:rsid w:val="001F465F"/>
    <w:rsid w:val="001F478C"/>
    <w:rsid w:val="001F4D70"/>
    <w:rsid w:val="001F4D8B"/>
    <w:rsid w:val="001F4DAE"/>
    <w:rsid w:val="001F50AE"/>
    <w:rsid w:val="001F64A1"/>
    <w:rsid w:val="001F6CBC"/>
    <w:rsid w:val="001F7AB8"/>
    <w:rsid w:val="0020024A"/>
    <w:rsid w:val="002002C1"/>
    <w:rsid w:val="00200E91"/>
    <w:rsid w:val="00201456"/>
    <w:rsid w:val="0020188E"/>
    <w:rsid w:val="00201994"/>
    <w:rsid w:val="002019D3"/>
    <w:rsid w:val="002020B9"/>
    <w:rsid w:val="002026B0"/>
    <w:rsid w:val="002029A6"/>
    <w:rsid w:val="00203603"/>
    <w:rsid w:val="0020395D"/>
    <w:rsid w:val="00203D4A"/>
    <w:rsid w:val="00204465"/>
    <w:rsid w:val="00204E56"/>
    <w:rsid w:val="00205606"/>
    <w:rsid w:val="002056E0"/>
    <w:rsid w:val="002057F1"/>
    <w:rsid w:val="00205A28"/>
    <w:rsid w:val="00205C9C"/>
    <w:rsid w:val="00205FF0"/>
    <w:rsid w:val="00206177"/>
    <w:rsid w:val="0020635A"/>
    <w:rsid w:val="0020645E"/>
    <w:rsid w:val="00207646"/>
    <w:rsid w:val="002101B7"/>
    <w:rsid w:val="002103E6"/>
    <w:rsid w:val="002106AC"/>
    <w:rsid w:val="0021166F"/>
    <w:rsid w:val="00212279"/>
    <w:rsid w:val="002131DD"/>
    <w:rsid w:val="002132D0"/>
    <w:rsid w:val="0021347F"/>
    <w:rsid w:val="0021475A"/>
    <w:rsid w:val="00214E4B"/>
    <w:rsid w:val="00215046"/>
    <w:rsid w:val="00215702"/>
    <w:rsid w:val="00215AFA"/>
    <w:rsid w:val="00215D09"/>
    <w:rsid w:val="00215E03"/>
    <w:rsid w:val="00216503"/>
    <w:rsid w:val="00216566"/>
    <w:rsid w:val="0021791F"/>
    <w:rsid w:val="00217D59"/>
    <w:rsid w:val="0022117E"/>
    <w:rsid w:val="00221498"/>
    <w:rsid w:val="00221C74"/>
    <w:rsid w:val="00222A58"/>
    <w:rsid w:val="00223242"/>
    <w:rsid w:val="00223370"/>
    <w:rsid w:val="0022371C"/>
    <w:rsid w:val="00223846"/>
    <w:rsid w:val="002238C1"/>
    <w:rsid w:val="00223941"/>
    <w:rsid w:val="00223AE0"/>
    <w:rsid w:val="00224031"/>
    <w:rsid w:val="002240F7"/>
    <w:rsid w:val="00224411"/>
    <w:rsid w:val="00224B8F"/>
    <w:rsid w:val="00224BFF"/>
    <w:rsid w:val="00225496"/>
    <w:rsid w:val="00226BBE"/>
    <w:rsid w:val="00226C1D"/>
    <w:rsid w:val="00226CDB"/>
    <w:rsid w:val="00226E9B"/>
    <w:rsid w:val="00227512"/>
    <w:rsid w:val="00227625"/>
    <w:rsid w:val="00227D10"/>
    <w:rsid w:val="00227D38"/>
    <w:rsid w:val="00227F04"/>
    <w:rsid w:val="002303DD"/>
    <w:rsid w:val="00230715"/>
    <w:rsid w:val="00230E07"/>
    <w:rsid w:val="00231661"/>
    <w:rsid w:val="002316CC"/>
    <w:rsid w:val="00231AD2"/>
    <w:rsid w:val="00231D49"/>
    <w:rsid w:val="00232431"/>
    <w:rsid w:val="0023256A"/>
    <w:rsid w:val="00232E37"/>
    <w:rsid w:val="002335C6"/>
    <w:rsid w:val="002338EE"/>
    <w:rsid w:val="00233E5F"/>
    <w:rsid w:val="0023466A"/>
    <w:rsid w:val="00234E9A"/>
    <w:rsid w:val="0023654E"/>
    <w:rsid w:val="002366B3"/>
    <w:rsid w:val="00236B4C"/>
    <w:rsid w:val="00236FC1"/>
    <w:rsid w:val="00237F1B"/>
    <w:rsid w:val="00240126"/>
    <w:rsid w:val="0024084E"/>
    <w:rsid w:val="00240B82"/>
    <w:rsid w:val="00240D74"/>
    <w:rsid w:val="00241121"/>
    <w:rsid w:val="00242591"/>
    <w:rsid w:val="0024274F"/>
    <w:rsid w:val="00242769"/>
    <w:rsid w:val="002429A0"/>
    <w:rsid w:val="00242E67"/>
    <w:rsid w:val="00242F19"/>
    <w:rsid w:val="00243003"/>
    <w:rsid w:val="00243195"/>
    <w:rsid w:val="00243255"/>
    <w:rsid w:val="00243D4E"/>
    <w:rsid w:val="002441A5"/>
    <w:rsid w:val="002445AE"/>
    <w:rsid w:val="0024460B"/>
    <w:rsid w:val="002453D8"/>
    <w:rsid w:val="002456E8"/>
    <w:rsid w:val="00245D5B"/>
    <w:rsid w:val="00245EFC"/>
    <w:rsid w:val="002461E0"/>
    <w:rsid w:val="00247419"/>
    <w:rsid w:val="0024784F"/>
    <w:rsid w:val="00247B44"/>
    <w:rsid w:val="00247CED"/>
    <w:rsid w:val="00247F88"/>
    <w:rsid w:val="00251562"/>
    <w:rsid w:val="00251D41"/>
    <w:rsid w:val="00251E69"/>
    <w:rsid w:val="002527B6"/>
    <w:rsid w:val="00253395"/>
    <w:rsid w:val="002533BC"/>
    <w:rsid w:val="002533FE"/>
    <w:rsid w:val="00253750"/>
    <w:rsid w:val="00253BDA"/>
    <w:rsid w:val="00253DF7"/>
    <w:rsid w:val="00253EB5"/>
    <w:rsid w:val="00255068"/>
    <w:rsid w:val="002552FB"/>
    <w:rsid w:val="002555A2"/>
    <w:rsid w:val="002556B8"/>
    <w:rsid w:val="002563CA"/>
    <w:rsid w:val="0025643C"/>
    <w:rsid w:val="0025656A"/>
    <w:rsid w:val="00256955"/>
    <w:rsid w:val="00256ACB"/>
    <w:rsid w:val="00256B40"/>
    <w:rsid w:val="00256BB5"/>
    <w:rsid w:val="00256D6F"/>
    <w:rsid w:val="00256EAC"/>
    <w:rsid w:val="002579D6"/>
    <w:rsid w:val="00257C05"/>
    <w:rsid w:val="00260085"/>
    <w:rsid w:val="00260219"/>
    <w:rsid w:val="002606DA"/>
    <w:rsid w:val="00260797"/>
    <w:rsid w:val="00260A1C"/>
    <w:rsid w:val="00260ACA"/>
    <w:rsid w:val="00260D6F"/>
    <w:rsid w:val="00261067"/>
    <w:rsid w:val="00261A41"/>
    <w:rsid w:val="00261B31"/>
    <w:rsid w:val="00261BA8"/>
    <w:rsid w:val="002621A0"/>
    <w:rsid w:val="00262835"/>
    <w:rsid w:val="00262960"/>
    <w:rsid w:val="00262A81"/>
    <w:rsid w:val="00262D4B"/>
    <w:rsid w:val="00262F12"/>
    <w:rsid w:val="00263904"/>
    <w:rsid w:val="00263E94"/>
    <w:rsid w:val="002644E7"/>
    <w:rsid w:val="0026460A"/>
    <w:rsid w:val="002656F4"/>
    <w:rsid w:val="0026583E"/>
    <w:rsid w:val="00265CAB"/>
    <w:rsid w:val="00265D72"/>
    <w:rsid w:val="002664FC"/>
    <w:rsid w:val="0026713F"/>
    <w:rsid w:val="00267761"/>
    <w:rsid w:val="00267BA9"/>
    <w:rsid w:val="00270F9E"/>
    <w:rsid w:val="00271188"/>
    <w:rsid w:val="00271728"/>
    <w:rsid w:val="00271BAE"/>
    <w:rsid w:val="0027228D"/>
    <w:rsid w:val="00272AD1"/>
    <w:rsid w:val="00272FE7"/>
    <w:rsid w:val="0027304E"/>
    <w:rsid w:val="002738AB"/>
    <w:rsid w:val="002739BD"/>
    <w:rsid w:val="00273B53"/>
    <w:rsid w:val="002750F2"/>
    <w:rsid w:val="00275152"/>
    <w:rsid w:val="00275547"/>
    <w:rsid w:val="002760ED"/>
    <w:rsid w:val="00277F90"/>
    <w:rsid w:val="00280EDB"/>
    <w:rsid w:val="0028184C"/>
    <w:rsid w:val="00281F08"/>
    <w:rsid w:val="002821FF"/>
    <w:rsid w:val="002823EC"/>
    <w:rsid w:val="00282671"/>
    <w:rsid w:val="00282860"/>
    <w:rsid w:val="00282CF8"/>
    <w:rsid w:val="002830DA"/>
    <w:rsid w:val="00283153"/>
    <w:rsid w:val="00283460"/>
    <w:rsid w:val="0028574E"/>
    <w:rsid w:val="00286B8E"/>
    <w:rsid w:val="00286E62"/>
    <w:rsid w:val="00286EEA"/>
    <w:rsid w:val="002870B7"/>
    <w:rsid w:val="00287C62"/>
    <w:rsid w:val="00290939"/>
    <w:rsid w:val="00290D11"/>
    <w:rsid w:val="00291233"/>
    <w:rsid w:val="00291289"/>
    <w:rsid w:val="00291434"/>
    <w:rsid w:val="00291803"/>
    <w:rsid w:val="00291BC2"/>
    <w:rsid w:val="0029292E"/>
    <w:rsid w:val="00292C03"/>
    <w:rsid w:val="00292C93"/>
    <w:rsid w:val="002931FD"/>
    <w:rsid w:val="002935C1"/>
    <w:rsid w:val="002939CD"/>
    <w:rsid w:val="002939F4"/>
    <w:rsid w:val="002949ED"/>
    <w:rsid w:val="0029605F"/>
    <w:rsid w:val="00296AA3"/>
    <w:rsid w:val="00296F07"/>
    <w:rsid w:val="002970B7"/>
    <w:rsid w:val="002975B2"/>
    <w:rsid w:val="00297DBA"/>
    <w:rsid w:val="002A06A2"/>
    <w:rsid w:val="002A0A44"/>
    <w:rsid w:val="002A0C4E"/>
    <w:rsid w:val="002A10CA"/>
    <w:rsid w:val="002A1DE8"/>
    <w:rsid w:val="002A2927"/>
    <w:rsid w:val="002A2D18"/>
    <w:rsid w:val="002A31BD"/>
    <w:rsid w:val="002A35DB"/>
    <w:rsid w:val="002A381D"/>
    <w:rsid w:val="002A3874"/>
    <w:rsid w:val="002A3919"/>
    <w:rsid w:val="002A3E43"/>
    <w:rsid w:val="002A3FC5"/>
    <w:rsid w:val="002A4085"/>
    <w:rsid w:val="002A47F5"/>
    <w:rsid w:val="002A534E"/>
    <w:rsid w:val="002A540E"/>
    <w:rsid w:val="002A5C4B"/>
    <w:rsid w:val="002A5F28"/>
    <w:rsid w:val="002A637D"/>
    <w:rsid w:val="002A639F"/>
    <w:rsid w:val="002A65F6"/>
    <w:rsid w:val="002A6E46"/>
    <w:rsid w:val="002A6EC8"/>
    <w:rsid w:val="002B050A"/>
    <w:rsid w:val="002B06D7"/>
    <w:rsid w:val="002B09FE"/>
    <w:rsid w:val="002B1349"/>
    <w:rsid w:val="002B17D3"/>
    <w:rsid w:val="002B1832"/>
    <w:rsid w:val="002B274D"/>
    <w:rsid w:val="002B275A"/>
    <w:rsid w:val="002B2CAC"/>
    <w:rsid w:val="002B3150"/>
    <w:rsid w:val="002B3627"/>
    <w:rsid w:val="002B388A"/>
    <w:rsid w:val="002B3982"/>
    <w:rsid w:val="002B3CD2"/>
    <w:rsid w:val="002B446F"/>
    <w:rsid w:val="002B503B"/>
    <w:rsid w:val="002B56B7"/>
    <w:rsid w:val="002B5D81"/>
    <w:rsid w:val="002B6083"/>
    <w:rsid w:val="002B66BC"/>
    <w:rsid w:val="002B72E0"/>
    <w:rsid w:val="002B7AF3"/>
    <w:rsid w:val="002B7CE4"/>
    <w:rsid w:val="002B7D34"/>
    <w:rsid w:val="002C05F9"/>
    <w:rsid w:val="002C075F"/>
    <w:rsid w:val="002C105F"/>
    <w:rsid w:val="002C1B8D"/>
    <w:rsid w:val="002C1E8D"/>
    <w:rsid w:val="002C1FB4"/>
    <w:rsid w:val="002C276B"/>
    <w:rsid w:val="002C3A76"/>
    <w:rsid w:val="002C3B72"/>
    <w:rsid w:val="002C3C01"/>
    <w:rsid w:val="002C3D43"/>
    <w:rsid w:val="002C449B"/>
    <w:rsid w:val="002C4BFE"/>
    <w:rsid w:val="002C4C6A"/>
    <w:rsid w:val="002C4CCF"/>
    <w:rsid w:val="002C4FB5"/>
    <w:rsid w:val="002C51D9"/>
    <w:rsid w:val="002C5286"/>
    <w:rsid w:val="002C53C1"/>
    <w:rsid w:val="002C55D4"/>
    <w:rsid w:val="002C5663"/>
    <w:rsid w:val="002C5781"/>
    <w:rsid w:val="002C5A51"/>
    <w:rsid w:val="002C5C86"/>
    <w:rsid w:val="002C5DF0"/>
    <w:rsid w:val="002C634F"/>
    <w:rsid w:val="002C65D4"/>
    <w:rsid w:val="002C6B7E"/>
    <w:rsid w:val="002C702D"/>
    <w:rsid w:val="002C73A4"/>
    <w:rsid w:val="002C76D0"/>
    <w:rsid w:val="002C7B1C"/>
    <w:rsid w:val="002D04D6"/>
    <w:rsid w:val="002D1396"/>
    <w:rsid w:val="002D151B"/>
    <w:rsid w:val="002D154E"/>
    <w:rsid w:val="002D1998"/>
    <w:rsid w:val="002D2A00"/>
    <w:rsid w:val="002D3423"/>
    <w:rsid w:val="002D343E"/>
    <w:rsid w:val="002D3698"/>
    <w:rsid w:val="002D3765"/>
    <w:rsid w:val="002D3E40"/>
    <w:rsid w:val="002D41E8"/>
    <w:rsid w:val="002D449E"/>
    <w:rsid w:val="002D4654"/>
    <w:rsid w:val="002D5456"/>
    <w:rsid w:val="002D5976"/>
    <w:rsid w:val="002D663F"/>
    <w:rsid w:val="002D664D"/>
    <w:rsid w:val="002D6746"/>
    <w:rsid w:val="002D6CCA"/>
    <w:rsid w:val="002D6D48"/>
    <w:rsid w:val="002D6D9A"/>
    <w:rsid w:val="002D73A4"/>
    <w:rsid w:val="002D7F01"/>
    <w:rsid w:val="002D7F44"/>
    <w:rsid w:val="002E00A0"/>
    <w:rsid w:val="002E0512"/>
    <w:rsid w:val="002E1AEF"/>
    <w:rsid w:val="002E1C1E"/>
    <w:rsid w:val="002E1E7A"/>
    <w:rsid w:val="002E25FF"/>
    <w:rsid w:val="002E2989"/>
    <w:rsid w:val="002E2AC9"/>
    <w:rsid w:val="002E2CBC"/>
    <w:rsid w:val="002E30BD"/>
    <w:rsid w:val="002E30C7"/>
    <w:rsid w:val="002E32C2"/>
    <w:rsid w:val="002E356F"/>
    <w:rsid w:val="002E360B"/>
    <w:rsid w:val="002E3E76"/>
    <w:rsid w:val="002E43E9"/>
    <w:rsid w:val="002E4B1F"/>
    <w:rsid w:val="002E5395"/>
    <w:rsid w:val="002E56F0"/>
    <w:rsid w:val="002E58D3"/>
    <w:rsid w:val="002E5B1C"/>
    <w:rsid w:val="002E5CF9"/>
    <w:rsid w:val="002E6A39"/>
    <w:rsid w:val="002E736D"/>
    <w:rsid w:val="002E751A"/>
    <w:rsid w:val="002E77B9"/>
    <w:rsid w:val="002E77C6"/>
    <w:rsid w:val="002F06F5"/>
    <w:rsid w:val="002F1228"/>
    <w:rsid w:val="002F1FE6"/>
    <w:rsid w:val="002F2696"/>
    <w:rsid w:val="002F26DE"/>
    <w:rsid w:val="002F2E87"/>
    <w:rsid w:val="002F2F0E"/>
    <w:rsid w:val="002F3653"/>
    <w:rsid w:val="002F3D43"/>
    <w:rsid w:val="002F3DA2"/>
    <w:rsid w:val="002F568F"/>
    <w:rsid w:val="002F5892"/>
    <w:rsid w:val="002F63BB"/>
    <w:rsid w:val="002F6418"/>
    <w:rsid w:val="002F6AED"/>
    <w:rsid w:val="002F6E77"/>
    <w:rsid w:val="002F79F6"/>
    <w:rsid w:val="002F7A72"/>
    <w:rsid w:val="002F7B90"/>
    <w:rsid w:val="002F7CBE"/>
    <w:rsid w:val="00300298"/>
    <w:rsid w:val="00300568"/>
    <w:rsid w:val="00300790"/>
    <w:rsid w:val="0030137C"/>
    <w:rsid w:val="00301AC8"/>
    <w:rsid w:val="00301BAB"/>
    <w:rsid w:val="00301F8E"/>
    <w:rsid w:val="00302468"/>
    <w:rsid w:val="00302C3D"/>
    <w:rsid w:val="00302D68"/>
    <w:rsid w:val="00303610"/>
    <w:rsid w:val="00303C1E"/>
    <w:rsid w:val="00304033"/>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F83"/>
    <w:rsid w:val="00311EE9"/>
    <w:rsid w:val="00312161"/>
    <w:rsid w:val="00312A9D"/>
    <w:rsid w:val="00312EE7"/>
    <w:rsid w:val="00315569"/>
    <w:rsid w:val="00315985"/>
    <w:rsid w:val="00315B4C"/>
    <w:rsid w:val="0031620A"/>
    <w:rsid w:val="0031624C"/>
    <w:rsid w:val="003168C0"/>
    <w:rsid w:val="00316958"/>
    <w:rsid w:val="00316C70"/>
    <w:rsid w:val="00317510"/>
    <w:rsid w:val="00320E0F"/>
    <w:rsid w:val="00320FBC"/>
    <w:rsid w:val="00321294"/>
    <w:rsid w:val="003221B7"/>
    <w:rsid w:val="003236DF"/>
    <w:rsid w:val="00323D01"/>
    <w:rsid w:val="00323F8E"/>
    <w:rsid w:val="003241BE"/>
    <w:rsid w:val="00324513"/>
    <w:rsid w:val="00324CD5"/>
    <w:rsid w:val="00325883"/>
    <w:rsid w:val="0032628C"/>
    <w:rsid w:val="00326CA1"/>
    <w:rsid w:val="00326D18"/>
    <w:rsid w:val="00326F20"/>
    <w:rsid w:val="003273D9"/>
    <w:rsid w:val="00327681"/>
    <w:rsid w:val="00327B46"/>
    <w:rsid w:val="00327CB6"/>
    <w:rsid w:val="003300BB"/>
    <w:rsid w:val="003302BD"/>
    <w:rsid w:val="003303CB"/>
    <w:rsid w:val="003304C9"/>
    <w:rsid w:val="00330B58"/>
    <w:rsid w:val="00330CB9"/>
    <w:rsid w:val="003318C1"/>
    <w:rsid w:val="00331CB0"/>
    <w:rsid w:val="00331E69"/>
    <w:rsid w:val="00332B4C"/>
    <w:rsid w:val="00332FAE"/>
    <w:rsid w:val="003334BD"/>
    <w:rsid w:val="00333D7B"/>
    <w:rsid w:val="003347A2"/>
    <w:rsid w:val="00334D32"/>
    <w:rsid w:val="00336493"/>
    <w:rsid w:val="003364C7"/>
    <w:rsid w:val="003367E5"/>
    <w:rsid w:val="00336CFF"/>
    <w:rsid w:val="00336E51"/>
    <w:rsid w:val="0033749C"/>
    <w:rsid w:val="003406EE"/>
    <w:rsid w:val="0034092E"/>
    <w:rsid w:val="003409B8"/>
    <w:rsid w:val="00340E76"/>
    <w:rsid w:val="00341736"/>
    <w:rsid w:val="00342165"/>
    <w:rsid w:val="00343003"/>
    <w:rsid w:val="00343463"/>
    <w:rsid w:val="003434CB"/>
    <w:rsid w:val="00343A70"/>
    <w:rsid w:val="0034437E"/>
    <w:rsid w:val="00344691"/>
    <w:rsid w:val="0034471C"/>
    <w:rsid w:val="00344972"/>
    <w:rsid w:val="003455A9"/>
    <w:rsid w:val="00345FB0"/>
    <w:rsid w:val="00346576"/>
    <w:rsid w:val="00346A19"/>
    <w:rsid w:val="0034720C"/>
    <w:rsid w:val="00347448"/>
    <w:rsid w:val="00347939"/>
    <w:rsid w:val="00347B73"/>
    <w:rsid w:val="00347BBE"/>
    <w:rsid w:val="0035074A"/>
    <w:rsid w:val="00350800"/>
    <w:rsid w:val="00352997"/>
    <w:rsid w:val="00352A70"/>
    <w:rsid w:val="00352B3D"/>
    <w:rsid w:val="00352FC8"/>
    <w:rsid w:val="003532D4"/>
    <w:rsid w:val="003535D4"/>
    <w:rsid w:val="00353A2C"/>
    <w:rsid w:val="00353AAA"/>
    <w:rsid w:val="0035484B"/>
    <w:rsid w:val="00354B6C"/>
    <w:rsid w:val="003564D6"/>
    <w:rsid w:val="00357205"/>
    <w:rsid w:val="003572B7"/>
    <w:rsid w:val="0035753F"/>
    <w:rsid w:val="00357601"/>
    <w:rsid w:val="00357AF2"/>
    <w:rsid w:val="00357C31"/>
    <w:rsid w:val="00357FBB"/>
    <w:rsid w:val="003605DF"/>
    <w:rsid w:val="003606FC"/>
    <w:rsid w:val="0036107D"/>
    <w:rsid w:val="003612B3"/>
    <w:rsid w:val="00361C3F"/>
    <w:rsid w:val="003620C4"/>
    <w:rsid w:val="00362B91"/>
    <w:rsid w:val="00362E58"/>
    <w:rsid w:val="00363182"/>
    <w:rsid w:val="003631C6"/>
    <w:rsid w:val="00363AA7"/>
    <w:rsid w:val="003642E5"/>
    <w:rsid w:val="00364C79"/>
    <w:rsid w:val="00365819"/>
    <w:rsid w:val="003664BB"/>
    <w:rsid w:val="00366B36"/>
    <w:rsid w:val="00367460"/>
    <w:rsid w:val="00367794"/>
    <w:rsid w:val="003679A5"/>
    <w:rsid w:val="00367CF2"/>
    <w:rsid w:val="00367DAA"/>
    <w:rsid w:val="00370B34"/>
    <w:rsid w:val="00370F37"/>
    <w:rsid w:val="003716E7"/>
    <w:rsid w:val="003719C0"/>
    <w:rsid w:val="003720EB"/>
    <w:rsid w:val="003728E0"/>
    <w:rsid w:val="00372DE5"/>
    <w:rsid w:val="00373106"/>
    <w:rsid w:val="003734FF"/>
    <w:rsid w:val="00373729"/>
    <w:rsid w:val="0037406D"/>
    <w:rsid w:val="00375614"/>
    <w:rsid w:val="00375633"/>
    <w:rsid w:val="00375769"/>
    <w:rsid w:val="003758D1"/>
    <w:rsid w:val="00375EF9"/>
    <w:rsid w:val="00377169"/>
    <w:rsid w:val="003778B8"/>
    <w:rsid w:val="00380923"/>
    <w:rsid w:val="00380EF0"/>
    <w:rsid w:val="003814DC"/>
    <w:rsid w:val="00381501"/>
    <w:rsid w:val="0038207C"/>
    <w:rsid w:val="003823E0"/>
    <w:rsid w:val="00382684"/>
    <w:rsid w:val="0038297D"/>
    <w:rsid w:val="00382DAD"/>
    <w:rsid w:val="00382E47"/>
    <w:rsid w:val="00382FD6"/>
    <w:rsid w:val="0038308F"/>
    <w:rsid w:val="0038362B"/>
    <w:rsid w:val="003839C9"/>
    <w:rsid w:val="00384656"/>
    <w:rsid w:val="00385092"/>
    <w:rsid w:val="00385A56"/>
    <w:rsid w:val="003866B0"/>
    <w:rsid w:val="00386A43"/>
    <w:rsid w:val="003870E3"/>
    <w:rsid w:val="003876B9"/>
    <w:rsid w:val="00387720"/>
    <w:rsid w:val="003877D5"/>
    <w:rsid w:val="00387A33"/>
    <w:rsid w:val="00387AAA"/>
    <w:rsid w:val="003903E1"/>
    <w:rsid w:val="00390D1F"/>
    <w:rsid w:val="00390DEE"/>
    <w:rsid w:val="00391463"/>
    <w:rsid w:val="0039146F"/>
    <w:rsid w:val="00391955"/>
    <w:rsid w:val="00391BA0"/>
    <w:rsid w:val="003923E5"/>
    <w:rsid w:val="00392632"/>
    <w:rsid w:val="00392655"/>
    <w:rsid w:val="0039358A"/>
    <w:rsid w:val="003935C5"/>
    <w:rsid w:val="00393616"/>
    <w:rsid w:val="003937E1"/>
    <w:rsid w:val="003939FB"/>
    <w:rsid w:val="0039424C"/>
    <w:rsid w:val="00394BC7"/>
    <w:rsid w:val="00395403"/>
    <w:rsid w:val="003956CD"/>
    <w:rsid w:val="003958E0"/>
    <w:rsid w:val="00395D60"/>
    <w:rsid w:val="00396072"/>
    <w:rsid w:val="003960C8"/>
    <w:rsid w:val="00396253"/>
    <w:rsid w:val="003966D8"/>
    <w:rsid w:val="00397171"/>
    <w:rsid w:val="003975F4"/>
    <w:rsid w:val="003A0444"/>
    <w:rsid w:val="003A08B9"/>
    <w:rsid w:val="003A09C8"/>
    <w:rsid w:val="003A0CBD"/>
    <w:rsid w:val="003A1046"/>
    <w:rsid w:val="003A12CD"/>
    <w:rsid w:val="003A1535"/>
    <w:rsid w:val="003A2591"/>
    <w:rsid w:val="003A36D6"/>
    <w:rsid w:val="003A3854"/>
    <w:rsid w:val="003A3C98"/>
    <w:rsid w:val="003A42B3"/>
    <w:rsid w:val="003A43D2"/>
    <w:rsid w:val="003A51D8"/>
    <w:rsid w:val="003A5445"/>
    <w:rsid w:val="003A6B18"/>
    <w:rsid w:val="003A6E0E"/>
    <w:rsid w:val="003A7490"/>
    <w:rsid w:val="003A74C4"/>
    <w:rsid w:val="003A7990"/>
    <w:rsid w:val="003A7DE8"/>
    <w:rsid w:val="003B06AB"/>
    <w:rsid w:val="003B08CF"/>
    <w:rsid w:val="003B0F71"/>
    <w:rsid w:val="003B10DD"/>
    <w:rsid w:val="003B10E4"/>
    <w:rsid w:val="003B1EFF"/>
    <w:rsid w:val="003B23F5"/>
    <w:rsid w:val="003B2D02"/>
    <w:rsid w:val="003B2E0C"/>
    <w:rsid w:val="003B33B6"/>
    <w:rsid w:val="003B340C"/>
    <w:rsid w:val="003B3463"/>
    <w:rsid w:val="003B3B1A"/>
    <w:rsid w:val="003B3D2B"/>
    <w:rsid w:val="003B3DEB"/>
    <w:rsid w:val="003B4E4C"/>
    <w:rsid w:val="003B502F"/>
    <w:rsid w:val="003B528E"/>
    <w:rsid w:val="003B57DE"/>
    <w:rsid w:val="003B5805"/>
    <w:rsid w:val="003B5E53"/>
    <w:rsid w:val="003B66DC"/>
    <w:rsid w:val="003B6D68"/>
    <w:rsid w:val="003B6E4B"/>
    <w:rsid w:val="003B7CEC"/>
    <w:rsid w:val="003C011C"/>
    <w:rsid w:val="003C0AF0"/>
    <w:rsid w:val="003C11F9"/>
    <w:rsid w:val="003C1615"/>
    <w:rsid w:val="003C3753"/>
    <w:rsid w:val="003C3793"/>
    <w:rsid w:val="003C395D"/>
    <w:rsid w:val="003C3CE7"/>
    <w:rsid w:val="003C43B0"/>
    <w:rsid w:val="003C4F53"/>
    <w:rsid w:val="003C531C"/>
    <w:rsid w:val="003C602A"/>
    <w:rsid w:val="003C65F6"/>
    <w:rsid w:val="003C7523"/>
    <w:rsid w:val="003C7751"/>
    <w:rsid w:val="003C7776"/>
    <w:rsid w:val="003C7C50"/>
    <w:rsid w:val="003D027C"/>
    <w:rsid w:val="003D0BF2"/>
    <w:rsid w:val="003D0C5C"/>
    <w:rsid w:val="003D175B"/>
    <w:rsid w:val="003D1D9C"/>
    <w:rsid w:val="003D23AF"/>
    <w:rsid w:val="003D244E"/>
    <w:rsid w:val="003D352A"/>
    <w:rsid w:val="003D3A09"/>
    <w:rsid w:val="003D4302"/>
    <w:rsid w:val="003D43F3"/>
    <w:rsid w:val="003D56FA"/>
    <w:rsid w:val="003D62FD"/>
    <w:rsid w:val="003D6709"/>
    <w:rsid w:val="003D6B41"/>
    <w:rsid w:val="003D7533"/>
    <w:rsid w:val="003D797B"/>
    <w:rsid w:val="003D7CAD"/>
    <w:rsid w:val="003D7E0F"/>
    <w:rsid w:val="003E0092"/>
    <w:rsid w:val="003E1F69"/>
    <w:rsid w:val="003E2141"/>
    <w:rsid w:val="003E215B"/>
    <w:rsid w:val="003E3CF0"/>
    <w:rsid w:val="003E4374"/>
    <w:rsid w:val="003E43FC"/>
    <w:rsid w:val="003E452A"/>
    <w:rsid w:val="003E470B"/>
    <w:rsid w:val="003E477D"/>
    <w:rsid w:val="003E4BFC"/>
    <w:rsid w:val="003E4C92"/>
    <w:rsid w:val="003E5EAA"/>
    <w:rsid w:val="003E68E6"/>
    <w:rsid w:val="003E6AAC"/>
    <w:rsid w:val="003E6E00"/>
    <w:rsid w:val="003E7031"/>
    <w:rsid w:val="003E78B7"/>
    <w:rsid w:val="003E7B35"/>
    <w:rsid w:val="003F04B9"/>
    <w:rsid w:val="003F05FE"/>
    <w:rsid w:val="003F0D53"/>
    <w:rsid w:val="003F0DE4"/>
    <w:rsid w:val="003F1366"/>
    <w:rsid w:val="003F137A"/>
    <w:rsid w:val="003F138B"/>
    <w:rsid w:val="003F1D8F"/>
    <w:rsid w:val="003F1E44"/>
    <w:rsid w:val="003F228D"/>
    <w:rsid w:val="003F2396"/>
    <w:rsid w:val="003F3BE9"/>
    <w:rsid w:val="003F3C1D"/>
    <w:rsid w:val="003F3FA8"/>
    <w:rsid w:val="003F41DC"/>
    <w:rsid w:val="003F4781"/>
    <w:rsid w:val="003F4C2F"/>
    <w:rsid w:val="003F4C88"/>
    <w:rsid w:val="003F5616"/>
    <w:rsid w:val="003F565C"/>
    <w:rsid w:val="003F56E1"/>
    <w:rsid w:val="003F5751"/>
    <w:rsid w:val="003F5A18"/>
    <w:rsid w:val="003F5E49"/>
    <w:rsid w:val="003F5E4E"/>
    <w:rsid w:val="003F63FA"/>
    <w:rsid w:val="003F6A45"/>
    <w:rsid w:val="003F6C17"/>
    <w:rsid w:val="003F70EC"/>
    <w:rsid w:val="003F71D4"/>
    <w:rsid w:val="003F76B2"/>
    <w:rsid w:val="003F7792"/>
    <w:rsid w:val="003F78F6"/>
    <w:rsid w:val="004001C5"/>
    <w:rsid w:val="0040077D"/>
    <w:rsid w:val="00400C4A"/>
    <w:rsid w:val="004011DE"/>
    <w:rsid w:val="004017E2"/>
    <w:rsid w:val="00401AC5"/>
    <w:rsid w:val="004021E6"/>
    <w:rsid w:val="004027C6"/>
    <w:rsid w:val="00403C5B"/>
    <w:rsid w:val="004044CA"/>
    <w:rsid w:val="00404D1F"/>
    <w:rsid w:val="0040592F"/>
    <w:rsid w:val="00405C92"/>
    <w:rsid w:val="004068B1"/>
    <w:rsid w:val="00406DD5"/>
    <w:rsid w:val="00406E4A"/>
    <w:rsid w:val="00407314"/>
    <w:rsid w:val="004074ED"/>
    <w:rsid w:val="004104B8"/>
    <w:rsid w:val="00411013"/>
    <w:rsid w:val="0041119B"/>
    <w:rsid w:val="00411EEB"/>
    <w:rsid w:val="00412024"/>
    <w:rsid w:val="0041213F"/>
    <w:rsid w:val="00412369"/>
    <w:rsid w:val="00412E9C"/>
    <w:rsid w:val="00413DEB"/>
    <w:rsid w:val="00413F75"/>
    <w:rsid w:val="00414B9A"/>
    <w:rsid w:val="004157A6"/>
    <w:rsid w:val="004159E5"/>
    <w:rsid w:val="00415D2F"/>
    <w:rsid w:val="00415D37"/>
    <w:rsid w:val="004160D0"/>
    <w:rsid w:val="00416382"/>
    <w:rsid w:val="0041646B"/>
    <w:rsid w:val="00416972"/>
    <w:rsid w:val="0041796E"/>
    <w:rsid w:val="00417E2D"/>
    <w:rsid w:val="00420500"/>
    <w:rsid w:val="004211A0"/>
    <w:rsid w:val="00422151"/>
    <w:rsid w:val="004222FE"/>
    <w:rsid w:val="00422ADD"/>
    <w:rsid w:val="00422C7B"/>
    <w:rsid w:val="004236FA"/>
    <w:rsid w:val="00423B4D"/>
    <w:rsid w:val="00424549"/>
    <w:rsid w:val="00424D2B"/>
    <w:rsid w:val="00424E10"/>
    <w:rsid w:val="00425618"/>
    <w:rsid w:val="0042586A"/>
    <w:rsid w:val="0042601A"/>
    <w:rsid w:val="00426149"/>
    <w:rsid w:val="00426AFA"/>
    <w:rsid w:val="004271D0"/>
    <w:rsid w:val="00427775"/>
    <w:rsid w:val="004303C6"/>
    <w:rsid w:val="00430981"/>
    <w:rsid w:val="00430BAE"/>
    <w:rsid w:val="00430FE3"/>
    <w:rsid w:val="004326A0"/>
    <w:rsid w:val="0043273C"/>
    <w:rsid w:val="0043309A"/>
    <w:rsid w:val="00433480"/>
    <w:rsid w:val="004335BE"/>
    <w:rsid w:val="00433630"/>
    <w:rsid w:val="00433A6C"/>
    <w:rsid w:val="00433C76"/>
    <w:rsid w:val="00434412"/>
    <w:rsid w:val="00434CAB"/>
    <w:rsid w:val="00435DA4"/>
    <w:rsid w:val="00436310"/>
    <w:rsid w:val="004367EF"/>
    <w:rsid w:val="00436A02"/>
    <w:rsid w:val="00437017"/>
    <w:rsid w:val="00437065"/>
    <w:rsid w:val="0043782E"/>
    <w:rsid w:val="00437A4F"/>
    <w:rsid w:val="00440073"/>
    <w:rsid w:val="00440121"/>
    <w:rsid w:val="004407D9"/>
    <w:rsid w:val="00440E76"/>
    <w:rsid w:val="00441574"/>
    <w:rsid w:val="0044212D"/>
    <w:rsid w:val="00442508"/>
    <w:rsid w:val="00442AA0"/>
    <w:rsid w:val="00442BF6"/>
    <w:rsid w:val="00442CAA"/>
    <w:rsid w:val="00442E67"/>
    <w:rsid w:val="00443429"/>
    <w:rsid w:val="00443537"/>
    <w:rsid w:val="00443DE9"/>
    <w:rsid w:val="00444AF6"/>
    <w:rsid w:val="00445610"/>
    <w:rsid w:val="00445806"/>
    <w:rsid w:val="00446552"/>
    <w:rsid w:val="00446CB5"/>
    <w:rsid w:val="004475F0"/>
    <w:rsid w:val="004477EF"/>
    <w:rsid w:val="004479BB"/>
    <w:rsid w:val="004479FB"/>
    <w:rsid w:val="0045005A"/>
    <w:rsid w:val="0045051B"/>
    <w:rsid w:val="00450625"/>
    <w:rsid w:val="00451A1C"/>
    <w:rsid w:val="00451CA3"/>
    <w:rsid w:val="004520EB"/>
    <w:rsid w:val="0045233D"/>
    <w:rsid w:val="00452C82"/>
    <w:rsid w:val="00452D3A"/>
    <w:rsid w:val="00452EBF"/>
    <w:rsid w:val="004530BC"/>
    <w:rsid w:val="00453288"/>
    <w:rsid w:val="0045339C"/>
    <w:rsid w:val="00453473"/>
    <w:rsid w:val="00453866"/>
    <w:rsid w:val="00453886"/>
    <w:rsid w:val="00453C49"/>
    <w:rsid w:val="00453FB4"/>
    <w:rsid w:val="0045472D"/>
    <w:rsid w:val="00456079"/>
    <w:rsid w:val="00456A06"/>
    <w:rsid w:val="00456A87"/>
    <w:rsid w:val="00457172"/>
    <w:rsid w:val="00460137"/>
    <w:rsid w:val="004607D1"/>
    <w:rsid w:val="00460BFB"/>
    <w:rsid w:val="00461509"/>
    <w:rsid w:val="00461512"/>
    <w:rsid w:val="00461810"/>
    <w:rsid w:val="0046195F"/>
    <w:rsid w:val="00461AA8"/>
    <w:rsid w:val="00461BE0"/>
    <w:rsid w:val="00462BDD"/>
    <w:rsid w:val="0046317E"/>
    <w:rsid w:val="004639F5"/>
    <w:rsid w:val="004644E1"/>
    <w:rsid w:val="0046494F"/>
    <w:rsid w:val="00464AFF"/>
    <w:rsid w:val="00464CAE"/>
    <w:rsid w:val="00464E87"/>
    <w:rsid w:val="00465174"/>
    <w:rsid w:val="00465197"/>
    <w:rsid w:val="0046528C"/>
    <w:rsid w:val="004652CC"/>
    <w:rsid w:val="00465397"/>
    <w:rsid w:val="004654AD"/>
    <w:rsid w:val="004654EC"/>
    <w:rsid w:val="0046589F"/>
    <w:rsid w:val="00465A5A"/>
    <w:rsid w:val="00465EA2"/>
    <w:rsid w:val="004664CA"/>
    <w:rsid w:val="00466A38"/>
    <w:rsid w:val="00467A4F"/>
    <w:rsid w:val="00467DED"/>
    <w:rsid w:val="00470550"/>
    <w:rsid w:val="004705F1"/>
    <w:rsid w:val="00470765"/>
    <w:rsid w:val="004712AF"/>
    <w:rsid w:val="004719C0"/>
    <w:rsid w:val="00471F26"/>
    <w:rsid w:val="004721FE"/>
    <w:rsid w:val="00472353"/>
    <w:rsid w:val="00472716"/>
    <w:rsid w:val="00472C4D"/>
    <w:rsid w:val="0047359F"/>
    <w:rsid w:val="00473D0C"/>
    <w:rsid w:val="004741CF"/>
    <w:rsid w:val="00474CF5"/>
    <w:rsid w:val="00475206"/>
    <w:rsid w:val="00475C91"/>
    <w:rsid w:val="00476590"/>
    <w:rsid w:val="00477601"/>
    <w:rsid w:val="00477C4F"/>
    <w:rsid w:val="00477F4E"/>
    <w:rsid w:val="00477F7C"/>
    <w:rsid w:val="004810CF"/>
    <w:rsid w:val="0048202F"/>
    <w:rsid w:val="004820DD"/>
    <w:rsid w:val="0048258E"/>
    <w:rsid w:val="00482D5C"/>
    <w:rsid w:val="00483862"/>
    <w:rsid w:val="004841FA"/>
    <w:rsid w:val="0048436F"/>
    <w:rsid w:val="00484CFB"/>
    <w:rsid w:val="00484F39"/>
    <w:rsid w:val="00485170"/>
    <w:rsid w:val="00485709"/>
    <w:rsid w:val="00487326"/>
    <w:rsid w:val="00487636"/>
    <w:rsid w:val="00487DE1"/>
    <w:rsid w:val="0049082D"/>
    <w:rsid w:val="00490889"/>
    <w:rsid w:val="00491212"/>
    <w:rsid w:val="00491BCD"/>
    <w:rsid w:val="00491F8F"/>
    <w:rsid w:val="0049208A"/>
    <w:rsid w:val="004935D9"/>
    <w:rsid w:val="00493AAE"/>
    <w:rsid w:val="00493C63"/>
    <w:rsid w:val="00494486"/>
    <w:rsid w:val="00495069"/>
    <w:rsid w:val="00495244"/>
    <w:rsid w:val="00495D97"/>
    <w:rsid w:val="00495DA3"/>
    <w:rsid w:val="004960EC"/>
    <w:rsid w:val="00496301"/>
    <w:rsid w:val="00496B59"/>
    <w:rsid w:val="00496E1A"/>
    <w:rsid w:val="00497443"/>
    <w:rsid w:val="00497AE0"/>
    <w:rsid w:val="00497B59"/>
    <w:rsid w:val="004A01E5"/>
    <w:rsid w:val="004A116A"/>
    <w:rsid w:val="004A1C7D"/>
    <w:rsid w:val="004A29A9"/>
    <w:rsid w:val="004A2D7C"/>
    <w:rsid w:val="004A331A"/>
    <w:rsid w:val="004A3C7B"/>
    <w:rsid w:val="004A4285"/>
    <w:rsid w:val="004A487F"/>
    <w:rsid w:val="004A4ABD"/>
    <w:rsid w:val="004A4C37"/>
    <w:rsid w:val="004A51DF"/>
    <w:rsid w:val="004A5456"/>
    <w:rsid w:val="004A5D46"/>
    <w:rsid w:val="004A6713"/>
    <w:rsid w:val="004A7968"/>
    <w:rsid w:val="004A7A9C"/>
    <w:rsid w:val="004A7FA5"/>
    <w:rsid w:val="004A7FD2"/>
    <w:rsid w:val="004B02E1"/>
    <w:rsid w:val="004B0375"/>
    <w:rsid w:val="004B0B69"/>
    <w:rsid w:val="004B112D"/>
    <w:rsid w:val="004B1492"/>
    <w:rsid w:val="004B195B"/>
    <w:rsid w:val="004B1D71"/>
    <w:rsid w:val="004B202D"/>
    <w:rsid w:val="004B2981"/>
    <w:rsid w:val="004B2A27"/>
    <w:rsid w:val="004B2B37"/>
    <w:rsid w:val="004B2D21"/>
    <w:rsid w:val="004B38B5"/>
    <w:rsid w:val="004B3C12"/>
    <w:rsid w:val="004B3ECC"/>
    <w:rsid w:val="004B4530"/>
    <w:rsid w:val="004B48F9"/>
    <w:rsid w:val="004B4C89"/>
    <w:rsid w:val="004B51C9"/>
    <w:rsid w:val="004B56F6"/>
    <w:rsid w:val="004B5E26"/>
    <w:rsid w:val="004B5F35"/>
    <w:rsid w:val="004B60AD"/>
    <w:rsid w:val="004B68F2"/>
    <w:rsid w:val="004B6A9F"/>
    <w:rsid w:val="004B6B25"/>
    <w:rsid w:val="004B6EC7"/>
    <w:rsid w:val="004B6F4B"/>
    <w:rsid w:val="004B7382"/>
    <w:rsid w:val="004B783D"/>
    <w:rsid w:val="004B79AB"/>
    <w:rsid w:val="004B7D3E"/>
    <w:rsid w:val="004C00B0"/>
    <w:rsid w:val="004C10D2"/>
    <w:rsid w:val="004C11D8"/>
    <w:rsid w:val="004C1419"/>
    <w:rsid w:val="004C336A"/>
    <w:rsid w:val="004C3852"/>
    <w:rsid w:val="004C397F"/>
    <w:rsid w:val="004C4D08"/>
    <w:rsid w:val="004C5049"/>
    <w:rsid w:val="004C5268"/>
    <w:rsid w:val="004C5348"/>
    <w:rsid w:val="004C586E"/>
    <w:rsid w:val="004C60F5"/>
    <w:rsid w:val="004C6577"/>
    <w:rsid w:val="004C6A3D"/>
    <w:rsid w:val="004C6D53"/>
    <w:rsid w:val="004C6F25"/>
    <w:rsid w:val="004C6F81"/>
    <w:rsid w:val="004C7EC2"/>
    <w:rsid w:val="004D02C9"/>
    <w:rsid w:val="004D04DE"/>
    <w:rsid w:val="004D091E"/>
    <w:rsid w:val="004D0A13"/>
    <w:rsid w:val="004D0D4C"/>
    <w:rsid w:val="004D18E7"/>
    <w:rsid w:val="004D22D8"/>
    <w:rsid w:val="004D2B19"/>
    <w:rsid w:val="004D2DF5"/>
    <w:rsid w:val="004D32F3"/>
    <w:rsid w:val="004D36D4"/>
    <w:rsid w:val="004D3F37"/>
    <w:rsid w:val="004D451D"/>
    <w:rsid w:val="004D4D8D"/>
    <w:rsid w:val="004D4E14"/>
    <w:rsid w:val="004D4F5B"/>
    <w:rsid w:val="004D5004"/>
    <w:rsid w:val="004D5B8E"/>
    <w:rsid w:val="004D5F9C"/>
    <w:rsid w:val="004D614E"/>
    <w:rsid w:val="004D6EC1"/>
    <w:rsid w:val="004D7E16"/>
    <w:rsid w:val="004E0057"/>
    <w:rsid w:val="004E037A"/>
    <w:rsid w:val="004E0459"/>
    <w:rsid w:val="004E06A1"/>
    <w:rsid w:val="004E0A35"/>
    <w:rsid w:val="004E0DF0"/>
    <w:rsid w:val="004E103F"/>
    <w:rsid w:val="004E145A"/>
    <w:rsid w:val="004E1A5C"/>
    <w:rsid w:val="004E1B4C"/>
    <w:rsid w:val="004E3603"/>
    <w:rsid w:val="004E406B"/>
    <w:rsid w:val="004E4937"/>
    <w:rsid w:val="004E4BEA"/>
    <w:rsid w:val="004E5349"/>
    <w:rsid w:val="004E5619"/>
    <w:rsid w:val="004E562B"/>
    <w:rsid w:val="004E57C7"/>
    <w:rsid w:val="004E6177"/>
    <w:rsid w:val="004E627D"/>
    <w:rsid w:val="004E6824"/>
    <w:rsid w:val="004E6E06"/>
    <w:rsid w:val="004E713E"/>
    <w:rsid w:val="004E7258"/>
    <w:rsid w:val="004E7E71"/>
    <w:rsid w:val="004E7F9D"/>
    <w:rsid w:val="004F126F"/>
    <w:rsid w:val="004F1593"/>
    <w:rsid w:val="004F1681"/>
    <w:rsid w:val="004F23E5"/>
    <w:rsid w:val="004F2DF7"/>
    <w:rsid w:val="004F3521"/>
    <w:rsid w:val="004F3659"/>
    <w:rsid w:val="004F36CE"/>
    <w:rsid w:val="004F4027"/>
    <w:rsid w:val="004F4322"/>
    <w:rsid w:val="004F511C"/>
    <w:rsid w:val="004F56A7"/>
    <w:rsid w:val="004F5D48"/>
    <w:rsid w:val="004F5EF6"/>
    <w:rsid w:val="004F6D57"/>
    <w:rsid w:val="004F6EE6"/>
    <w:rsid w:val="004F7CAA"/>
    <w:rsid w:val="004F7D29"/>
    <w:rsid w:val="00500581"/>
    <w:rsid w:val="00500950"/>
    <w:rsid w:val="00500E73"/>
    <w:rsid w:val="00501194"/>
    <w:rsid w:val="005012F8"/>
    <w:rsid w:val="00501994"/>
    <w:rsid w:val="00502613"/>
    <w:rsid w:val="0050263C"/>
    <w:rsid w:val="00502B5D"/>
    <w:rsid w:val="005048A8"/>
    <w:rsid w:val="00504BBB"/>
    <w:rsid w:val="005054AA"/>
    <w:rsid w:val="005058CC"/>
    <w:rsid w:val="00505EAC"/>
    <w:rsid w:val="00506C0C"/>
    <w:rsid w:val="005078D7"/>
    <w:rsid w:val="00507A73"/>
    <w:rsid w:val="00510127"/>
    <w:rsid w:val="005108A7"/>
    <w:rsid w:val="00510B3C"/>
    <w:rsid w:val="00511489"/>
    <w:rsid w:val="00511D14"/>
    <w:rsid w:val="00511E36"/>
    <w:rsid w:val="00512977"/>
    <w:rsid w:val="00512DCA"/>
    <w:rsid w:val="005135E2"/>
    <w:rsid w:val="00513C1F"/>
    <w:rsid w:val="00514026"/>
    <w:rsid w:val="00514248"/>
    <w:rsid w:val="005144C5"/>
    <w:rsid w:val="0051491F"/>
    <w:rsid w:val="00514A02"/>
    <w:rsid w:val="00515AF1"/>
    <w:rsid w:val="00515C5F"/>
    <w:rsid w:val="0051631B"/>
    <w:rsid w:val="00516586"/>
    <w:rsid w:val="00516B0A"/>
    <w:rsid w:val="0052072B"/>
    <w:rsid w:val="005217FE"/>
    <w:rsid w:val="00521F38"/>
    <w:rsid w:val="005221A3"/>
    <w:rsid w:val="00522FA7"/>
    <w:rsid w:val="00523092"/>
    <w:rsid w:val="00523164"/>
    <w:rsid w:val="0052323D"/>
    <w:rsid w:val="00523519"/>
    <w:rsid w:val="005236D6"/>
    <w:rsid w:val="00523EE0"/>
    <w:rsid w:val="0052402D"/>
    <w:rsid w:val="00524672"/>
    <w:rsid w:val="005256CC"/>
    <w:rsid w:val="00525A59"/>
    <w:rsid w:val="00525E4E"/>
    <w:rsid w:val="00527325"/>
    <w:rsid w:val="00527B90"/>
    <w:rsid w:val="00527CB4"/>
    <w:rsid w:val="00527CED"/>
    <w:rsid w:val="00527DEC"/>
    <w:rsid w:val="005306F6"/>
    <w:rsid w:val="00530A5F"/>
    <w:rsid w:val="00531477"/>
    <w:rsid w:val="00531A47"/>
    <w:rsid w:val="00531B07"/>
    <w:rsid w:val="00532529"/>
    <w:rsid w:val="00532B7E"/>
    <w:rsid w:val="00532F7D"/>
    <w:rsid w:val="00533664"/>
    <w:rsid w:val="005337FC"/>
    <w:rsid w:val="00533C70"/>
    <w:rsid w:val="0053454E"/>
    <w:rsid w:val="00534938"/>
    <w:rsid w:val="00534D86"/>
    <w:rsid w:val="00534DCB"/>
    <w:rsid w:val="00535C7B"/>
    <w:rsid w:val="00536001"/>
    <w:rsid w:val="00536077"/>
    <w:rsid w:val="00536540"/>
    <w:rsid w:val="0053679F"/>
    <w:rsid w:val="005368D6"/>
    <w:rsid w:val="00537AF7"/>
    <w:rsid w:val="005406A5"/>
    <w:rsid w:val="005409EE"/>
    <w:rsid w:val="00540B81"/>
    <w:rsid w:val="005421A7"/>
    <w:rsid w:val="005426E7"/>
    <w:rsid w:val="005428FC"/>
    <w:rsid w:val="00542930"/>
    <w:rsid w:val="00542DB0"/>
    <w:rsid w:val="005430A6"/>
    <w:rsid w:val="005432A0"/>
    <w:rsid w:val="0054415D"/>
    <w:rsid w:val="00545FFA"/>
    <w:rsid w:val="005464EC"/>
    <w:rsid w:val="005469DF"/>
    <w:rsid w:val="00546F96"/>
    <w:rsid w:val="00547279"/>
    <w:rsid w:val="00547431"/>
    <w:rsid w:val="00547687"/>
    <w:rsid w:val="00547AAD"/>
    <w:rsid w:val="00547AE8"/>
    <w:rsid w:val="00547CD5"/>
    <w:rsid w:val="00550597"/>
    <w:rsid w:val="00550E6C"/>
    <w:rsid w:val="00551082"/>
    <w:rsid w:val="0055163C"/>
    <w:rsid w:val="00551C11"/>
    <w:rsid w:val="00551C4F"/>
    <w:rsid w:val="0055219A"/>
    <w:rsid w:val="00552838"/>
    <w:rsid w:val="00553098"/>
    <w:rsid w:val="005532BC"/>
    <w:rsid w:val="005532DB"/>
    <w:rsid w:val="005535DC"/>
    <w:rsid w:val="00553A42"/>
    <w:rsid w:val="00553E13"/>
    <w:rsid w:val="00554FEF"/>
    <w:rsid w:val="0055501D"/>
    <w:rsid w:val="00555123"/>
    <w:rsid w:val="00557031"/>
    <w:rsid w:val="00557A91"/>
    <w:rsid w:val="00557E56"/>
    <w:rsid w:val="00560289"/>
    <w:rsid w:val="0056069C"/>
    <w:rsid w:val="00560D7A"/>
    <w:rsid w:val="00560E64"/>
    <w:rsid w:val="00561B28"/>
    <w:rsid w:val="00561DB5"/>
    <w:rsid w:val="00562157"/>
    <w:rsid w:val="00562566"/>
    <w:rsid w:val="00562A7C"/>
    <w:rsid w:val="005632C1"/>
    <w:rsid w:val="005633EF"/>
    <w:rsid w:val="00563408"/>
    <w:rsid w:val="00564535"/>
    <w:rsid w:val="005645FC"/>
    <w:rsid w:val="00564E9C"/>
    <w:rsid w:val="00564E9F"/>
    <w:rsid w:val="00566023"/>
    <w:rsid w:val="00566188"/>
    <w:rsid w:val="005663D4"/>
    <w:rsid w:val="00566548"/>
    <w:rsid w:val="00566C57"/>
    <w:rsid w:val="00566CFF"/>
    <w:rsid w:val="00567140"/>
    <w:rsid w:val="005676E1"/>
    <w:rsid w:val="005678B1"/>
    <w:rsid w:val="005702A1"/>
    <w:rsid w:val="00570638"/>
    <w:rsid w:val="005708C4"/>
    <w:rsid w:val="005713BD"/>
    <w:rsid w:val="00571D69"/>
    <w:rsid w:val="00571F33"/>
    <w:rsid w:val="00572107"/>
    <w:rsid w:val="0057257D"/>
    <w:rsid w:val="00572791"/>
    <w:rsid w:val="005727FE"/>
    <w:rsid w:val="00572854"/>
    <w:rsid w:val="00573DE5"/>
    <w:rsid w:val="005744D9"/>
    <w:rsid w:val="00574FB1"/>
    <w:rsid w:val="00575650"/>
    <w:rsid w:val="00575CFA"/>
    <w:rsid w:val="00575D1A"/>
    <w:rsid w:val="00576ACA"/>
    <w:rsid w:val="005773F1"/>
    <w:rsid w:val="00577AC6"/>
    <w:rsid w:val="00577F6E"/>
    <w:rsid w:val="005802A7"/>
    <w:rsid w:val="00580346"/>
    <w:rsid w:val="0058180E"/>
    <w:rsid w:val="00581962"/>
    <w:rsid w:val="005823A9"/>
    <w:rsid w:val="00582F79"/>
    <w:rsid w:val="00583625"/>
    <w:rsid w:val="00583D7E"/>
    <w:rsid w:val="00583DEA"/>
    <w:rsid w:val="00583E38"/>
    <w:rsid w:val="00583EB4"/>
    <w:rsid w:val="005845CA"/>
    <w:rsid w:val="005845E6"/>
    <w:rsid w:val="00584704"/>
    <w:rsid w:val="005849E7"/>
    <w:rsid w:val="005851F6"/>
    <w:rsid w:val="00585514"/>
    <w:rsid w:val="005855FC"/>
    <w:rsid w:val="005857DC"/>
    <w:rsid w:val="00586123"/>
    <w:rsid w:val="00586CBB"/>
    <w:rsid w:val="005874C9"/>
    <w:rsid w:val="005902F1"/>
    <w:rsid w:val="00590645"/>
    <w:rsid w:val="00591101"/>
    <w:rsid w:val="005918FD"/>
    <w:rsid w:val="00591D16"/>
    <w:rsid w:val="005924E0"/>
    <w:rsid w:val="005926C6"/>
    <w:rsid w:val="00592838"/>
    <w:rsid w:val="00592C6A"/>
    <w:rsid w:val="00592F24"/>
    <w:rsid w:val="00594917"/>
    <w:rsid w:val="0059541C"/>
    <w:rsid w:val="0059582E"/>
    <w:rsid w:val="00596A31"/>
    <w:rsid w:val="00596E70"/>
    <w:rsid w:val="005970B3"/>
    <w:rsid w:val="005973C8"/>
    <w:rsid w:val="00597FA0"/>
    <w:rsid w:val="005A023A"/>
    <w:rsid w:val="005A03B4"/>
    <w:rsid w:val="005A0789"/>
    <w:rsid w:val="005A0942"/>
    <w:rsid w:val="005A0C1C"/>
    <w:rsid w:val="005A137D"/>
    <w:rsid w:val="005A1F9D"/>
    <w:rsid w:val="005A22E7"/>
    <w:rsid w:val="005A23A9"/>
    <w:rsid w:val="005A3BC5"/>
    <w:rsid w:val="005A3D5D"/>
    <w:rsid w:val="005A3F05"/>
    <w:rsid w:val="005A3FDF"/>
    <w:rsid w:val="005A42F1"/>
    <w:rsid w:val="005A4551"/>
    <w:rsid w:val="005A4824"/>
    <w:rsid w:val="005A4964"/>
    <w:rsid w:val="005A4EA8"/>
    <w:rsid w:val="005A4F91"/>
    <w:rsid w:val="005A54B1"/>
    <w:rsid w:val="005A5516"/>
    <w:rsid w:val="005A5AB4"/>
    <w:rsid w:val="005A5C0E"/>
    <w:rsid w:val="005A6518"/>
    <w:rsid w:val="005A65E4"/>
    <w:rsid w:val="005A6E92"/>
    <w:rsid w:val="005A6F3F"/>
    <w:rsid w:val="005A743C"/>
    <w:rsid w:val="005B00E6"/>
    <w:rsid w:val="005B18A6"/>
    <w:rsid w:val="005B1DB1"/>
    <w:rsid w:val="005B1E9F"/>
    <w:rsid w:val="005B2977"/>
    <w:rsid w:val="005B2DB9"/>
    <w:rsid w:val="005B30D0"/>
    <w:rsid w:val="005B31E3"/>
    <w:rsid w:val="005B345E"/>
    <w:rsid w:val="005B34BB"/>
    <w:rsid w:val="005B351F"/>
    <w:rsid w:val="005B3D09"/>
    <w:rsid w:val="005B3E0B"/>
    <w:rsid w:val="005B3E21"/>
    <w:rsid w:val="005B4F6E"/>
    <w:rsid w:val="005B6BD2"/>
    <w:rsid w:val="005B6EFC"/>
    <w:rsid w:val="005B7EA8"/>
    <w:rsid w:val="005C0ABF"/>
    <w:rsid w:val="005C18A3"/>
    <w:rsid w:val="005C1B1D"/>
    <w:rsid w:val="005C2892"/>
    <w:rsid w:val="005C2CAE"/>
    <w:rsid w:val="005C3196"/>
    <w:rsid w:val="005C337E"/>
    <w:rsid w:val="005C34FA"/>
    <w:rsid w:val="005C376E"/>
    <w:rsid w:val="005C39EA"/>
    <w:rsid w:val="005C49B0"/>
    <w:rsid w:val="005C5466"/>
    <w:rsid w:val="005C6083"/>
    <w:rsid w:val="005C6401"/>
    <w:rsid w:val="005C6A2E"/>
    <w:rsid w:val="005C7B19"/>
    <w:rsid w:val="005D1056"/>
    <w:rsid w:val="005D14B6"/>
    <w:rsid w:val="005D2BDE"/>
    <w:rsid w:val="005D3B69"/>
    <w:rsid w:val="005D45CA"/>
    <w:rsid w:val="005D4A0E"/>
    <w:rsid w:val="005D53AA"/>
    <w:rsid w:val="005D5C8E"/>
    <w:rsid w:val="005D6E55"/>
    <w:rsid w:val="005D7212"/>
    <w:rsid w:val="005D74BE"/>
    <w:rsid w:val="005D792E"/>
    <w:rsid w:val="005E060A"/>
    <w:rsid w:val="005E09CF"/>
    <w:rsid w:val="005E0AAD"/>
    <w:rsid w:val="005E121D"/>
    <w:rsid w:val="005E15A7"/>
    <w:rsid w:val="005E182F"/>
    <w:rsid w:val="005E1FBE"/>
    <w:rsid w:val="005E2478"/>
    <w:rsid w:val="005E5303"/>
    <w:rsid w:val="005E6148"/>
    <w:rsid w:val="005E64E2"/>
    <w:rsid w:val="005E65A3"/>
    <w:rsid w:val="005E65FF"/>
    <w:rsid w:val="005E7BB0"/>
    <w:rsid w:val="005E7CE5"/>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28D"/>
    <w:rsid w:val="005F61AD"/>
    <w:rsid w:val="005F63C1"/>
    <w:rsid w:val="005F63FD"/>
    <w:rsid w:val="005F6C91"/>
    <w:rsid w:val="005F7013"/>
    <w:rsid w:val="005F7561"/>
    <w:rsid w:val="005F7612"/>
    <w:rsid w:val="00600B78"/>
    <w:rsid w:val="00601083"/>
    <w:rsid w:val="00601093"/>
    <w:rsid w:val="00601BDE"/>
    <w:rsid w:val="00602140"/>
    <w:rsid w:val="00602F7D"/>
    <w:rsid w:val="00603164"/>
    <w:rsid w:val="006031B2"/>
    <w:rsid w:val="006032C7"/>
    <w:rsid w:val="006036F3"/>
    <w:rsid w:val="0060513D"/>
    <w:rsid w:val="00605A9F"/>
    <w:rsid w:val="00605D9D"/>
    <w:rsid w:val="00606A94"/>
    <w:rsid w:val="006070DF"/>
    <w:rsid w:val="006072B8"/>
    <w:rsid w:val="00607B4B"/>
    <w:rsid w:val="00607BC3"/>
    <w:rsid w:val="00607BEF"/>
    <w:rsid w:val="006103D2"/>
    <w:rsid w:val="006105A5"/>
    <w:rsid w:val="0061171D"/>
    <w:rsid w:val="00611D5F"/>
    <w:rsid w:val="00612244"/>
    <w:rsid w:val="0061298F"/>
    <w:rsid w:val="00612B89"/>
    <w:rsid w:val="00613028"/>
    <w:rsid w:val="0061331A"/>
    <w:rsid w:val="00613428"/>
    <w:rsid w:val="006138C1"/>
    <w:rsid w:val="00613FC8"/>
    <w:rsid w:val="006147D7"/>
    <w:rsid w:val="00614F6B"/>
    <w:rsid w:val="00615C57"/>
    <w:rsid w:val="00616628"/>
    <w:rsid w:val="006166CA"/>
    <w:rsid w:val="00616997"/>
    <w:rsid w:val="00617C70"/>
    <w:rsid w:val="00617FD1"/>
    <w:rsid w:val="0062014E"/>
    <w:rsid w:val="00620C46"/>
    <w:rsid w:val="00620CEA"/>
    <w:rsid w:val="00622144"/>
    <w:rsid w:val="00622375"/>
    <w:rsid w:val="0062247E"/>
    <w:rsid w:val="00622CCD"/>
    <w:rsid w:val="00622F6F"/>
    <w:rsid w:val="0062372F"/>
    <w:rsid w:val="00623B39"/>
    <w:rsid w:val="00624ABC"/>
    <w:rsid w:val="0062538A"/>
    <w:rsid w:val="006255D4"/>
    <w:rsid w:val="006257B5"/>
    <w:rsid w:val="00625E4F"/>
    <w:rsid w:val="00625F48"/>
    <w:rsid w:val="006261D7"/>
    <w:rsid w:val="0062681C"/>
    <w:rsid w:val="00626FA6"/>
    <w:rsid w:val="006272F6"/>
    <w:rsid w:val="0062740F"/>
    <w:rsid w:val="00627BF1"/>
    <w:rsid w:val="006303AF"/>
    <w:rsid w:val="00630AA8"/>
    <w:rsid w:val="00631444"/>
    <w:rsid w:val="00631CC0"/>
    <w:rsid w:val="00631EA7"/>
    <w:rsid w:val="00631F8E"/>
    <w:rsid w:val="0063217A"/>
    <w:rsid w:val="00632F89"/>
    <w:rsid w:val="00633679"/>
    <w:rsid w:val="006338C4"/>
    <w:rsid w:val="0063403B"/>
    <w:rsid w:val="006343AF"/>
    <w:rsid w:val="006349B4"/>
    <w:rsid w:val="00634A3E"/>
    <w:rsid w:val="00634D91"/>
    <w:rsid w:val="00635EED"/>
    <w:rsid w:val="00636890"/>
    <w:rsid w:val="00636EAF"/>
    <w:rsid w:val="006372AB"/>
    <w:rsid w:val="00637553"/>
    <w:rsid w:val="00640643"/>
    <w:rsid w:val="00640EE7"/>
    <w:rsid w:val="00641215"/>
    <w:rsid w:val="006415CE"/>
    <w:rsid w:val="00641BFA"/>
    <w:rsid w:val="00641F6D"/>
    <w:rsid w:val="006424BE"/>
    <w:rsid w:val="0064267F"/>
    <w:rsid w:val="00642AE0"/>
    <w:rsid w:val="00643139"/>
    <w:rsid w:val="00643315"/>
    <w:rsid w:val="00643A99"/>
    <w:rsid w:val="006443D7"/>
    <w:rsid w:val="006447F0"/>
    <w:rsid w:val="0064496E"/>
    <w:rsid w:val="00644CCC"/>
    <w:rsid w:val="00644D48"/>
    <w:rsid w:val="00644E2F"/>
    <w:rsid w:val="00644ED1"/>
    <w:rsid w:val="00645B5D"/>
    <w:rsid w:val="00645C1D"/>
    <w:rsid w:val="006465BD"/>
    <w:rsid w:val="00646806"/>
    <w:rsid w:val="0064691A"/>
    <w:rsid w:val="0064697D"/>
    <w:rsid w:val="00646D13"/>
    <w:rsid w:val="00650162"/>
    <w:rsid w:val="00650558"/>
    <w:rsid w:val="00650B81"/>
    <w:rsid w:val="00650B9D"/>
    <w:rsid w:val="00650FB1"/>
    <w:rsid w:val="0065169A"/>
    <w:rsid w:val="006519C8"/>
    <w:rsid w:val="0065230E"/>
    <w:rsid w:val="0065253D"/>
    <w:rsid w:val="0065285E"/>
    <w:rsid w:val="00652936"/>
    <w:rsid w:val="00652A0C"/>
    <w:rsid w:val="00652D15"/>
    <w:rsid w:val="00652FB8"/>
    <w:rsid w:val="006534B7"/>
    <w:rsid w:val="00653933"/>
    <w:rsid w:val="00653AAB"/>
    <w:rsid w:val="00654227"/>
    <w:rsid w:val="006548DC"/>
    <w:rsid w:val="0065498E"/>
    <w:rsid w:val="00654CB7"/>
    <w:rsid w:val="00655874"/>
    <w:rsid w:val="00656261"/>
    <w:rsid w:val="0065642B"/>
    <w:rsid w:val="0065670A"/>
    <w:rsid w:val="006570CA"/>
    <w:rsid w:val="00657A26"/>
    <w:rsid w:val="00657DAD"/>
    <w:rsid w:val="00660018"/>
    <w:rsid w:val="00660874"/>
    <w:rsid w:val="00661313"/>
    <w:rsid w:val="0066167A"/>
    <w:rsid w:val="006616CE"/>
    <w:rsid w:val="006616EB"/>
    <w:rsid w:val="00661B19"/>
    <w:rsid w:val="006623C8"/>
    <w:rsid w:val="0066264E"/>
    <w:rsid w:val="0066280F"/>
    <w:rsid w:val="00663484"/>
    <w:rsid w:val="006637D7"/>
    <w:rsid w:val="006639A0"/>
    <w:rsid w:val="00663B08"/>
    <w:rsid w:val="00663D20"/>
    <w:rsid w:val="006650D5"/>
    <w:rsid w:val="006652C8"/>
    <w:rsid w:val="0066545F"/>
    <w:rsid w:val="006662F8"/>
    <w:rsid w:val="0066635A"/>
    <w:rsid w:val="006675FB"/>
    <w:rsid w:val="00667A95"/>
    <w:rsid w:val="00667FB3"/>
    <w:rsid w:val="006702BD"/>
    <w:rsid w:val="006702EA"/>
    <w:rsid w:val="00670381"/>
    <w:rsid w:val="00670E4B"/>
    <w:rsid w:val="00670F86"/>
    <w:rsid w:val="00671264"/>
    <w:rsid w:val="00671697"/>
    <w:rsid w:val="00671968"/>
    <w:rsid w:val="00671BAB"/>
    <w:rsid w:val="00671CC8"/>
    <w:rsid w:val="00671D67"/>
    <w:rsid w:val="00671DC4"/>
    <w:rsid w:val="00671F0E"/>
    <w:rsid w:val="0067233C"/>
    <w:rsid w:val="00672479"/>
    <w:rsid w:val="006728FE"/>
    <w:rsid w:val="00672B00"/>
    <w:rsid w:val="00672E8E"/>
    <w:rsid w:val="0067358C"/>
    <w:rsid w:val="006737F2"/>
    <w:rsid w:val="00673F2E"/>
    <w:rsid w:val="00674039"/>
    <w:rsid w:val="00674C1C"/>
    <w:rsid w:val="00675A5C"/>
    <w:rsid w:val="00675D49"/>
    <w:rsid w:val="00675D94"/>
    <w:rsid w:val="0067622E"/>
    <w:rsid w:val="00677B08"/>
    <w:rsid w:val="0068021A"/>
    <w:rsid w:val="006806AE"/>
    <w:rsid w:val="00680A6F"/>
    <w:rsid w:val="0068150F"/>
    <w:rsid w:val="00681B59"/>
    <w:rsid w:val="006821EA"/>
    <w:rsid w:val="00682C77"/>
    <w:rsid w:val="00682E17"/>
    <w:rsid w:val="0068355E"/>
    <w:rsid w:val="0068387C"/>
    <w:rsid w:val="00683D9B"/>
    <w:rsid w:val="006849BB"/>
    <w:rsid w:val="00684D30"/>
    <w:rsid w:val="00685062"/>
    <w:rsid w:val="00685F7F"/>
    <w:rsid w:val="006863FF"/>
    <w:rsid w:val="006868E1"/>
    <w:rsid w:val="006869A1"/>
    <w:rsid w:val="006873AA"/>
    <w:rsid w:val="006876E0"/>
    <w:rsid w:val="00687BF0"/>
    <w:rsid w:val="006902E7"/>
    <w:rsid w:val="00690518"/>
    <w:rsid w:val="0069074F"/>
    <w:rsid w:val="00690BAA"/>
    <w:rsid w:val="00691835"/>
    <w:rsid w:val="00691CBD"/>
    <w:rsid w:val="00691FC1"/>
    <w:rsid w:val="006921FB"/>
    <w:rsid w:val="00692721"/>
    <w:rsid w:val="00692B42"/>
    <w:rsid w:val="00692EF5"/>
    <w:rsid w:val="00693218"/>
    <w:rsid w:val="00693256"/>
    <w:rsid w:val="00693488"/>
    <w:rsid w:val="00693579"/>
    <w:rsid w:val="00693724"/>
    <w:rsid w:val="00693D78"/>
    <w:rsid w:val="00694231"/>
    <w:rsid w:val="006942C2"/>
    <w:rsid w:val="00694C21"/>
    <w:rsid w:val="00695C6A"/>
    <w:rsid w:val="00696014"/>
    <w:rsid w:val="006975C6"/>
    <w:rsid w:val="006976CD"/>
    <w:rsid w:val="006979CA"/>
    <w:rsid w:val="00697F42"/>
    <w:rsid w:val="006A1217"/>
    <w:rsid w:val="006A14F3"/>
    <w:rsid w:val="006A1BEF"/>
    <w:rsid w:val="006A1C4F"/>
    <w:rsid w:val="006A1CD4"/>
    <w:rsid w:val="006A1F9A"/>
    <w:rsid w:val="006A207A"/>
    <w:rsid w:val="006A3263"/>
    <w:rsid w:val="006A437A"/>
    <w:rsid w:val="006A46DA"/>
    <w:rsid w:val="006A52E9"/>
    <w:rsid w:val="006A6415"/>
    <w:rsid w:val="006A6B3B"/>
    <w:rsid w:val="006A6CCE"/>
    <w:rsid w:val="006B0025"/>
    <w:rsid w:val="006B10EE"/>
    <w:rsid w:val="006B1AA4"/>
    <w:rsid w:val="006B1B03"/>
    <w:rsid w:val="006B1D27"/>
    <w:rsid w:val="006B1F05"/>
    <w:rsid w:val="006B237B"/>
    <w:rsid w:val="006B27B7"/>
    <w:rsid w:val="006B3378"/>
    <w:rsid w:val="006B3440"/>
    <w:rsid w:val="006B365A"/>
    <w:rsid w:val="006B3BB9"/>
    <w:rsid w:val="006B4BF9"/>
    <w:rsid w:val="006B5477"/>
    <w:rsid w:val="006B652B"/>
    <w:rsid w:val="006B66BE"/>
    <w:rsid w:val="006B68B6"/>
    <w:rsid w:val="006B69A6"/>
    <w:rsid w:val="006B6B78"/>
    <w:rsid w:val="006B7937"/>
    <w:rsid w:val="006B7AE2"/>
    <w:rsid w:val="006B7D85"/>
    <w:rsid w:val="006C0680"/>
    <w:rsid w:val="006C0831"/>
    <w:rsid w:val="006C0B7D"/>
    <w:rsid w:val="006C0F8E"/>
    <w:rsid w:val="006C1238"/>
    <w:rsid w:val="006C1639"/>
    <w:rsid w:val="006C23DA"/>
    <w:rsid w:val="006C27BA"/>
    <w:rsid w:val="006C3D3B"/>
    <w:rsid w:val="006C3E66"/>
    <w:rsid w:val="006C44C6"/>
    <w:rsid w:val="006C516C"/>
    <w:rsid w:val="006C55A8"/>
    <w:rsid w:val="006C5AA6"/>
    <w:rsid w:val="006C5C36"/>
    <w:rsid w:val="006C628E"/>
    <w:rsid w:val="006C6D50"/>
    <w:rsid w:val="006C7DAD"/>
    <w:rsid w:val="006D0096"/>
    <w:rsid w:val="006D05E1"/>
    <w:rsid w:val="006D0806"/>
    <w:rsid w:val="006D094F"/>
    <w:rsid w:val="006D0988"/>
    <w:rsid w:val="006D0E32"/>
    <w:rsid w:val="006D16A9"/>
    <w:rsid w:val="006D16E2"/>
    <w:rsid w:val="006D2799"/>
    <w:rsid w:val="006D2B22"/>
    <w:rsid w:val="006D32BD"/>
    <w:rsid w:val="006D3547"/>
    <w:rsid w:val="006D3860"/>
    <w:rsid w:val="006D386D"/>
    <w:rsid w:val="006D3F3B"/>
    <w:rsid w:val="006D3FE2"/>
    <w:rsid w:val="006D496D"/>
    <w:rsid w:val="006D4E1C"/>
    <w:rsid w:val="006D50E3"/>
    <w:rsid w:val="006D5A14"/>
    <w:rsid w:val="006D7BDF"/>
    <w:rsid w:val="006D7CF2"/>
    <w:rsid w:val="006E0541"/>
    <w:rsid w:val="006E0662"/>
    <w:rsid w:val="006E0B16"/>
    <w:rsid w:val="006E0D54"/>
    <w:rsid w:val="006E1055"/>
    <w:rsid w:val="006E1C10"/>
    <w:rsid w:val="006E23A9"/>
    <w:rsid w:val="006E24D3"/>
    <w:rsid w:val="006E2899"/>
    <w:rsid w:val="006E28CC"/>
    <w:rsid w:val="006E3504"/>
    <w:rsid w:val="006E3AA4"/>
    <w:rsid w:val="006E3B0F"/>
    <w:rsid w:val="006E457A"/>
    <w:rsid w:val="006E4961"/>
    <w:rsid w:val="006E54A1"/>
    <w:rsid w:val="006E5F9D"/>
    <w:rsid w:val="006E6246"/>
    <w:rsid w:val="006E65B6"/>
    <w:rsid w:val="006E65D5"/>
    <w:rsid w:val="006E66A6"/>
    <w:rsid w:val="006E680C"/>
    <w:rsid w:val="006E682B"/>
    <w:rsid w:val="006E6AE5"/>
    <w:rsid w:val="006E6B37"/>
    <w:rsid w:val="006E6D64"/>
    <w:rsid w:val="006E7C5F"/>
    <w:rsid w:val="006E7CBC"/>
    <w:rsid w:val="006E7CF1"/>
    <w:rsid w:val="006E7FAD"/>
    <w:rsid w:val="006F10C6"/>
    <w:rsid w:val="006F1645"/>
    <w:rsid w:val="006F187B"/>
    <w:rsid w:val="006F1E25"/>
    <w:rsid w:val="006F21FD"/>
    <w:rsid w:val="006F2339"/>
    <w:rsid w:val="006F23A9"/>
    <w:rsid w:val="006F23EB"/>
    <w:rsid w:val="006F2481"/>
    <w:rsid w:val="006F2563"/>
    <w:rsid w:val="006F3D24"/>
    <w:rsid w:val="006F41EE"/>
    <w:rsid w:val="006F479F"/>
    <w:rsid w:val="006F51C4"/>
    <w:rsid w:val="006F5B22"/>
    <w:rsid w:val="006F6000"/>
    <w:rsid w:val="006F62B2"/>
    <w:rsid w:val="006F65BF"/>
    <w:rsid w:val="006F6A3A"/>
    <w:rsid w:val="006F70EB"/>
    <w:rsid w:val="006F7AC9"/>
    <w:rsid w:val="00700562"/>
    <w:rsid w:val="00700820"/>
    <w:rsid w:val="00700ECD"/>
    <w:rsid w:val="00701539"/>
    <w:rsid w:val="007016FE"/>
    <w:rsid w:val="00701893"/>
    <w:rsid w:val="0070193E"/>
    <w:rsid w:val="007022F2"/>
    <w:rsid w:val="0070309D"/>
    <w:rsid w:val="007037F2"/>
    <w:rsid w:val="00703BE6"/>
    <w:rsid w:val="0070412F"/>
    <w:rsid w:val="007045EB"/>
    <w:rsid w:val="00704B46"/>
    <w:rsid w:val="00704CA5"/>
    <w:rsid w:val="00705AC5"/>
    <w:rsid w:val="00705C56"/>
    <w:rsid w:val="007063E3"/>
    <w:rsid w:val="00706E9C"/>
    <w:rsid w:val="00707250"/>
    <w:rsid w:val="007074C8"/>
    <w:rsid w:val="0070766D"/>
    <w:rsid w:val="0070772D"/>
    <w:rsid w:val="0070778D"/>
    <w:rsid w:val="007103CA"/>
    <w:rsid w:val="00710D39"/>
    <w:rsid w:val="00710D98"/>
    <w:rsid w:val="00711C66"/>
    <w:rsid w:val="007124F4"/>
    <w:rsid w:val="007125E8"/>
    <w:rsid w:val="007126F2"/>
    <w:rsid w:val="00712BB3"/>
    <w:rsid w:val="00712E2B"/>
    <w:rsid w:val="007131FA"/>
    <w:rsid w:val="00713C16"/>
    <w:rsid w:val="00713D85"/>
    <w:rsid w:val="00714256"/>
    <w:rsid w:val="0071430E"/>
    <w:rsid w:val="00715202"/>
    <w:rsid w:val="00715498"/>
    <w:rsid w:val="00715F98"/>
    <w:rsid w:val="00716B60"/>
    <w:rsid w:val="00721169"/>
    <w:rsid w:val="00721B35"/>
    <w:rsid w:val="00722087"/>
    <w:rsid w:val="0072229F"/>
    <w:rsid w:val="007225C1"/>
    <w:rsid w:val="00722862"/>
    <w:rsid w:val="0072290B"/>
    <w:rsid w:val="00722F7E"/>
    <w:rsid w:val="007236C5"/>
    <w:rsid w:val="00724713"/>
    <w:rsid w:val="00725720"/>
    <w:rsid w:val="007257B8"/>
    <w:rsid w:val="00726A90"/>
    <w:rsid w:val="007278FA"/>
    <w:rsid w:val="00730532"/>
    <w:rsid w:val="00730F55"/>
    <w:rsid w:val="007310A9"/>
    <w:rsid w:val="0073138E"/>
    <w:rsid w:val="00731995"/>
    <w:rsid w:val="00731C98"/>
    <w:rsid w:val="00731CFD"/>
    <w:rsid w:val="00731E01"/>
    <w:rsid w:val="00731FC5"/>
    <w:rsid w:val="007323A1"/>
    <w:rsid w:val="00732D8E"/>
    <w:rsid w:val="0073329A"/>
    <w:rsid w:val="0073362A"/>
    <w:rsid w:val="007336C9"/>
    <w:rsid w:val="00733CEA"/>
    <w:rsid w:val="00734003"/>
    <w:rsid w:val="0073431B"/>
    <w:rsid w:val="00735395"/>
    <w:rsid w:val="007354B6"/>
    <w:rsid w:val="00735599"/>
    <w:rsid w:val="00736488"/>
    <w:rsid w:val="007373DE"/>
    <w:rsid w:val="0073742A"/>
    <w:rsid w:val="007379AF"/>
    <w:rsid w:val="00737F7C"/>
    <w:rsid w:val="007426E1"/>
    <w:rsid w:val="00742A5E"/>
    <w:rsid w:val="007433CF"/>
    <w:rsid w:val="007439F4"/>
    <w:rsid w:val="00743B70"/>
    <w:rsid w:val="007440D3"/>
    <w:rsid w:val="00744744"/>
    <w:rsid w:val="00744F9E"/>
    <w:rsid w:val="00745632"/>
    <w:rsid w:val="00746840"/>
    <w:rsid w:val="007470BA"/>
    <w:rsid w:val="007473DD"/>
    <w:rsid w:val="007479D7"/>
    <w:rsid w:val="007479ED"/>
    <w:rsid w:val="00750020"/>
    <w:rsid w:val="0075025C"/>
    <w:rsid w:val="00750545"/>
    <w:rsid w:val="007505D5"/>
    <w:rsid w:val="00750699"/>
    <w:rsid w:val="00750C3E"/>
    <w:rsid w:val="00750D72"/>
    <w:rsid w:val="0075183E"/>
    <w:rsid w:val="007519EA"/>
    <w:rsid w:val="007524B0"/>
    <w:rsid w:val="00752A01"/>
    <w:rsid w:val="00752DCC"/>
    <w:rsid w:val="007533D5"/>
    <w:rsid w:val="007542FC"/>
    <w:rsid w:val="00754F63"/>
    <w:rsid w:val="007569DE"/>
    <w:rsid w:val="00756B30"/>
    <w:rsid w:val="00756B37"/>
    <w:rsid w:val="007578FF"/>
    <w:rsid w:val="00757942"/>
    <w:rsid w:val="00760844"/>
    <w:rsid w:val="00760B4A"/>
    <w:rsid w:val="00761226"/>
    <w:rsid w:val="00761B86"/>
    <w:rsid w:val="007626F5"/>
    <w:rsid w:val="00763BD0"/>
    <w:rsid w:val="00765E13"/>
    <w:rsid w:val="0076641A"/>
    <w:rsid w:val="00766555"/>
    <w:rsid w:val="00766BBD"/>
    <w:rsid w:val="00766F44"/>
    <w:rsid w:val="00766FDA"/>
    <w:rsid w:val="0076767B"/>
    <w:rsid w:val="00767758"/>
    <w:rsid w:val="00767C6B"/>
    <w:rsid w:val="00767D8C"/>
    <w:rsid w:val="007701D4"/>
    <w:rsid w:val="00770246"/>
    <w:rsid w:val="0077041D"/>
    <w:rsid w:val="007707A2"/>
    <w:rsid w:val="007712FD"/>
    <w:rsid w:val="007713B4"/>
    <w:rsid w:val="00771A14"/>
    <w:rsid w:val="00773685"/>
    <w:rsid w:val="00773B1D"/>
    <w:rsid w:val="00773D3D"/>
    <w:rsid w:val="00775549"/>
    <w:rsid w:val="00776238"/>
    <w:rsid w:val="0077700B"/>
    <w:rsid w:val="00777830"/>
    <w:rsid w:val="007778AA"/>
    <w:rsid w:val="00777AFD"/>
    <w:rsid w:val="00777B79"/>
    <w:rsid w:val="00777FB5"/>
    <w:rsid w:val="0078087D"/>
    <w:rsid w:val="00780A97"/>
    <w:rsid w:val="00781522"/>
    <w:rsid w:val="00781FDE"/>
    <w:rsid w:val="007822BC"/>
    <w:rsid w:val="00782EE0"/>
    <w:rsid w:val="007831C0"/>
    <w:rsid w:val="00784092"/>
    <w:rsid w:val="00784099"/>
    <w:rsid w:val="00784C97"/>
    <w:rsid w:val="00785A0D"/>
    <w:rsid w:val="00785FDF"/>
    <w:rsid w:val="00787F5B"/>
    <w:rsid w:val="007903B5"/>
    <w:rsid w:val="007903FE"/>
    <w:rsid w:val="00790521"/>
    <w:rsid w:val="007905FD"/>
    <w:rsid w:val="00791228"/>
    <w:rsid w:val="0079149E"/>
    <w:rsid w:val="00791C60"/>
    <w:rsid w:val="007922C8"/>
    <w:rsid w:val="00792A85"/>
    <w:rsid w:val="00792C62"/>
    <w:rsid w:val="007930B3"/>
    <w:rsid w:val="007935CD"/>
    <w:rsid w:val="007939C1"/>
    <w:rsid w:val="007947D3"/>
    <w:rsid w:val="0079535B"/>
    <w:rsid w:val="007955F3"/>
    <w:rsid w:val="007957CC"/>
    <w:rsid w:val="00795BD6"/>
    <w:rsid w:val="00796508"/>
    <w:rsid w:val="00796A97"/>
    <w:rsid w:val="0079758E"/>
    <w:rsid w:val="00797BA3"/>
    <w:rsid w:val="00797F06"/>
    <w:rsid w:val="00797F33"/>
    <w:rsid w:val="007A09CB"/>
    <w:rsid w:val="007A17EA"/>
    <w:rsid w:val="007A184A"/>
    <w:rsid w:val="007A1D76"/>
    <w:rsid w:val="007A1DD5"/>
    <w:rsid w:val="007A1F70"/>
    <w:rsid w:val="007A21E1"/>
    <w:rsid w:val="007A2A4F"/>
    <w:rsid w:val="007A3300"/>
    <w:rsid w:val="007A382B"/>
    <w:rsid w:val="007A3E70"/>
    <w:rsid w:val="007A4063"/>
    <w:rsid w:val="007A4199"/>
    <w:rsid w:val="007A4434"/>
    <w:rsid w:val="007A55F9"/>
    <w:rsid w:val="007A6592"/>
    <w:rsid w:val="007A777C"/>
    <w:rsid w:val="007A78FA"/>
    <w:rsid w:val="007A7F07"/>
    <w:rsid w:val="007A7FB7"/>
    <w:rsid w:val="007B00C5"/>
    <w:rsid w:val="007B0421"/>
    <w:rsid w:val="007B052C"/>
    <w:rsid w:val="007B10B0"/>
    <w:rsid w:val="007B1470"/>
    <w:rsid w:val="007B1690"/>
    <w:rsid w:val="007B1709"/>
    <w:rsid w:val="007B2894"/>
    <w:rsid w:val="007B3541"/>
    <w:rsid w:val="007B38FE"/>
    <w:rsid w:val="007B3C4B"/>
    <w:rsid w:val="007B3D2A"/>
    <w:rsid w:val="007B3F44"/>
    <w:rsid w:val="007B44B5"/>
    <w:rsid w:val="007B4EF5"/>
    <w:rsid w:val="007B57DB"/>
    <w:rsid w:val="007B5871"/>
    <w:rsid w:val="007B5C53"/>
    <w:rsid w:val="007B613F"/>
    <w:rsid w:val="007B6620"/>
    <w:rsid w:val="007B68F4"/>
    <w:rsid w:val="007B7352"/>
    <w:rsid w:val="007B753B"/>
    <w:rsid w:val="007B7F44"/>
    <w:rsid w:val="007B7FC1"/>
    <w:rsid w:val="007C03AE"/>
    <w:rsid w:val="007C041D"/>
    <w:rsid w:val="007C0C13"/>
    <w:rsid w:val="007C0D09"/>
    <w:rsid w:val="007C1983"/>
    <w:rsid w:val="007C1D68"/>
    <w:rsid w:val="007C21B7"/>
    <w:rsid w:val="007C26A4"/>
    <w:rsid w:val="007C2C5F"/>
    <w:rsid w:val="007C2EC5"/>
    <w:rsid w:val="007C311E"/>
    <w:rsid w:val="007C34E0"/>
    <w:rsid w:val="007C3841"/>
    <w:rsid w:val="007C38D3"/>
    <w:rsid w:val="007C3A6A"/>
    <w:rsid w:val="007C3C26"/>
    <w:rsid w:val="007C3D90"/>
    <w:rsid w:val="007C3DA6"/>
    <w:rsid w:val="007C3E56"/>
    <w:rsid w:val="007C4106"/>
    <w:rsid w:val="007C416E"/>
    <w:rsid w:val="007C4859"/>
    <w:rsid w:val="007C4A20"/>
    <w:rsid w:val="007C4E99"/>
    <w:rsid w:val="007C506F"/>
    <w:rsid w:val="007C639D"/>
    <w:rsid w:val="007C691F"/>
    <w:rsid w:val="007C6F47"/>
    <w:rsid w:val="007C715E"/>
    <w:rsid w:val="007C79B1"/>
    <w:rsid w:val="007D0144"/>
    <w:rsid w:val="007D1239"/>
    <w:rsid w:val="007D1E54"/>
    <w:rsid w:val="007D2F17"/>
    <w:rsid w:val="007D31AA"/>
    <w:rsid w:val="007D3366"/>
    <w:rsid w:val="007D3A7D"/>
    <w:rsid w:val="007D3CD1"/>
    <w:rsid w:val="007D3E2E"/>
    <w:rsid w:val="007D4718"/>
    <w:rsid w:val="007D4DF2"/>
    <w:rsid w:val="007D5227"/>
    <w:rsid w:val="007D52FE"/>
    <w:rsid w:val="007D63C3"/>
    <w:rsid w:val="007D651F"/>
    <w:rsid w:val="007D6974"/>
    <w:rsid w:val="007D69C9"/>
    <w:rsid w:val="007D6A42"/>
    <w:rsid w:val="007D7278"/>
    <w:rsid w:val="007D7776"/>
    <w:rsid w:val="007D7B0B"/>
    <w:rsid w:val="007E1819"/>
    <w:rsid w:val="007E19BC"/>
    <w:rsid w:val="007E1B8E"/>
    <w:rsid w:val="007E1D44"/>
    <w:rsid w:val="007E2623"/>
    <w:rsid w:val="007E2A26"/>
    <w:rsid w:val="007E3D4A"/>
    <w:rsid w:val="007E3D7E"/>
    <w:rsid w:val="007E46FD"/>
    <w:rsid w:val="007E4860"/>
    <w:rsid w:val="007E51E2"/>
    <w:rsid w:val="007E529D"/>
    <w:rsid w:val="007E53BC"/>
    <w:rsid w:val="007E5896"/>
    <w:rsid w:val="007E6220"/>
    <w:rsid w:val="007E6E9C"/>
    <w:rsid w:val="007E746A"/>
    <w:rsid w:val="007F07F6"/>
    <w:rsid w:val="007F0C25"/>
    <w:rsid w:val="007F0FDD"/>
    <w:rsid w:val="007F15DC"/>
    <w:rsid w:val="007F26BD"/>
    <w:rsid w:val="007F276F"/>
    <w:rsid w:val="007F2DAF"/>
    <w:rsid w:val="007F31D0"/>
    <w:rsid w:val="007F32AD"/>
    <w:rsid w:val="007F3C43"/>
    <w:rsid w:val="007F4F5E"/>
    <w:rsid w:val="007F5B5B"/>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90"/>
    <w:rsid w:val="008035D1"/>
    <w:rsid w:val="00803ADF"/>
    <w:rsid w:val="008040E6"/>
    <w:rsid w:val="00804903"/>
    <w:rsid w:val="00804E02"/>
    <w:rsid w:val="00805049"/>
    <w:rsid w:val="00806033"/>
    <w:rsid w:val="008060D6"/>
    <w:rsid w:val="0080661A"/>
    <w:rsid w:val="008066F1"/>
    <w:rsid w:val="0080672D"/>
    <w:rsid w:val="00806A0D"/>
    <w:rsid w:val="00807DC0"/>
    <w:rsid w:val="00810682"/>
    <w:rsid w:val="0081100A"/>
    <w:rsid w:val="00811A9C"/>
    <w:rsid w:val="00811D75"/>
    <w:rsid w:val="00812716"/>
    <w:rsid w:val="00812C2D"/>
    <w:rsid w:val="00812F73"/>
    <w:rsid w:val="00813733"/>
    <w:rsid w:val="00813C4D"/>
    <w:rsid w:val="00813C9C"/>
    <w:rsid w:val="00813E5F"/>
    <w:rsid w:val="0081434B"/>
    <w:rsid w:val="008143A8"/>
    <w:rsid w:val="0081440B"/>
    <w:rsid w:val="008147F6"/>
    <w:rsid w:val="00814B26"/>
    <w:rsid w:val="00814EC7"/>
    <w:rsid w:val="008155F1"/>
    <w:rsid w:val="00815737"/>
    <w:rsid w:val="0081587E"/>
    <w:rsid w:val="00815EE7"/>
    <w:rsid w:val="00816943"/>
    <w:rsid w:val="00816980"/>
    <w:rsid w:val="0081699B"/>
    <w:rsid w:val="00816BD4"/>
    <w:rsid w:val="00816E01"/>
    <w:rsid w:val="00816FB0"/>
    <w:rsid w:val="0081706D"/>
    <w:rsid w:val="00817425"/>
    <w:rsid w:val="00817B83"/>
    <w:rsid w:val="00817BE8"/>
    <w:rsid w:val="008206A4"/>
    <w:rsid w:val="00820A79"/>
    <w:rsid w:val="00820EEE"/>
    <w:rsid w:val="0082125D"/>
    <w:rsid w:val="00821352"/>
    <w:rsid w:val="00821F8A"/>
    <w:rsid w:val="00822A05"/>
    <w:rsid w:val="00823BB2"/>
    <w:rsid w:val="00824D80"/>
    <w:rsid w:val="00825465"/>
    <w:rsid w:val="00825825"/>
    <w:rsid w:val="00825A8A"/>
    <w:rsid w:val="00826464"/>
    <w:rsid w:val="00826598"/>
    <w:rsid w:val="0082753F"/>
    <w:rsid w:val="00827AE9"/>
    <w:rsid w:val="0083020D"/>
    <w:rsid w:val="008304FD"/>
    <w:rsid w:val="00830B18"/>
    <w:rsid w:val="00831520"/>
    <w:rsid w:val="00831743"/>
    <w:rsid w:val="0083247A"/>
    <w:rsid w:val="008335AF"/>
    <w:rsid w:val="00833A4D"/>
    <w:rsid w:val="008340D4"/>
    <w:rsid w:val="0083438A"/>
    <w:rsid w:val="00834F82"/>
    <w:rsid w:val="0083562C"/>
    <w:rsid w:val="00835A12"/>
    <w:rsid w:val="00836053"/>
    <w:rsid w:val="0083611F"/>
    <w:rsid w:val="008362B0"/>
    <w:rsid w:val="0083669E"/>
    <w:rsid w:val="00836F67"/>
    <w:rsid w:val="0083701B"/>
    <w:rsid w:val="00837FBA"/>
    <w:rsid w:val="00840E16"/>
    <w:rsid w:val="0084197E"/>
    <w:rsid w:val="00841B65"/>
    <w:rsid w:val="00842292"/>
    <w:rsid w:val="008422EF"/>
    <w:rsid w:val="00842463"/>
    <w:rsid w:val="008427AA"/>
    <w:rsid w:val="00842802"/>
    <w:rsid w:val="0084288C"/>
    <w:rsid w:val="00842DD8"/>
    <w:rsid w:val="0084382A"/>
    <w:rsid w:val="00843F3E"/>
    <w:rsid w:val="00844836"/>
    <w:rsid w:val="00844A17"/>
    <w:rsid w:val="00844AC9"/>
    <w:rsid w:val="008454B5"/>
    <w:rsid w:val="00845505"/>
    <w:rsid w:val="00845993"/>
    <w:rsid w:val="00845C81"/>
    <w:rsid w:val="00845CD0"/>
    <w:rsid w:val="00845DD9"/>
    <w:rsid w:val="00846266"/>
    <w:rsid w:val="00846572"/>
    <w:rsid w:val="00846691"/>
    <w:rsid w:val="00846844"/>
    <w:rsid w:val="00847A19"/>
    <w:rsid w:val="00850755"/>
    <w:rsid w:val="00850CE9"/>
    <w:rsid w:val="00850E53"/>
    <w:rsid w:val="00850F6A"/>
    <w:rsid w:val="008517DC"/>
    <w:rsid w:val="008519E0"/>
    <w:rsid w:val="00851A74"/>
    <w:rsid w:val="00852B36"/>
    <w:rsid w:val="00852BE9"/>
    <w:rsid w:val="0085371D"/>
    <w:rsid w:val="008541B0"/>
    <w:rsid w:val="00854532"/>
    <w:rsid w:val="00854762"/>
    <w:rsid w:val="00854AF0"/>
    <w:rsid w:val="00855272"/>
    <w:rsid w:val="00855D39"/>
    <w:rsid w:val="00855E7A"/>
    <w:rsid w:val="00856340"/>
    <w:rsid w:val="0085692D"/>
    <w:rsid w:val="00857B6A"/>
    <w:rsid w:val="00857D1F"/>
    <w:rsid w:val="0086028E"/>
    <w:rsid w:val="008602D5"/>
    <w:rsid w:val="00860461"/>
    <w:rsid w:val="00860470"/>
    <w:rsid w:val="0086048A"/>
    <w:rsid w:val="008604D5"/>
    <w:rsid w:val="008608D1"/>
    <w:rsid w:val="00860D4E"/>
    <w:rsid w:val="008616AC"/>
    <w:rsid w:val="00861F0F"/>
    <w:rsid w:val="00861F7D"/>
    <w:rsid w:val="00862399"/>
    <w:rsid w:val="00863625"/>
    <w:rsid w:val="00863C12"/>
    <w:rsid w:val="00865043"/>
    <w:rsid w:val="00865234"/>
    <w:rsid w:val="00865850"/>
    <w:rsid w:val="008660CD"/>
    <w:rsid w:val="00866CBE"/>
    <w:rsid w:val="008674AC"/>
    <w:rsid w:val="0087007D"/>
    <w:rsid w:val="0087069E"/>
    <w:rsid w:val="00870D2F"/>
    <w:rsid w:val="00873D79"/>
    <w:rsid w:val="0087408F"/>
    <w:rsid w:val="00874838"/>
    <w:rsid w:val="00874BBA"/>
    <w:rsid w:val="00874DB7"/>
    <w:rsid w:val="00874FC9"/>
    <w:rsid w:val="00875AB2"/>
    <w:rsid w:val="00876110"/>
    <w:rsid w:val="008767E1"/>
    <w:rsid w:val="0087792F"/>
    <w:rsid w:val="00880CBC"/>
    <w:rsid w:val="008812C1"/>
    <w:rsid w:val="00881BF1"/>
    <w:rsid w:val="008824A0"/>
    <w:rsid w:val="008827A1"/>
    <w:rsid w:val="00882826"/>
    <w:rsid w:val="0088298A"/>
    <w:rsid w:val="0088302D"/>
    <w:rsid w:val="008834CA"/>
    <w:rsid w:val="008834FF"/>
    <w:rsid w:val="00883591"/>
    <w:rsid w:val="00883A67"/>
    <w:rsid w:val="00883A9C"/>
    <w:rsid w:val="00883D04"/>
    <w:rsid w:val="00884A9C"/>
    <w:rsid w:val="00884FCF"/>
    <w:rsid w:val="00885123"/>
    <w:rsid w:val="0088512F"/>
    <w:rsid w:val="00886086"/>
    <w:rsid w:val="0088608E"/>
    <w:rsid w:val="00886554"/>
    <w:rsid w:val="00886CA5"/>
    <w:rsid w:val="00887148"/>
    <w:rsid w:val="00887152"/>
    <w:rsid w:val="00887249"/>
    <w:rsid w:val="00887285"/>
    <w:rsid w:val="00887AB2"/>
    <w:rsid w:val="00887B8B"/>
    <w:rsid w:val="008900B8"/>
    <w:rsid w:val="008901C7"/>
    <w:rsid w:val="008901E7"/>
    <w:rsid w:val="00890ECF"/>
    <w:rsid w:val="00890EF7"/>
    <w:rsid w:val="00891730"/>
    <w:rsid w:val="00891975"/>
    <w:rsid w:val="00892D66"/>
    <w:rsid w:val="00893C66"/>
    <w:rsid w:val="008945A2"/>
    <w:rsid w:val="0089473D"/>
    <w:rsid w:val="00894A8E"/>
    <w:rsid w:val="00895183"/>
    <w:rsid w:val="0089529F"/>
    <w:rsid w:val="00896C12"/>
    <w:rsid w:val="00897C7B"/>
    <w:rsid w:val="008A02A5"/>
    <w:rsid w:val="008A04C2"/>
    <w:rsid w:val="008A07CC"/>
    <w:rsid w:val="008A1226"/>
    <w:rsid w:val="008A24C9"/>
    <w:rsid w:val="008A2C77"/>
    <w:rsid w:val="008A38C7"/>
    <w:rsid w:val="008A4477"/>
    <w:rsid w:val="008A467F"/>
    <w:rsid w:val="008A4CB1"/>
    <w:rsid w:val="008A4ED0"/>
    <w:rsid w:val="008A5134"/>
    <w:rsid w:val="008A569C"/>
    <w:rsid w:val="008A58E5"/>
    <w:rsid w:val="008A5E02"/>
    <w:rsid w:val="008A6F5F"/>
    <w:rsid w:val="008A76B0"/>
    <w:rsid w:val="008B014B"/>
    <w:rsid w:val="008B01AA"/>
    <w:rsid w:val="008B084D"/>
    <w:rsid w:val="008B084E"/>
    <w:rsid w:val="008B08D4"/>
    <w:rsid w:val="008B094D"/>
    <w:rsid w:val="008B0EF2"/>
    <w:rsid w:val="008B1364"/>
    <w:rsid w:val="008B1537"/>
    <w:rsid w:val="008B1630"/>
    <w:rsid w:val="008B1A82"/>
    <w:rsid w:val="008B1EC6"/>
    <w:rsid w:val="008B2814"/>
    <w:rsid w:val="008B30D0"/>
    <w:rsid w:val="008B30EE"/>
    <w:rsid w:val="008B316D"/>
    <w:rsid w:val="008B3480"/>
    <w:rsid w:val="008B35B9"/>
    <w:rsid w:val="008B43AB"/>
    <w:rsid w:val="008B491D"/>
    <w:rsid w:val="008B49F0"/>
    <w:rsid w:val="008B51C5"/>
    <w:rsid w:val="008B67CD"/>
    <w:rsid w:val="008B6EE1"/>
    <w:rsid w:val="008C00EC"/>
    <w:rsid w:val="008C0D7B"/>
    <w:rsid w:val="008C1316"/>
    <w:rsid w:val="008C167A"/>
    <w:rsid w:val="008C17FC"/>
    <w:rsid w:val="008C1A4D"/>
    <w:rsid w:val="008C1C39"/>
    <w:rsid w:val="008C2235"/>
    <w:rsid w:val="008C2529"/>
    <w:rsid w:val="008C2645"/>
    <w:rsid w:val="008C2F97"/>
    <w:rsid w:val="008C3513"/>
    <w:rsid w:val="008C38CC"/>
    <w:rsid w:val="008C41D9"/>
    <w:rsid w:val="008C437C"/>
    <w:rsid w:val="008C51FA"/>
    <w:rsid w:val="008C5905"/>
    <w:rsid w:val="008C60F1"/>
    <w:rsid w:val="008C6EA2"/>
    <w:rsid w:val="008C74FC"/>
    <w:rsid w:val="008C7551"/>
    <w:rsid w:val="008C76EE"/>
    <w:rsid w:val="008C7A93"/>
    <w:rsid w:val="008D0387"/>
    <w:rsid w:val="008D07F3"/>
    <w:rsid w:val="008D0C3D"/>
    <w:rsid w:val="008D0C51"/>
    <w:rsid w:val="008D0D95"/>
    <w:rsid w:val="008D10C7"/>
    <w:rsid w:val="008D13DC"/>
    <w:rsid w:val="008D16CF"/>
    <w:rsid w:val="008D3820"/>
    <w:rsid w:val="008D40EE"/>
    <w:rsid w:val="008D4107"/>
    <w:rsid w:val="008D460E"/>
    <w:rsid w:val="008D4E76"/>
    <w:rsid w:val="008D5050"/>
    <w:rsid w:val="008D5430"/>
    <w:rsid w:val="008D58FD"/>
    <w:rsid w:val="008D5BB4"/>
    <w:rsid w:val="008D6629"/>
    <w:rsid w:val="008D6FB4"/>
    <w:rsid w:val="008D7055"/>
    <w:rsid w:val="008D7F58"/>
    <w:rsid w:val="008E1750"/>
    <w:rsid w:val="008E19B6"/>
    <w:rsid w:val="008E1A3C"/>
    <w:rsid w:val="008E1CC3"/>
    <w:rsid w:val="008E1D8C"/>
    <w:rsid w:val="008E1FAB"/>
    <w:rsid w:val="008E2042"/>
    <w:rsid w:val="008E2CBE"/>
    <w:rsid w:val="008E3A45"/>
    <w:rsid w:val="008E4793"/>
    <w:rsid w:val="008E4A30"/>
    <w:rsid w:val="008E4ED0"/>
    <w:rsid w:val="008E5F57"/>
    <w:rsid w:val="008E5FF4"/>
    <w:rsid w:val="008E60B5"/>
    <w:rsid w:val="008E6209"/>
    <w:rsid w:val="008E663A"/>
    <w:rsid w:val="008E6C8C"/>
    <w:rsid w:val="008E6D28"/>
    <w:rsid w:val="008E6FC3"/>
    <w:rsid w:val="008E703C"/>
    <w:rsid w:val="008E70F0"/>
    <w:rsid w:val="008E7240"/>
    <w:rsid w:val="008E79EE"/>
    <w:rsid w:val="008F01E9"/>
    <w:rsid w:val="008F04FF"/>
    <w:rsid w:val="008F0C10"/>
    <w:rsid w:val="008F0C31"/>
    <w:rsid w:val="008F10A4"/>
    <w:rsid w:val="008F10A9"/>
    <w:rsid w:val="008F1129"/>
    <w:rsid w:val="008F14BC"/>
    <w:rsid w:val="008F2173"/>
    <w:rsid w:val="008F22E5"/>
    <w:rsid w:val="008F2409"/>
    <w:rsid w:val="008F255D"/>
    <w:rsid w:val="008F28B3"/>
    <w:rsid w:val="008F3C94"/>
    <w:rsid w:val="008F434B"/>
    <w:rsid w:val="008F4357"/>
    <w:rsid w:val="008F4610"/>
    <w:rsid w:val="008F4F7F"/>
    <w:rsid w:val="008F544B"/>
    <w:rsid w:val="008F5470"/>
    <w:rsid w:val="008F5554"/>
    <w:rsid w:val="008F56D5"/>
    <w:rsid w:val="008F60DB"/>
    <w:rsid w:val="008F7071"/>
    <w:rsid w:val="008F765A"/>
    <w:rsid w:val="008F7757"/>
    <w:rsid w:val="0090022C"/>
    <w:rsid w:val="009009B6"/>
    <w:rsid w:val="00900C3A"/>
    <w:rsid w:val="00901324"/>
    <w:rsid w:val="00901426"/>
    <w:rsid w:val="00901934"/>
    <w:rsid w:val="009019CF"/>
    <w:rsid w:val="009034AC"/>
    <w:rsid w:val="009036BE"/>
    <w:rsid w:val="00903912"/>
    <w:rsid w:val="00903A3F"/>
    <w:rsid w:val="00903BF0"/>
    <w:rsid w:val="00903CEB"/>
    <w:rsid w:val="00903F70"/>
    <w:rsid w:val="00905CBC"/>
    <w:rsid w:val="00905DC3"/>
    <w:rsid w:val="00906542"/>
    <w:rsid w:val="00906CF2"/>
    <w:rsid w:val="00906F5F"/>
    <w:rsid w:val="00907120"/>
    <w:rsid w:val="009072A4"/>
    <w:rsid w:val="00907B39"/>
    <w:rsid w:val="00907F62"/>
    <w:rsid w:val="00907FB2"/>
    <w:rsid w:val="009102CF"/>
    <w:rsid w:val="009104AD"/>
    <w:rsid w:val="00910604"/>
    <w:rsid w:val="00911746"/>
    <w:rsid w:val="00911A3B"/>
    <w:rsid w:val="00911AE5"/>
    <w:rsid w:val="0091233B"/>
    <w:rsid w:val="00912A02"/>
    <w:rsid w:val="00912D6B"/>
    <w:rsid w:val="009132BC"/>
    <w:rsid w:val="009133E3"/>
    <w:rsid w:val="009136E7"/>
    <w:rsid w:val="00913792"/>
    <w:rsid w:val="00913A11"/>
    <w:rsid w:val="00913D0C"/>
    <w:rsid w:val="00913E05"/>
    <w:rsid w:val="00913E15"/>
    <w:rsid w:val="009146B7"/>
    <w:rsid w:val="00914831"/>
    <w:rsid w:val="00914AD4"/>
    <w:rsid w:val="00914D67"/>
    <w:rsid w:val="009151BA"/>
    <w:rsid w:val="00915E42"/>
    <w:rsid w:val="00916101"/>
    <w:rsid w:val="0091630F"/>
    <w:rsid w:val="0091632E"/>
    <w:rsid w:val="009165AB"/>
    <w:rsid w:val="0091662D"/>
    <w:rsid w:val="009166D7"/>
    <w:rsid w:val="00916956"/>
    <w:rsid w:val="00916A77"/>
    <w:rsid w:val="0091751D"/>
    <w:rsid w:val="009177A5"/>
    <w:rsid w:val="00920B88"/>
    <w:rsid w:val="0092172F"/>
    <w:rsid w:val="00922821"/>
    <w:rsid w:val="00923026"/>
    <w:rsid w:val="00923444"/>
    <w:rsid w:val="0092368F"/>
    <w:rsid w:val="009237CE"/>
    <w:rsid w:val="0092385A"/>
    <w:rsid w:val="00923A01"/>
    <w:rsid w:val="00923A28"/>
    <w:rsid w:val="009247DA"/>
    <w:rsid w:val="00924F4D"/>
    <w:rsid w:val="009250AA"/>
    <w:rsid w:val="00925445"/>
    <w:rsid w:val="0092572C"/>
    <w:rsid w:val="00927443"/>
    <w:rsid w:val="00930338"/>
    <w:rsid w:val="0093045F"/>
    <w:rsid w:val="009306C7"/>
    <w:rsid w:val="00930980"/>
    <w:rsid w:val="00930F1C"/>
    <w:rsid w:val="00931210"/>
    <w:rsid w:val="009312E7"/>
    <w:rsid w:val="009317E4"/>
    <w:rsid w:val="00932880"/>
    <w:rsid w:val="009328AB"/>
    <w:rsid w:val="00932CD5"/>
    <w:rsid w:val="00932E48"/>
    <w:rsid w:val="00933121"/>
    <w:rsid w:val="00933416"/>
    <w:rsid w:val="00934035"/>
    <w:rsid w:val="009340E2"/>
    <w:rsid w:val="009345D3"/>
    <w:rsid w:val="00934D10"/>
    <w:rsid w:val="00935BD4"/>
    <w:rsid w:val="009365B1"/>
    <w:rsid w:val="009369F7"/>
    <w:rsid w:val="00937032"/>
    <w:rsid w:val="0093787F"/>
    <w:rsid w:val="009379B5"/>
    <w:rsid w:val="00940B26"/>
    <w:rsid w:val="00941CF9"/>
    <w:rsid w:val="00941E10"/>
    <w:rsid w:val="00941F06"/>
    <w:rsid w:val="0094258D"/>
    <w:rsid w:val="00942E78"/>
    <w:rsid w:val="00943867"/>
    <w:rsid w:val="00944CC3"/>
    <w:rsid w:val="00944D0D"/>
    <w:rsid w:val="00945590"/>
    <w:rsid w:val="009456DB"/>
    <w:rsid w:val="00946164"/>
    <w:rsid w:val="00946417"/>
    <w:rsid w:val="00946CED"/>
    <w:rsid w:val="00946E2B"/>
    <w:rsid w:val="00947019"/>
    <w:rsid w:val="00947A58"/>
    <w:rsid w:val="00947FE1"/>
    <w:rsid w:val="009508C8"/>
    <w:rsid w:val="00950BF9"/>
    <w:rsid w:val="00951124"/>
    <w:rsid w:val="00951664"/>
    <w:rsid w:val="00951A55"/>
    <w:rsid w:val="00952014"/>
    <w:rsid w:val="00952108"/>
    <w:rsid w:val="0095223B"/>
    <w:rsid w:val="009526D4"/>
    <w:rsid w:val="00952DA5"/>
    <w:rsid w:val="00952ED2"/>
    <w:rsid w:val="00953376"/>
    <w:rsid w:val="0095396F"/>
    <w:rsid w:val="00953BD9"/>
    <w:rsid w:val="00954081"/>
    <w:rsid w:val="009547C5"/>
    <w:rsid w:val="00955A3E"/>
    <w:rsid w:val="00956197"/>
    <w:rsid w:val="009568E7"/>
    <w:rsid w:val="00956A9D"/>
    <w:rsid w:val="00956B6E"/>
    <w:rsid w:val="00956CCD"/>
    <w:rsid w:val="00956DC5"/>
    <w:rsid w:val="00956DCE"/>
    <w:rsid w:val="00957C83"/>
    <w:rsid w:val="00957F00"/>
    <w:rsid w:val="00960316"/>
    <w:rsid w:val="0096060E"/>
    <w:rsid w:val="0096161C"/>
    <w:rsid w:val="0096273C"/>
    <w:rsid w:val="00962BBB"/>
    <w:rsid w:val="009633D4"/>
    <w:rsid w:val="0096368E"/>
    <w:rsid w:val="00964286"/>
    <w:rsid w:val="0096444E"/>
    <w:rsid w:val="009645DF"/>
    <w:rsid w:val="00964ED5"/>
    <w:rsid w:val="0096557C"/>
    <w:rsid w:val="00966373"/>
    <w:rsid w:val="0096652C"/>
    <w:rsid w:val="009665E9"/>
    <w:rsid w:val="00967417"/>
    <w:rsid w:val="00970006"/>
    <w:rsid w:val="009705F6"/>
    <w:rsid w:val="00970A3A"/>
    <w:rsid w:val="00971A9F"/>
    <w:rsid w:val="00971C7F"/>
    <w:rsid w:val="0097212E"/>
    <w:rsid w:val="009724A8"/>
    <w:rsid w:val="009724C4"/>
    <w:rsid w:val="009726A2"/>
    <w:rsid w:val="00972AE4"/>
    <w:rsid w:val="00972B2C"/>
    <w:rsid w:val="00972BE8"/>
    <w:rsid w:val="0097309B"/>
    <w:rsid w:val="00973453"/>
    <w:rsid w:val="0097359A"/>
    <w:rsid w:val="00973E7A"/>
    <w:rsid w:val="009747A3"/>
    <w:rsid w:val="00974A05"/>
    <w:rsid w:val="00975308"/>
    <w:rsid w:val="00975A92"/>
    <w:rsid w:val="00976D2C"/>
    <w:rsid w:val="00976F21"/>
    <w:rsid w:val="009770F5"/>
    <w:rsid w:val="00977553"/>
    <w:rsid w:val="00977697"/>
    <w:rsid w:val="00977B1F"/>
    <w:rsid w:val="00980042"/>
    <w:rsid w:val="0098170E"/>
    <w:rsid w:val="00982350"/>
    <w:rsid w:val="00982648"/>
    <w:rsid w:val="00982E4D"/>
    <w:rsid w:val="00983511"/>
    <w:rsid w:val="00983590"/>
    <w:rsid w:val="00983990"/>
    <w:rsid w:val="0098504D"/>
    <w:rsid w:val="009853DB"/>
    <w:rsid w:val="009859AD"/>
    <w:rsid w:val="00985C87"/>
    <w:rsid w:val="00985F5E"/>
    <w:rsid w:val="00986323"/>
    <w:rsid w:val="00986880"/>
    <w:rsid w:val="00986E79"/>
    <w:rsid w:val="00987230"/>
    <w:rsid w:val="0098728F"/>
    <w:rsid w:val="00987524"/>
    <w:rsid w:val="00987772"/>
    <w:rsid w:val="00987AD7"/>
    <w:rsid w:val="00987B2F"/>
    <w:rsid w:val="00987D20"/>
    <w:rsid w:val="00987F4F"/>
    <w:rsid w:val="00990175"/>
    <w:rsid w:val="00990192"/>
    <w:rsid w:val="009909FA"/>
    <w:rsid w:val="009910DD"/>
    <w:rsid w:val="009910F1"/>
    <w:rsid w:val="009911FE"/>
    <w:rsid w:val="00991447"/>
    <w:rsid w:val="00991D62"/>
    <w:rsid w:val="00992920"/>
    <w:rsid w:val="00992C42"/>
    <w:rsid w:val="009936B9"/>
    <w:rsid w:val="00993A2F"/>
    <w:rsid w:val="0099415E"/>
    <w:rsid w:val="009946B6"/>
    <w:rsid w:val="00994D50"/>
    <w:rsid w:val="009953DC"/>
    <w:rsid w:val="00995B7F"/>
    <w:rsid w:val="00995C0F"/>
    <w:rsid w:val="00995DA4"/>
    <w:rsid w:val="009966D7"/>
    <w:rsid w:val="00996704"/>
    <w:rsid w:val="00996CCB"/>
    <w:rsid w:val="00996D89"/>
    <w:rsid w:val="00997262"/>
    <w:rsid w:val="00997D62"/>
    <w:rsid w:val="009A10D7"/>
    <w:rsid w:val="009A13E1"/>
    <w:rsid w:val="009A1EED"/>
    <w:rsid w:val="009A2160"/>
    <w:rsid w:val="009A2814"/>
    <w:rsid w:val="009A2885"/>
    <w:rsid w:val="009A2E01"/>
    <w:rsid w:val="009A306F"/>
    <w:rsid w:val="009A30A1"/>
    <w:rsid w:val="009A3264"/>
    <w:rsid w:val="009A3268"/>
    <w:rsid w:val="009A34A4"/>
    <w:rsid w:val="009A3638"/>
    <w:rsid w:val="009A4CFC"/>
    <w:rsid w:val="009A58E6"/>
    <w:rsid w:val="009A59F1"/>
    <w:rsid w:val="009A5C23"/>
    <w:rsid w:val="009A6137"/>
    <w:rsid w:val="009A639F"/>
    <w:rsid w:val="009A65FC"/>
    <w:rsid w:val="009A680F"/>
    <w:rsid w:val="009A69D9"/>
    <w:rsid w:val="009A6DFF"/>
    <w:rsid w:val="009A70A2"/>
    <w:rsid w:val="009A76A4"/>
    <w:rsid w:val="009A77C6"/>
    <w:rsid w:val="009B1146"/>
    <w:rsid w:val="009B1A34"/>
    <w:rsid w:val="009B1F13"/>
    <w:rsid w:val="009B21BD"/>
    <w:rsid w:val="009B21DF"/>
    <w:rsid w:val="009B22FA"/>
    <w:rsid w:val="009B33D9"/>
    <w:rsid w:val="009B386B"/>
    <w:rsid w:val="009B39D9"/>
    <w:rsid w:val="009B3FA3"/>
    <w:rsid w:val="009B42A8"/>
    <w:rsid w:val="009B466C"/>
    <w:rsid w:val="009B4790"/>
    <w:rsid w:val="009B60F3"/>
    <w:rsid w:val="009B6733"/>
    <w:rsid w:val="009B6BC5"/>
    <w:rsid w:val="009B72B3"/>
    <w:rsid w:val="009B792F"/>
    <w:rsid w:val="009B7EC2"/>
    <w:rsid w:val="009B7FB2"/>
    <w:rsid w:val="009C0BAF"/>
    <w:rsid w:val="009C0D32"/>
    <w:rsid w:val="009C1670"/>
    <w:rsid w:val="009C18A5"/>
    <w:rsid w:val="009C1DD3"/>
    <w:rsid w:val="009C20F2"/>
    <w:rsid w:val="009C21A0"/>
    <w:rsid w:val="009C27EF"/>
    <w:rsid w:val="009C2EE9"/>
    <w:rsid w:val="009C2F83"/>
    <w:rsid w:val="009C305C"/>
    <w:rsid w:val="009C323A"/>
    <w:rsid w:val="009C35A6"/>
    <w:rsid w:val="009C3732"/>
    <w:rsid w:val="009C37D7"/>
    <w:rsid w:val="009C3BC5"/>
    <w:rsid w:val="009C3C94"/>
    <w:rsid w:val="009C3F2B"/>
    <w:rsid w:val="009C40FB"/>
    <w:rsid w:val="009C4B7A"/>
    <w:rsid w:val="009C4F84"/>
    <w:rsid w:val="009C5312"/>
    <w:rsid w:val="009C593F"/>
    <w:rsid w:val="009C5BC2"/>
    <w:rsid w:val="009C5E80"/>
    <w:rsid w:val="009C5EE8"/>
    <w:rsid w:val="009C6D98"/>
    <w:rsid w:val="009C7288"/>
    <w:rsid w:val="009C731B"/>
    <w:rsid w:val="009C7F14"/>
    <w:rsid w:val="009D0227"/>
    <w:rsid w:val="009D07F4"/>
    <w:rsid w:val="009D1F6B"/>
    <w:rsid w:val="009D2195"/>
    <w:rsid w:val="009D2496"/>
    <w:rsid w:val="009D2A63"/>
    <w:rsid w:val="009D30E4"/>
    <w:rsid w:val="009D329E"/>
    <w:rsid w:val="009D351A"/>
    <w:rsid w:val="009D3582"/>
    <w:rsid w:val="009D3E61"/>
    <w:rsid w:val="009D42A0"/>
    <w:rsid w:val="009D432F"/>
    <w:rsid w:val="009D4AC3"/>
    <w:rsid w:val="009D4BF9"/>
    <w:rsid w:val="009D4C8E"/>
    <w:rsid w:val="009D5C43"/>
    <w:rsid w:val="009D61A4"/>
    <w:rsid w:val="009D6651"/>
    <w:rsid w:val="009D6E9F"/>
    <w:rsid w:val="009D7268"/>
    <w:rsid w:val="009D755A"/>
    <w:rsid w:val="009D7F66"/>
    <w:rsid w:val="009E02E5"/>
    <w:rsid w:val="009E0337"/>
    <w:rsid w:val="009E0A44"/>
    <w:rsid w:val="009E22CE"/>
    <w:rsid w:val="009E2709"/>
    <w:rsid w:val="009E3648"/>
    <w:rsid w:val="009E407C"/>
    <w:rsid w:val="009E4A8D"/>
    <w:rsid w:val="009E51D5"/>
    <w:rsid w:val="009E54C2"/>
    <w:rsid w:val="009E5684"/>
    <w:rsid w:val="009E5B9B"/>
    <w:rsid w:val="009E63D3"/>
    <w:rsid w:val="009E6F71"/>
    <w:rsid w:val="009E791D"/>
    <w:rsid w:val="009E7A1A"/>
    <w:rsid w:val="009F1893"/>
    <w:rsid w:val="009F2891"/>
    <w:rsid w:val="009F2A4D"/>
    <w:rsid w:val="009F2AAD"/>
    <w:rsid w:val="009F2C12"/>
    <w:rsid w:val="009F35B5"/>
    <w:rsid w:val="009F3F63"/>
    <w:rsid w:val="009F3FEB"/>
    <w:rsid w:val="009F49E3"/>
    <w:rsid w:val="009F4DB1"/>
    <w:rsid w:val="009F5350"/>
    <w:rsid w:val="009F539C"/>
    <w:rsid w:val="009F5690"/>
    <w:rsid w:val="009F5691"/>
    <w:rsid w:val="009F5CA5"/>
    <w:rsid w:val="009F5DB8"/>
    <w:rsid w:val="009F67AC"/>
    <w:rsid w:val="009F717C"/>
    <w:rsid w:val="009F7A01"/>
    <w:rsid w:val="009F7C7A"/>
    <w:rsid w:val="009F7DFD"/>
    <w:rsid w:val="009F7E51"/>
    <w:rsid w:val="00A004DF"/>
    <w:rsid w:val="00A00FE6"/>
    <w:rsid w:val="00A01569"/>
    <w:rsid w:val="00A01900"/>
    <w:rsid w:val="00A01B23"/>
    <w:rsid w:val="00A01BBA"/>
    <w:rsid w:val="00A0280F"/>
    <w:rsid w:val="00A03008"/>
    <w:rsid w:val="00A03242"/>
    <w:rsid w:val="00A034E3"/>
    <w:rsid w:val="00A03B60"/>
    <w:rsid w:val="00A04560"/>
    <w:rsid w:val="00A0528E"/>
    <w:rsid w:val="00A0537E"/>
    <w:rsid w:val="00A05710"/>
    <w:rsid w:val="00A05B35"/>
    <w:rsid w:val="00A05C7F"/>
    <w:rsid w:val="00A064B1"/>
    <w:rsid w:val="00A06C47"/>
    <w:rsid w:val="00A07617"/>
    <w:rsid w:val="00A0770A"/>
    <w:rsid w:val="00A07AF1"/>
    <w:rsid w:val="00A10527"/>
    <w:rsid w:val="00A1086F"/>
    <w:rsid w:val="00A1103D"/>
    <w:rsid w:val="00A11645"/>
    <w:rsid w:val="00A123CC"/>
    <w:rsid w:val="00A12B7C"/>
    <w:rsid w:val="00A1337B"/>
    <w:rsid w:val="00A13997"/>
    <w:rsid w:val="00A13B0F"/>
    <w:rsid w:val="00A13BC0"/>
    <w:rsid w:val="00A13DBB"/>
    <w:rsid w:val="00A140A6"/>
    <w:rsid w:val="00A14588"/>
    <w:rsid w:val="00A14AB6"/>
    <w:rsid w:val="00A16909"/>
    <w:rsid w:val="00A172F9"/>
    <w:rsid w:val="00A1737B"/>
    <w:rsid w:val="00A177A3"/>
    <w:rsid w:val="00A17FC0"/>
    <w:rsid w:val="00A2027E"/>
    <w:rsid w:val="00A20B09"/>
    <w:rsid w:val="00A2148A"/>
    <w:rsid w:val="00A214AB"/>
    <w:rsid w:val="00A22119"/>
    <w:rsid w:val="00A225E1"/>
    <w:rsid w:val="00A22823"/>
    <w:rsid w:val="00A22D07"/>
    <w:rsid w:val="00A235E2"/>
    <w:rsid w:val="00A23889"/>
    <w:rsid w:val="00A24B55"/>
    <w:rsid w:val="00A24DDB"/>
    <w:rsid w:val="00A2538D"/>
    <w:rsid w:val="00A255A2"/>
    <w:rsid w:val="00A2571F"/>
    <w:rsid w:val="00A26148"/>
    <w:rsid w:val="00A267CC"/>
    <w:rsid w:val="00A26822"/>
    <w:rsid w:val="00A27A37"/>
    <w:rsid w:val="00A27FD0"/>
    <w:rsid w:val="00A30187"/>
    <w:rsid w:val="00A3034B"/>
    <w:rsid w:val="00A303E5"/>
    <w:rsid w:val="00A309D4"/>
    <w:rsid w:val="00A319AA"/>
    <w:rsid w:val="00A31C9B"/>
    <w:rsid w:val="00A329F3"/>
    <w:rsid w:val="00A32A67"/>
    <w:rsid w:val="00A331D0"/>
    <w:rsid w:val="00A3413F"/>
    <w:rsid w:val="00A345C9"/>
    <w:rsid w:val="00A34822"/>
    <w:rsid w:val="00A351B7"/>
    <w:rsid w:val="00A35773"/>
    <w:rsid w:val="00A365A5"/>
    <w:rsid w:val="00A3662D"/>
    <w:rsid w:val="00A36709"/>
    <w:rsid w:val="00A36BF2"/>
    <w:rsid w:val="00A36C56"/>
    <w:rsid w:val="00A36E71"/>
    <w:rsid w:val="00A37643"/>
    <w:rsid w:val="00A37868"/>
    <w:rsid w:val="00A37C6C"/>
    <w:rsid w:val="00A37E73"/>
    <w:rsid w:val="00A410BF"/>
    <w:rsid w:val="00A420AE"/>
    <w:rsid w:val="00A42384"/>
    <w:rsid w:val="00A4287E"/>
    <w:rsid w:val="00A428B8"/>
    <w:rsid w:val="00A42A96"/>
    <w:rsid w:val="00A42CA8"/>
    <w:rsid w:val="00A42DBB"/>
    <w:rsid w:val="00A42DE1"/>
    <w:rsid w:val="00A43AA8"/>
    <w:rsid w:val="00A43F61"/>
    <w:rsid w:val="00A43FF2"/>
    <w:rsid w:val="00A442F7"/>
    <w:rsid w:val="00A4436F"/>
    <w:rsid w:val="00A44452"/>
    <w:rsid w:val="00A446F3"/>
    <w:rsid w:val="00A4561A"/>
    <w:rsid w:val="00A45951"/>
    <w:rsid w:val="00A45983"/>
    <w:rsid w:val="00A45DD3"/>
    <w:rsid w:val="00A45F4C"/>
    <w:rsid w:val="00A47338"/>
    <w:rsid w:val="00A47353"/>
    <w:rsid w:val="00A5028F"/>
    <w:rsid w:val="00A50821"/>
    <w:rsid w:val="00A50A0E"/>
    <w:rsid w:val="00A50ADF"/>
    <w:rsid w:val="00A51480"/>
    <w:rsid w:val="00A51FFD"/>
    <w:rsid w:val="00A526C2"/>
    <w:rsid w:val="00A52E90"/>
    <w:rsid w:val="00A540ED"/>
    <w:rsid w:val="00A56202"/>
    <w:rsid w:val="00A56270"/>
    <w:rsid w:val="00A56A92"/>
    <w:rsid w:val="00A57233"/>
    <w:rsid w:val="00A5784D"/>
    <w:rsid w:val="00A57CDD"/>
    <w:rsid w:val="00A57DDC"/>
    <w:rsid w:val="00A57F3B"/>
    <w:rsid w:val="00A609E6"/>
    <w:rsid w:val="00A60A3D"/>
    <w:rsid w:val="00A61453"/>
    <w:rsid w:val="00A61664"/>
    <w:rsid w:val="00A62148"/>
    <w:rsid w:val="00A62254"/>
    <w:rsid w:val="00A62632"/>
    <w:rsid w:val="00A628D6"/>
    <w:rsid w:val="00A62ED6"/>
    <w:rsid w:val="00A63006"/>
    <w:rsid w:val="00A6391F"/>
    <w:rsid w:val="00A63F5C"/>
    <w:rsid w:val="00A64713"/>
    <w:rsid w:val="00A64AA0"/>
    <w:rsid w:val="00A66305"/>
    <w:rsid w:val="00A66502"/>
    <w:rsid w:val="00A66B28"/>
    <w:rsid w:val="00A66BFB"/>
    <w:rsid w:val="00A6744E"/>
    <w:rsid w:val="00A67661"/>
    <w:rsid w:val="00A676E0"/>
    <w:rsid w:val="00A67856"/>
    <w:rsid w:val="00A7049A"/>
    <w:rsid w:val="00A718F8"/>
    <w:rsid w:val="00A71C9D"/>
    <w:rsid w:val="00A72479"/>
    <w:rsid w:val="00A7276C"/>
    <w:rsid w:val="00A72A7D"/>
    <w:rsid w:val="00A73C1F"/>
    <w:rsid w:val="00A73F04"/>
    <w:rsid w:val="00A744AF"/>
    <w:rsid w:val="00A74872"/>
    <w:rsid w:val="00A7559C"/>
    <w:rsid w:val="00A75BFB"/>
    <w:rsid w:val="00A766E4"/>
    <w:rsid w:val="00A76D9A"/>
    <w:rsid w:val="00A77006"/>
    <w:rsid w:val="00A772E8"/>
    <w:rsid w:val="00A77372"/>
    <w:rsid w:val="00A77501"/>
    <w:rsid w:val="00A77A83"/>
    <w:rsid w:val="00A80024"/>
    <w:rsid w:val="00A80075"/>
    <w:rsid w:val="00A80379"/>
    <w:rsid w:val="00A806B6"/>
    <w:rsid w:val="00A80B5B"/>
    <w:rsid w:val="00A80BB2"/>
    <w:rsid w:val="00A80CFE"/>
    <w:rsid w:val="00A80E42"/>
    <w:rsid w:val="00A8130B"/>
    <w:rsid w:val="00A81A8A"/>
    <w:rsid w:val="00A82870"/>
    <w:rsid w:val="00A83DEA"/>
    <w:rsid w:val="00A8419B"/>
    <w:rsid w:val="00A84A5E"/>
    <w:rsid w:val="00A85D62"/>
    <w:rsid w:val="00A865D8"/>
    <w:rsid w:val="00A8678A"/>
    <w:rsid w:val="00A8691E"/>
    <w:rsid w:val="00A86ABB"/>
    <w:rsid w:val="00A86C68"/>
    <w:rsid w:val="00A875EB"/>
    <w:rsid w:val="00A90A61"/>
    <w:rsid w:val="00A90ECC"/>
    <w:rsid w:val="00A91174"/>
    <w:rsid w:val="00A91B44"/>
    <w:rsid w:val="00A92A2B"/>
    <w:rsid w:val="00A93AB7"/>
    <w:rsid w:val="00A94B19"/>
    <w:rsid w:val="00A95076"/>
    <w:rsid w:val="00A956CE"/>
    <w:rsid w:val="00A95B14"/>
    <w:rsid w:val="00A95E07"/>
    <w:rsid w:val="00A95FFB"/>
    <w:rsid w:val="00A96171"/>
    <w:rsid w:val="00A96491"/>
    <w:rsid w:val="00A96499"/>
    <w:rsid w:val="00A96689"/>
    <w:rsid w:val="00A96B76"/>
    <w:rsid w:val="00A96F4B"/>
    <w:rsid w:val="00A9732E"/>
    <w:rsid w:val="00A97790"/>
    <w:rsid w:val="00AA0221"/>
    <w:rsid w:val="00AA0F4B"/>
    <w:rsid w:val="00AA113D"/>
    <w:rsid w:val="00AA1F92"/>
    <w:rsid w:val="00AA1FD9"/>
    <w:rsid w:val="00AA2250"/>
    <w:rsid w:val="00AA2326"/>
    <w:rsid w:val="00AA2776"/>
    <w:rsid w:val="00AA47FB"/>
    <w:rsid w:val="00AA48C2"/>
    <w:rsid w:val="00AA49E4"/>
    <w:rsid w:val="00AA4A1E"/>
    <w:rsid w:val="00AA4E3E"/>
    <w:rsid w:val="00AA4F8D"/>
    <w:rsid w:val="00AA5117"/>
    <w:rsid w:val="00AA514F"/>
    <w:rsid w:val="00AA5528"/>
    <w:rsid w:val="00AA595B"/>
    <w:rsid w:val="00AA68AB"/>
    <w:rsid w:val="00AA6C18"/>
    <w:rsid w:val="00AA7351"/>
    <w:rsid w:val="00AA7FA5"/>
    <w:rsid w:val="00AB069E"/>
    <w:rsid w:val="00AB0FBF"/>
    <w:rsid w:val="00AB124B"/>
    <w:rsid w:val="00AB1B2F"/>
    <w:rsid w:val="00AB1BF4"/>
    <w:rsid w:val="00AB1DDC"/>
    <w:rsid w:val="00AB2875"/>
    <w:rsid w:val="00AB2955"/>
    <w:rsid w:val="00AB340A"/>
    <w:rsid w:val="00AB3445"/>
    <w:rsid w:val="00AB46BA"/>
    <w:rsid w:val="00AB547D"/>
    <w:rsid w:val="00AB5909"/>
    <w:rsid w:val="00AB5E29"/>
    <w:rsid w:val="00AB617D"/>
    <w:rsid w:val="00AB62F9"/>
    <w:rsid w:val="00AB63D5"/>
    <w:rsid w:val="00AB7277"/>
    <w:rsid w:val="00AB731C"/>
    <w:rsid w:val="00AB75C3"/>
    <w:rsid w:val="00AB768F"/>
    <w:rsid w:val="00AB7C10"/>
    <w:rsid w:val="00AC0197"/>
    <w:rsid w:val="00AC09A3"/>
    <w:rsid w:val="00AC0F92"/>
    <w:rsid w:val="00AC1086"/>
    <w:rsid w:val="00AC14A6"/>
    <w:rsid w:val="00AC1FA5"/>
    <w:rsid w:val="00AC2231"/>
    <w:rsid w:val="00AC29CE"/>
    <w:rsid w:val="00AC2E17"/>
    <w:rsid w:val="00AC33DF"/>
    <w:rsid w:val="00AC3D2B"/>
    <w:rsid w:val="00AC4979"/>
    <w:rsid w:val="00AC4B7C"/>
    <w:rsid w:val="00AC504A"/>
    <w:rsid w:val="00AC5926"/>
    <w:rsid w:val="00AC5FF4"/>
    <w:rsid w:val="00AC60C3"/>
    <w:rsid w:val="00AC63E8"/>
    <w:rsid w:val="00AC6D15"/>
    <w:rsid w:val="00AC6E9E"/>
    <w:rsid w:val="00AC7119"/>
    <w:rsid w:val="00AD015A"/>
    <w:rsid w:val="00AD0213"/>
    <w:rsid w:val="00AD04CD"/>
    <w:rsid w:val="00AD08EB"/>
    <w:rsid w:val="00AD104E"/>
    <w:rsid w:val="00AD116C"/>
    <w:rsid w:val="00AD20F9"/>
    <w:rsid w:val="00AD2393"/>
    <w:rsid w:val="00AD23C5"/>
    <w:rsid w:val="00AD2B41"/>
    <w:rsid w:val="00AD2E8F"/>
    <w:rsid w:val="00AD37CB"/>
    <w:rsid w:val="00AD3A90"/>
    <w:rsid w:val="00AD3D4E"/>
    <w:rsid w:val="00AD4535"/>
    <w:rsid w:val="00AD548D"/>
    <w:rsid w:val="00AD54E9"/>
    <w:rsid w:val="00AD59A3"/>
    <w:rsid w:val="00AD5BA9"/>
    <w:rsid w:val="00AD6561"/>
    <w:rsid w:val="00AD6D6A"/>
    <w:rsid w:val="00AD6FF6"/>
    <w:rsid w:val="00AD77B1"/>
    <w:rsid w:val="00AD7BE6"/>
    <w:rsid w:val="00AD7C34"/>
    <w:rsid w:val="00AD7F01"/>
    <w:rsid w:val="00AD7F46"/>
    <w:rsid w:val="00AE0156"/>
    <w:rsid w:val="00AE0A30"/>
    <w:rsid w:val="00AE0EE4"/>
    <w:rsid w:val="00AE0F41"/>
    <w:rsid w:val="00AE10BC"/>
    <w:rsid w:val="00AE14B7"/>
    <w:rsid w:val="00AE1BC8"/>
    <w:rsid w:val="00AE2130"/>
    <w:rsid w:val="00AE2BC3"/>
    <w:rsid w:val="00AE2FCA"/>
    <w:rsid w:val="00AE315E"/>
    <w:rsid w:val="00AE31ED"/>
    <w:rsid w:val="00AE3932"/>
    <w:rsid w:val="00AE4477"/>
    <w:rsid w:val="00AE4C8D"/>
    <w:rsid w:val="00AE52CB"/>
    <w:rsid w:val="00AE533B"/>
    <w:rsid w:val="00AE58BA"/>
    <w:rsid w:val="00AE5C4F"/>
    <w:rsid w:val="00AE5CFB"/>
    <w:rsid w:val="00AE64B9"/>
    <w:rsid w:val="00AE65D0"/>
    <w:rsid w:val="00AE6791"/>
    <w:rsid w:val="00AE6C7B"/>
    <w:rsid w:val="00AE6D1A"/>
    <w:rsid w:val="00AE7F3A"/>
    <w:rsid w:val="00AF0294"/>
    <w:rsid w:val="00AF06B4"/>
    <w:rsid w:val="00AF0D29"/>
    <w:rsid w:val="00AF126A"/>
    <w:rsid w:val="00AF18E5"/>
    <w:rsid w:val="00AF2628"/>
    <w:rsid w:val="00AF29EB"/>
    <w:rsid w:val="00AF30AC"/>
    <w:rsid w:val="00AF32D7"/>
    <w:rsid w:val="00AF372D"/>
    <w:rsid w:val="00AF3D11"/>
    <w:rsid w:val="00AF439F"/>
    <w:rsid w:val="00AF4979"/>
    <w:rsid w:val="00AF4DBC"/>
    <w:rsid w:val="00AF569D"/>
    <w:rsid w:val="00AF56F8"/>
    <w:rsid w:val="00AF5D8F"/>
    <w:rsid w:val="00AF5FC8"/>
    <w:rsid w:val="00AF60CD"/>
    <w:rsid w:val="00AF61D0"/>
    <w:rsid w:val="00AF6447"/>
    <w:rsid w:val="00AF66CF"/>
    <w:rsid w:val="00B0023B"/>
    <w:rsid w:val="00B004DA"/>
    <w:rsid w:val="00B0072B"/>
    <w:rsid w:val="00B00758"/>
    <w:rsid w:val="00B00C93"/>
    <w:rsid w:val="00B00D14"/>
    <w:rsid w:val="00B01D71"/>
    <w:rsid w:val="00B02125"/>
    <w:rsid w:val="00B0277A"/>
    <w:rsid w:val="00B02B69"/>
    <w:rsid w:val="00B034DD"/>
    <w:rsid w:val="00B0353F"/>
    <w:rsid w:val="00B04535"/>
    <w:rsid w:val="00B046B3"/>
    <w:rsid w:val="00B047DF"/>
    <w:rsid w:val="00B04B0C"/>
    <w:rsid w:val="00B05152"/>
    <w:rsid w:val="00B05809"/>
    <w:rsid w:val="00B06776"/>
    <w:rsid w:val="00B069BF"/>
    <w:rsid w:val="00B06F41"/>
    <w:rsid w:val="00B0705A"/>
    <w:rsid w:val="00B0769E"/>
    <w:rsid w:val="00B0785F"/>
    <w:rsid w:val="00B1038E"/>
    <w:rsid w:val="00B114C9"/>
    <w:rsid w:val="00B11DEF"/>
    <w:rsid w:val="00B11EDF"/>
    <w:rsid w:val="00B1295D"/>
    <w:rsid w:val="00B12960"/>
    <w:rsid w:val="00B13A27"/>
    <w:rsid w:val="00B13C8C"/>
    <w:rsid w:val="00B13E3C"/>
    <w:rsid w:val="00B1428D"/>
    <w:rsid w:val="00B14323"/>
    <w:rsid w:val="00B1554C"/>
    <w:rsid w:val="00B15FA8"/>
    <w:rsid w:val="00B168E7"/>
    <w:rsid w:val="00B1697D"/>
    <w:rsid w:val="00B169E2"/>
    <w:rsid w:val="00B170B3"/>
    <w:rsid w:val="00B17AFA"/>
    <w:rsid w:val="00B17F50"/>
    <w:rsid w:val="00B201B9"/>
    <w:rsid w:val="00B20297"/>
    <w:rsid w:val="00B205DA"/>
    <w:rsid w:val="00B20D52"/>
    <w:rsid w:val="00B20D54"/>
    <w:rsid w:val="00B20FAD"/>
    <w:rsid w:val="00B2112F"/>
    <w:rsid w:val="00B21213"/>
    <w:rsid w:val="00B21542"/>
    <w:rsid w:val="00B22706"/>
    <w:rsid w:val="00B22759"/>
    <w:rsid w:val="00B22DBB"/>
    <w:rsid w:val="00B22DF6"/>
    <w:rsid w:val="00B233E5"/>
    <w:rsid w:val="00B242C5"/>
    <w:rsid w:val="00B246F7"/>
    <w:rsid w:val="00B24862"/>
    <w:rsid w:val="00B2489A"/>
    <w:rsid w:val="00B2500D"/>
    <w:rsid w:val="00B2583B"/>
    <w:rsid w:val="00B2591E"/>
    <w:rsid w:val="00B25CEF"/>
    <w:rsid w:val="00B2633F"/>
    <w:rsid w:val="00B27363"/>
    <w:rsid w:val="00B274A6"/>
    <w:rsid w:val="00B27585"/>
    <w:rsid w:val="00B277ED"/>
    <w:rsid w:val="00B27966"/>
    <w:rsid w:val="00B27F9E"/>
    <w:rsid w:val="00B30B2A"/>
    <w:rsid w:val="00B30DC5"/>
    <w:rsid w:val="00B32432"/>
    <w:rsid w:val="00B32487"/>
    <w:rsid w:val="00B324DA"/>
    <w:rsid w:val="00B32527"/>
    <w:rsid w:val="00B3269C"/>
    <w:rsid w:val="00B327FA"/>
    <w:rsid w:val="00B338E8"/>
    <w:rsid w:val="00B34160"/>
    <w:rsid w:val="00B34348"/>
    <w:rsid w:val="00B34816"/>
    <w:rsid w:val="00B35716"/>
    <w:rsid w:val="00B36BC3"/>
    <w:rsid w:val="00B36DF4"/>
    <w:rsid w:val="00B37260"/>
    <w:rsid w:val="00B37641"/>
    <w:rsid w:val="00B376DC"/>
    <w:rsid w:val="00B37FBD"/>
    <w:rsid w:val="00B404ED"/>
    <w:rsid w:val="00B40D05"/>
    <w:rsid w:val="00B40D4E"/>
    <w:rsid w:val="00B41F87"/>
    <w:rsid w:val="00B4274A"/>
    <w:rsid w:val="00B43557"/>
    <w:rsid w:val="00B44318"/>
    <w:rsid w:val="00B44C61"/>
    <w:rsid w:val="00B46B3A"/>
    <w:rsid w:val="00B47044"/>
    <w:rsid w:val="00B478B1"/>
    <w:rsid w:val="00B47D2D"/>
    <w:rsid w:val="00B500D9"/>
    <w:rsid w:val="00B50429"/>
    <w:rsid w:val="00B508C1"/>
    <w:rsid w:val="00B50CC9"/>
    <w:rsid w:val="00B50CE5"/>
    <w:rsid w:val="00B5135B"/>
    <w:rsid w:val="00B51F14"/>
    <w:rsid w:val="00B52752"/>
    <w:rsid w:val="00B5307F"/>
    <w:rsid w:val="00B538E1"/>
    <w:rsid w:val="00B53F7B"/>
    <w:rsid w:val="00B54611"/>
    <w:rsid w:val="00B5478C"/>
    <w:rsid w:val="00B55C59"/>
    <w:rsid w:val="00B55FCB"/>
    <w:rsid w:val="00B56C04"/>
    <w:rsid w:val="00B575AE"/>
    <w:rsid w:val="00B57774"/>
    <w:rsid w:val="00B577C6"/>
    <w:rsid w:val="00B57806"/>
    <w:rsid w:val="00B61328"/>
    <w:rsid w:val="00B6143E"/>
    <w:rsid w:val="00B61F67"/>
    <w:rsid w:val="00B625C1"/>
    <w:rsid w:val="00B626D6"/>
    <w:rsid w:val="00B6302D"/>
    <w:rsid w:val="00B631D2"/>
    <w:rsid w:val="00B63323"/>
    <w:rsid w:val="00B63AB3"/>
    <w:rsid w:val="00B64779"/>
    <w:rsid w:val="00B649F1"/>
    <w:rsid w:val="00B64B6E"/>
    <w:rsid w:val="00B650DF"/>
    <w:rsid w:val="00B6534A"/>
    <w:rsid w:val="00B653A8"/>
    <w:rsid w:val="00B655E9"/>
    <w:rsid w:val="00B66819"/>
    <w:rsid w:val="00B66859"/>
    <w:rsid w:val="00B669AF"/>
    <w:rsid w:val="00B671CB"/>
    <w:rsid w:val="00B67530"/>
    <w:rsid w:val="00B6787C"/>
    <w:rsid w:val="00B70EF4"/>
    <w:rsid w:val="00B717F6"/>
    <w:rsid w:val="00B71B61"/>
    <w:rsid w:val="00B71F0F"/>
    <w:rsid w:val="00B725D8"/>
    <w:rsid w:val="00B7269D"/>
    <w:rsid w:val="00B72B5B"/>
    <w:rsid w:val="00B72CE2"/>
    <w:rsid w:val="00B72E58"/>
    <w:rsid w:val="00B72ED7"/>
    <w:rsid w:val="00B7385E"/>
    <w:rsid w:val="00B73965"/>
    <w:rsid w:val="00B73AD1"/>
    <w:rsid w:val="00B73ADA"/>
    <w:rsid w:val="00B741D1"/>
    <w:rsid w:val="00B7449B"/>
    <w:rsid w:val="00B74996"/>
    <w:rsid w:val="00B75E35"/>
    <w:rsid w:val="00B764F2"/>
    <w:rsid w:val="00B76690"/>
    <w:rsid w:val="00B76DA4"/>
    <w:rsid w:val="00B76DEF"/>
    <w:rsid w:val="00B77C54"/>
    <w:rsid w:val="00B77FF6"/>
    <w:rsid w:val="00B8085B"/>
    <w:rsid w:val="00B81198"/>
    <w:rsid w:val="00B814BF"/>
    <w:rsid w:val="00B81984"/>
    <w:rsid w:val="00B81AF4"/>
    <w:rsid w:val="00B82051"/>
    <w:rsid w:val="00B82368"/>
    <w:rsid w:val="00B82782"/>
    <w:rsid w:val="00B829BE"/>
    <w:rsid w:val="00B82AE7"/>
    <w:rsid w:val="00B82F5E"/>
    <w:rsid w:val="00B8300E"/>
    <w:rsid w:val="00B83431"/>
    <w:rsid w:val="00B83C48"/>
    <w:rsid w:val="00B83F1B"/>
    <w:rsid w:val="00B841D6"/>
    <w:rsid w:val="00B8469C"/>
    <w:rsid w:val="00B8470D"/>
    <w:rsid w:val="00B84734"/>
    <w:rsid w:val="00B851F0"/>
    <w:rsid w:val="00B85229"/>
    <w:rsid w:val="00B85689"/>
    <w:rsid w:val="00B85712"/>
    <w:rsid w:val="00B8668E"/>
    <w:rsid w:val="00B8692C"/>
    <w:rsid w:val="00B86D4D"/>
    <w:rsid w:val="00B8746B"/>
    <w:rsid w:val="00B87652"/>
    <w:rsid w:val="00B876D1"/>
    <w:rsid w:val="00B87959"/>
    <w:rsid w:val="00B87CEC"/>
    <w:rsid w:val="00B87D02"/>
    <w:rsid w:val="00B87D60"/>
    <w:rsid w:val="00B87FA8"/>
    <w:rsid w:val="00B90A01"/>
    <w:rsid w:val="00B915F5"/>
    <w:rsid w:val="00B91D24"/>
    <w:rsid w:val="00B9347F"/>
    <w:rsid w:val="00B9371F"/>
    <w:rsid w:val="00B93CFE"/>
    <w:rsid w:val="00B9403C"/>
    <w:rsid w:val="00B94419"/>
    <w:rsid w:val="00B9457E"/>
    <w:rsid w:val="00B94BDE"/>
    <w:rsid w:val="00B94F2D"/>
    <w:rsid w:val="00B95209"/>
    <w:rsid w:val="00B9520C"/>
    <w:rsid w:val="00B9535D"/>
    <w:rsid w:val="00B95E9F"/>
    <w:rsid w:val="00B96A41"/>
    <w:rsid w:val="00B975AA"/>
    <w:rsid w:val="00BA0177"/>
    <w:rsid w:val="00BA04D4"/>
    <w:rsid w:val="00BA04ED"/>
    <w:rsid w:val="00BA0855"/>
    <w:rsid w:val="00BA0B57"/>
    <w:rsid w:val="00BA132A"/>
    <w:rsid w:val="00BA1612"/>
    <w:rsid w:val="00BA1A4E"/>
    <w:rsid w:val="00BA29C6"/>
    <w:rsid w:val="00BA3B19"/>
    <w:rsid w:val="00BA44B4"/>
    <w:rsid w:val="00BA4880"/>
    <w:rsid w:val="00BA4C24"/>
    <w:rsid w:val="00BA58D0"/>
    <w:rsid w:val="00BA59C5"/>
    <w:rsid w:val="00BA5FBD"/>
    <w:rsid w:val="00BA6291"/>
    <w:rsid w:val="00BA643D"/>
    <w:rsid w:val="00BA6602"/>
    <w:rsid w:val="00BA697E"/>
    <w:rsid w:val="00BA6A55"/>
    <w:rsid w:val="00BA7BCF"/>
    <w:rsid w:val="00BB03BF"/>
    <w:rsid w:val="00BB0710"/>
    <w:rsid w:val="00BB1167"/>
    <w:rsid w:val="00BB136C"/>
    <w:rsid w:val="00BB1A45"/>
    <w:rsid w:val="00BB2CE8"/>
    <w:rsid w:val="00BB2D15"/>
    <w:rsid w:val="00BB2E97"/>
    <w:rsid w:val="00BB32A8"/>
    <w:rsid w:val="00BB429E"/>
    <w:rsid w:val="00BB4AAA"/>
    <w:rsid w:val="00BB5289"/>
    <w:rsid w:val="00BB5AA4"/>
    <w:rsid w:val="00BB6321"/>
    <w:rsid w:val="00BB68C5"/>
    <w:rsid w:val="00BB69AB"/>
    <w:rsid w:val="00BB6D5E"/>
    <w:rsid w:val="00BB6E1C"/>
    <w:rsid w:val="00BB7259"/>
    <w:rsid w:val="00BB758C"/>
    <w:rsid w:val="00BB7CA5"/>
    <w:rsid w:val="00BC011F"/>
    <w:rsid w:val="00BC04AF"/>
    <w:rsid w:val="00BC0A1B"/>
    <w:rsid w:val="00BC0BD2"/>
    <w:rsid w:val="00BC0E3B"/>
    <w:rsid w:val="00BC0EBC"/>
    <w:rsid w:val="00BC0F8D"/>
    <w:rsid w:val="00BC1166"/>
    <w:rsid w:val="00BC144C"/>
    <w:rsid w:val="00BC1584"/>
    <w:rsid w:val="00BC15F2"/>
    <w:rsid w:val="00BC203C"/>
    <w:rsid w:val="00BC212B"/>
    <w:rsid w:val="00BC22E8"/>
    <w:rsid w:val="00BC2796"/>
    <w:rsid w:val="00BC2863"/>
    <w:rsid w:val="00BC2C9B"/>
    <w:rsid w:val="00BC2D84"/>
    <w:rsid w:val="00BC364F"/>
    <w:rsid w:val="00BC3A88"/>
    <w:rsid w:val="00BC4211"/>
    <w:rsid w:val="00BC4301"/>
    <w:rsid w:val="00BC467C"/>
    <w:rsid w:val="00BC4763"/>
    <w:rsid w:val="00BC51C4"/>
    <w:rsid w:val="00BC5A16"/>
    <w:rsid w:val="00BC641F"/>
    <w:rsid w:val="00BC66DF"/>
    <w:rsid w:val="00BC6B89"/>
    <w:rsid w:val="00BC6C9B"/>
    <w:rsid w:val="00BC6D5A"/>
    <w:rsid w:val="00BC7772"/>
    <w:rsid w:val="00BD00B1"/>
    <w:rsid w:val="00BD019A"/>
    <w:rsid w:val="00BD0581"/>
    <w:rsid w:val="00BD05A6"/>
    <w:rsid w:val="00BD064A"/>
    <w:rsid w:val="00BD0C51"/>
    <w:rsid w:val="00BD0D3F"/>
    <w:rsid w:val="00BD10F7"/>
    <w:rsid w:val="00BD1484"/>
    <w:rsid w:val="00BD1848"/>
    <w:rsid w:val="00BD1999"/>
    <w:rsid w:val="00BD1D9E"/>
    <w:rsid w:val="00BD1EFC"/>
    <w:rsid w:val="00BD21E9"/>
    <w:rsid w:val="00BD2798"/>
    <w:rsid w:val="00BD2B35"/>
    <w:rsid w:val="00BD3611"/>
    <w:rsid w:val="00BD38E2"/>
    <w:rsid w:val="00BD3FD1"/>
    <w:rsid w:val="00BD41DB"/>
    <w:rsid w:val="00BD423F"/>
    <w:rsid w:val="00BD43CE"/>
    <w:rsid w:val="00BD4A31"/>
    <w:rsid w:val="00BD4EDB"/>
    <w:rsid w:val="00BD4F2E"/>
    <w:rsid w:val="00BD5AEB"/>
    <w:rsid w:val="00BD5FF9"/>
    <w:rsid w:val="00BD68BD"/>
    <w:rsid w:val="00BD7335"/>
    <w:rsid w:val="00BD7C46"/>
    <w:rsid w:val="00BD7C99"/>
    <w:rsid w:val="00BE0227"/>
    <w:rsid w:val="00BE0517"/>
    <w:rsid w:val="00BE0F98"/>
    <w:rsid w:val="00BE1468"/>
    <w:rsid w:val="00BE1A1A"/>
    <w:rsid w:val="00BE1B41"/>
    <w:rsid w:val="00BE1EAF"/>
    <w:rsid w:val="00BE2348"/>
    <w:rsid w:val="00BE262D"/>
    <w:rsid w:val="00BE2702"/>
    <w:rsid w:val="00BE27E6"/>
    <w:rsid w:val="00BE3376"/>
    <w:rsid w:val="00BE3431"/>
    <w:rsid w:val="00BE3F0C"/>
    <w:rsid w:val="00BE3F3B"/>
    <w:rsid w:val="00BE41B2"/>
    <w:rsid w:val="00BE4228"/>
    <w:rsid w:val="00BE5204"/>
    <w:rsid w:val="00BE576C"/>
    <w:rsid w:val="00BE5A88"/>
    <w:rsid w:val="00BE6AFC"/>
    <w:rsid w:val="00BE6DBD"/>
    <w:rsid w:val="00BF022C"/>
    <w:rsid w:val="00BF0678"/>
    <w:rsid w:val="00BF0908"/>
    <w:rsid w:val="00BF1603"/>
    <w:rsid w:val="00BF1625"/>
    <w:rsid w:val="00BF1791"/>
    <w:rsid w:val="00BF392A"/>
    <w:rsid w:val="00BF42D4"/>
    <w:rsid w:val="00BF44F8"/>
    <w:rsid w:val="00BF4952"/>
    <w:rsid w:val="00BF4AB6"/>
    <w:rsid w:val="00BF5352"/>
    <w:rsid w:val="00BF5515"/>
    <w:rsid w:val="00BF58AD"/>
    <w:rsid w:val="00BF6B05"/>
    <w:rsid w:val="00BF6B3C"/>
    <w:rsid w:val="00BF6D8A"/>
    <w:rsid w:val="00BF7A44"/>
    <w:rsid w:val="00C00815"/>
    <w:rsid w:val="00C00850"/>
    <w:rsid w:val="00C00856"/>
    <w:rsid w:val="00C00A5C"/>
    <w:rsid w:val="00C00A79"/>
    <w:rsid w:val="00C015C6"/>
    <w:rsid w:val="00C01C27"/>
    <w:rsid w:val="00C01D6A"/>
    <w:rsid w:val="00C01E94"/>
    <w:rsid w:val="00C02162"/>
    <w:rsid w:val="00C02530"/>
    <w:rsid w:val="00C02CD8"/>
    <w:rsid w:val="00C02E58"/>
    <w:rsid w:val="00C03023"/>
    <w:rsid w:val="00C031CB"/>
    <w:rsid w:val="00C034F4"/>
    <w:rsid w:val="00C0483B"/>
    <w:rsid w:val="00C04CC2"/>
    <w:rsid w:val="00C05345"/>
    <w:rsid w:val="00C05393"/>
    <w:rsid w:val="00C0581B"/>
    <w:rsid w:val="00C05EC2"/>
    <w:rsid w:val="00C0691A"/>
    <w:rsid w:val="00C11503"/>
    <w:rsid w:val="00C11874"/>
    <w:rsid w:val="00C11935"/>
    <w:rsid w:val="00C11E24"/>
    <w:rsid w:val="00C12EB0"/>
    <w:rsid w:val="00C13E30"/>
    <w:rsid w:val="00C143BD"/>
    <w:rsid w:val="00C14B2D"/>
    <w:rsid w:val="00C15547"/>
    <w:rsid w:val="00C15D73"/>
    <w:rsid w:val="00C16368"/>
    <w:rsid w:val="00C166AB"/>
    <w:rsid w:val="00C16C10"/>
    <w:rsid w:val="00C17802"/>
    <w:rsid w:val="00C2029D"/>
    <w:rsid w:val="00C20B70"/>
    <w:rsid w:val="00C21E89"/>
    <w:rsid w:val="00C22061"/>
    <w:rsid w:val="00C22402"/>
    <w:rsid w:val="00C2248C"/>
    <w:rsid w:val="00C228BB"/>
    <w:rsid w:val="00C2299D"/>
    <w:rsid w:val="00C234EC"/>
    <w:rsid w:val="00C23598"/>
    <w:rsid w:val="00C23DBA"/>
    <w:rsid w:val="00C24306"/>
    <w:rsid w:val="00C24966"/>
    <w:rsid w:val="00C2502C"/>
    <w:rsid w:val="00C25898"/>
    <w:rsid w:val="00C25CFB"/>
    <w:rsid w:val="00C2601E"/>
    <w:rsid w:val="00C2603C"/>
    <w:rsid w:val="00C261A4"/>
    <w:rsid w:val="00C2794D"/>
    <w:rsid w:val="00C27C55"/>
    <w:rsid w:val="00C27D45"/>
    <w:rsid w:val="00C3066A"/>
    <w:rsid w:val="00C30A61"/>
    <w:rsid w:val="00C313C0"/>
    <w:rsid w:val="00C325FA"/>
    <w:rsid w:val="00C32800"/>
    <w:rsid w:val="00C32B7A"/>
    <w:rsid w:val="00C33CA9"/>
    <w:rsid w:val="00C341A2"/>
    <w:rsid w:val="00C342AC"/>
    <w:rsid w:val="00C34398"/>
    <w:rsid w:val="00C34A7C"/>
    <w:rsid w:val="00C3522B"/>
    <w:rsid w:val="00C354A8"/>
    <w:rsid w:val="00C35627"/>
    <w:rsid w:val="00C357E4"/>
    <w:rsid w:val="00C35884"/>
    <w:rsid w:val="00C359E2"/>
    <w:rsid w:val="00C36793"/>
    <w:rsid w:val="00C367CB"/>
    <w:rsid w:val="00C36922"/>
    <w:rsid w:val="00C36AF3"/>
    <w:rsid w:val="00C36B70"/>
    <w:rsid w:val="00C36FB5"/>
    <w:rsid w:val="00C371F5"/>
    <w:rsid w:val="00C3772B"/>
    <w:rsid w:val="00C37D27"/>
    <w:rsid w:val="00C40560"/>
    <w:rsid w:val="00C4080F"/>
    <w:rsid w:val="00C40831"/>
    <w:rsid w:val="00C40E5C"/>
    <w:rsid w:val="00C414CB"/>
    <w:rsid w:val="00C417B9"/>
    <w:rsid w:val="00C41986"/>
    <w:rsid w:val="00C41C89"/>
    <w:rsid w:val="00C41E1A"/>
    <w:rsid w:val="00C42081"/>
    <w:rsid w:val="00C42403"/>
    <w:rsid w:val="00C4299D"/>
    <w:rsid w:val="00C42D32"/>
    <w:rsid w:val="00C42D80"/>
    <w:rsid w:val="00C43A4B"/>
    <w:rsid w:val="00C43BD8"/>
    <w:rsid w:val="00C43EEE"/>
    <w:rsid w:val="00C4497B"/>
    <w:rsid w:val="00C4503F"/>
    <w:rsid w:val="00C455B5"/>
    <w:rsid w:val="00C46DE6"/>
    <w:rsid w:val="00C477CE"/>
    <w:rsid w:val="00C47DF6"/>
    <w:rsid w:val="00C50470"/>
    <w:rsid w:val="00C505B9"/>
    <w:rsid w:val="00C50BF2"/>
    <w:rsid w:val="00C50D25"/>
    <w:rsid w:val="00C5132F"/>
    <w:rsid w:val="00C513D7"/>
    <w:rsid w:val="00C5188E"/>
    <w:rsid w:val="00C519AC"/>
    <w:rsid w:val="00C51D47"/>
    <w:rsid w:val="00C5272C"/>
    <w:rsid w:val="00C52787"/>
    <w:rsid w:val="00C5282A"/>
    <w:rsid w:val="00C5418D"/>
    <w:rsid w:val="00C545C7"/>
    <w:rsid w:val="00C54967"/>
    <w:rsid w:val="00C54A46"/>
    <w:rsid w:val="00C54C5D"/>
    <w:rsid w:val="00C54CBE"/>
    <w:rsid w:val="00C559AE"/>
    <w:rsid w:val="00C560F5"/>
    <w:rsid w:val="00C561FD"/>
    <w:rsid w:val="00C565EF"/>
    <w:rsid w:val="00C5682A"/>
    <w:rsid w:val="00C56A1D"/>
    <w:rsid w:val="00C56AA5"/>
    <w:rsid w:val="00C56B0C"/>
    <w:rsid w:val="00C572E7"/>
    <w:rsid w:val="00C57752"/>
    <w:rsid w:val="00C57AB8"/>
    <w:rsid w:val="00C57F43"/>
    <w:rsid w:val="00C602FD"/>
    <w:rsid w:val="00C604E6"/>
    <w:rsid w:val="00C60A31"/>
    <w:rsid w:val="00C60B72"/>
    <w:rsid w:val="00C60F75"/>
    <w:rsid w:val="00C6124C"/>
    <w:rsid w:val="00C61C47"/>
    <w:rsid w:val="00C6234F"/>
    <w:rsid w:val="00C63982"/>
    <w:rsid w:val="00C6404E"/>
    <w:rsid w:val="00C64E43"/>
    <w:rsid w:val="00C65891"/>
    <w:rsid w:val="00C6612A"/>
    <w:rsid w:val="00C66165"/>
    <w:rsid w:val="00C66747"/>
    <w:rsid w:val="00C6682A"/>
    <w:rsid w:val="00C672D2"/>
    <w:rsid w:val="00C6796A"/>
    <w:rsid w:val="00C67F08"/>
    <w:rsid w:val="00C706BF"/>
    <w:rsid w:val="00C70787"/>
    <w:rsid w:val="00C70CB2"/>
    <w:rsid w:val="00C70EAE"/>
    <w:rsid w:val="00C710A9"/>
    <w:rsid w:val="00C71266"/>
    <w:rsid w:val="00C71341"/>
    <w:rsid w:val="00C7157B"/>
    <w:rsid w:val="00C7196E"/>
    <w:rsid w:val="00C71A26"/>
    <w:rsid w:val="00C71D03"/>
    <w:rsid w:val="00C720FD"/>
    <w:rsid w:val="00C72B37"/>
    <w:rsid w:val="00C72D7A"/>
    <w:rsid w:val="00C7373F"/>
    <w:rsid w:val="00C7470B"/>
    <w:rsid w:val="00C7499A"/>
    <w:rsid w:val="00C7535C"/>
    <w:rsid w:val="00C75371"/>
    <w:rsid w:val="00C76469"/>
    <w:rsid w:val="00C7738B"/>
    <w:rsid w:val="00C77600"/>
    <w:rsid w:val="00C77700"/>
    <w:rsid w:val="00C77CE5"/>
    <w:rsid w:val="00C77E38"/>
    <w:rsid w:val="00C8049A"/>
    <w:rsid w:val="00C80F26"/>
    <w:rsid w:val="00C813AF"/>
    <w:rsid w:val="00C81F27"/>
    <w:rsid w:val="00C81FD3"/>
    <w:rsid w:val="00C820F0"/>
    <w:rsid w:val="00C82CAD"/>
    <w:rsid w:val="00C83405"/>
    <w:rsid w:val="00C8377B"/>
    <w:rsid w:val="00C843B2"/>
    <w:rsid w:val="00C843E4"/>
    <w:rsid w:val="00C84CD0"/>
    <w:rsid w:val="00C84D7A"/>
    <w:rsid w:val="00C84F1C"/>
    <w:rsid w:val="00C854A9"/>
    <w:rsid w:val="00C8556D"/>
    <w:rsid w:val="00C85A5F"/>
    <w:rsid w:val="00C85F6C"/>
    <w:rsid w:val="00C8607C"/>
    <w:rsid w:val="00C866F7"/>
    <w:rsid w:val="00C86D26"/>
    <w:rsid w:val="00C86E0E"/>
    <w:rsid w:val="00C86E3A"/>
    <w:rsid w:val="00C87797"/>
    <w:rsid w:val="00C87CD3"/>
    <w:rsid w:val="00C9029F"/>
    <w:rsid w:val="00C90361"/>
    <w:rsid w:val="00C9056F"/>
    <w:rsid w:val="00C90959"/>
    <w:rsid w:val="00C90E39"/>
    <w:rsid w:val="00C91690"/>
    <w:rsid w:val="00C916F9"/>
    <w:rsid w:val="00C91A60"/>
    <w:rsid w:val="00C91BE8"/>
    <w:rsid w:val="00C923B5"/>
    <w:rsid w:val="00C92447"/>
    <w:rsid w:val="00C9368B"/>
    <w:rsid w:val="00C93A6D"/>
    <w:rsid w:val="00C93B6C"/>
    <w:rsid w:val="00C95DF4"/>
    <w:rsid w:val="00C963FD"/>
    <w:rsid w:val="00C964F6"/>
    <w:rsid w:val="00C967EA"/>
    <w:rsid w:val="00C97173"/>
    <w:rsid w:val="00C97239"/>
    <w:rsid w:val="00C97A50"/>
    <w:rsid w:val="00CA021C"/>
    <w:rsid w:val="00CA0583"/>
    <w:rsid w:val="00CA1AEA"/>
    <w:rsid w:val="00CA1B30"/>
    <w:rsid w:val="00CA21FA"/>
    <w:rsid w:val="00CA2290"/>
    <w:rsid w:val="00CA27D8"/>
    <w:rsid w:val="00CA30B8"/>
    <w:rsid w:val="00CA3D85"/>
    <w:rsid w:val="00CA4EE4"/>
    <w:rsid w:val="00CA5094"/>
    <w:rsid w:val="00CA57DE"/>
    <w:rsid w:val="00CA69C7"/>
    <w:rsid w:val="00CA789E"/>
    <w:rsid w:val="00CA7D80"/>
    <w:rsid w:val="00CB0C4C"/>
    <w:rsid w:val="00CB0E4F"/>
    <w:rsid w:val="00CB100B"/>
    <w:rsid w:val="00CB11CC"/>
    <w:rsid w:val="00CB1654"/>
    <w:rsid w:val="00CB1FCF"/>
    <w:rsid w:val="00CB205B"/>
    <w:rsid w:val="00CB2224"/>
    <w:rsid w:val="00CB2860"/>
    <w:rsid w:val="00CB2EE3"/>
    <w:rsid w:val="00CB38A1"/>
    <w:rsid w:val="00CB3F58"/>
    <w:rsid w:val="00CB42CD"/>
    <w:rsid w:val="00CB4DE4"/>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4A0"/>
    <w:rsid w:val="00CC1556"/>
    <w:rsid w:val="00CC1753"/>
    <w:rsid w:val="00CC175B"/>
    <w:rsid w:val="00CC197D"/>
    <w:rsid w:val="00CC1CB6"/>
    <w:rsid w:val="00CC2F61"/>
    <w:rsid w:val="00CC3153"/>
    <w:rsid w:val="00CC4531"/>
    <w:rsid w:val="00CC4574"/>
    <w:rsid w:val="00CC4889"/>
    <w:rsid w:val="00CC4AAC"/>
    <w:rsid w:val="00CC5A32"/>
    <w:rsid w:val="00CC5DEE"/>
    <w:rsid w:val="00CC6A16"/>
    <w:rsid w:val="00CC71F6"/>
    <w:rsid w:val="00CC7412"/>
    <w:rsid w:val="00CC745F"/>
    <w:rsid w:val="00CC7CBD"/>
    <w:rsid w:val="00CD0709"/>
    <w:rsid w:val="00CD0F79"/>
    <w:rsid w:val="00CD149A"/>
    <w:rsid w:val="00CD1C91"/>
    <w:rsid w:val="00CD1ED3"/>
    <w:rsid w:val="00CD21DD"/>
    <w:rsid w:val="00CD286A"/>
    <w:rsid w:val="00CD2C36"/>
    <w:rsid w:val="00CD2CEE"/>
    <w:rsid w:val="00CD38C4"/>
    <w:rsid w:val="00CD41CC"/>
    <w:rsid w:val="00CD4E81"/>
    <w:rsid w:val="00CD4FBF"/>
    <w:rsid w:val="00CD57A3"/>
    <w:rsid w:val="00CD5BF9"/>
    <w:rsid w:val="00CD668C"/>
    <w:rsid w:val="00CD6D25"/>
    <w:rsid w:val="00CD6D69"/>
    <w:rsid w:val="00CD71FA"/>
    <w:rsid w:val="00CD748A"/>
    <w:rsid w:val="00CD74DA"/>
    <w:rsid w:val="00CD7681"/>
    <w:rsid w:val="00CD7AC2"/>
    <w:rsid w:val="00CE04F5"/>
    <w:rsid w:val="00CE0746"/>
    <w:rsid w:val="00CE086B"/>
    <w:rsid w:val="00CE10C5"/>
    <w:rsid w:val="00CE119B"/>
    <w:rsid w:val="00CE19B5"/>
    <w:rsid w:val="00CE1DC8"/>
    <w:rsid w:val="00CE2124"/>
    <w:rsid w:val="00CE23D7"/>
    <w:rsid w:val="00CE2D9C"/>
    <w:rsid w:val="00CE399B"/>
    <w:rsid w:val="00CE3DCE"/>
    <w:rsid w:val="00CE42EF"/>
    <w:rsid w:val="00CE4B1A"/>
    <w:rsid w:val="00CE570E"/>
    <w:rsid w:val="00CE7193"/>
    <w:rsid w:val="00CE763C"/>
    <w:rsid w:val="00CF0175"/>
    <w:rsid w:val="00CF0EAC"/>
    <w:rsid w:val="00CF186A"/>
    <w:rsid w:val="00CF29A8"/>
    <w:rsid w:val="00CF2F61"/>
    <w:rsid w:val="00CF36F2"/>
    <w:rsid w:val="00CF4142"/>
    <w:rsid w:val="00CF5A00"/>
    <w:rsid w:val="00CF68B4"/>
    <w:rsid w:val="00CF699B"/>
    <w:rsid w:val="00CF7AB0"/>
    <w:rsid w:val="00CF7BA4"/>
    <w:rsid w:val="00D006BD"/>
    <w:rsid w:val="00D00DA1"/>
    <w:rsid w:val="00D00EAE"/>
    <w:rsid w:val="00D0162E"/>
    <w:rsid w:val="00D01904"/>
    <w:rsid w:val="00D01F9B"/>
    <w:rsid w:val="00D021C7"/>
    <w:rsid w:val="00D026F0"/>
    <w:rsid w:val="00D028CF"/>
    <w:rsid w:val="00D02958"/>
    <w:rsid w:val="00D035B6"/>
    <w:rsid w:val="00D038D3"/>
    <w:rsid w:val="00D0413D"/>
    <w:rsid w:val="00D04681"/>
    <w:rsid w:val="00D04965"/>
    <w:rsid w:val="00D0599C"/>
    <w:rsid w:val="00D05F3A"/>
    <w:rsid w:val="00D06D66"/>
    <w:rsid w:val="00D07225"/>
    <w:rsid w:val="00D102B6"/>
    <w:rsid w:val="00D10E81"/>
    <w:rsid w:val="00D10F41"/>
    <w:rsid w:val="00D113F3"/>
    <w:rsid w:val="00D11587"/>
    <w:rsid w:val="00D1173F"/>
    <w:rsid w:val="00D118DF"/>
    <w:rsid w:val="00D1203E"/>
    <w:rsid w:val="00D127C6"/>
    <w:rsid w:val="00D12AC5"/>
    <w:rsid w:val="00D12B00"/>
    <w:rsid w:val="00D12D4A"/>
    <w:rsid w:val="00D1391F"/>
    <w:rsid w:val="00D13B0E"/>
    <w:rsid w:val="00D1407E"/>
    <w:rsid w:val="00D1519D"/>
    <w:rsid w:val="00D15B8E"/>
    <w:rsid w:val="00D16528"/>
    <w:rsid w:val="00D16A6E"/>
    <w:rsid w:val="00D1741B"/>
    <w:rsid w:val="00D17A03"/>
    <w:rsid w:val="00D208B9"/>
    <w:rsid w:val="00D20BE8"/>
    <w:rsid w:val="00D210A9"/>
    <w:rsid w:val="00D2175D"/>
    <w:rsid w:val="00D22159"/>
    <w:rsid w:val="00D22D81"/>
    <w:rsid w:val="00D233BD"/>
    <w:rsid w:val="00D241AC"/>
    <w:rsid w:val="00D25277"/>
    <w:rsid w:val="00D2531B"/>
    <w:rsid w:val="00D256F3"/>
    <w:rsid w:val="00D2580F"/>
    <w:rsid w:val="00D259B9"/>
    <w:rsid w:val="00D25A39"/>
    <w:rsid w:val="00D25F16"/>
    <w:rsid w:val="00D2635D"/>
    <w:rsid w:val="00D264CB"/>
    <w:rsid w:val="00D26A83"/>
    <w:rsid w:val="00D277BE"/>
    <w:rsid w:val="00D27FA7"/>
    <w:rsid w:val="00D301BC"/>
    <w:rsid w:val="00D30570"/>
    <w:rsid w:val="00D30F0F"/>
    <w:rsid w:val="00D30F38"/>
    <w:rsid w:val="00D3136B"/>
    <w:rsid w:val="00D3138B"/>
    <w:rsid w:val="00D31B4A"/>
    <w:rsid w:val="00D31E25"/>
    <w:rsid w:val="00D3275E"/>
    <w:rsid w:val="00D3309A"/>
    <w:rsid w:val="00D3319C"/>
    <w:rsid w:val="00D33A4C"/>
    <w:rsid w:val="00D3408D"/>
    <w:rsid w:val="00D35128"/>
    <w:rsid w:val="00D353DD"/>
    <w:rsid w:val="00D355F0"/>
    <w:rsid w:val="00D36B15"/>
    <w:rsid w:val="00D372D7"/>
    <w:rsid w:val="00D3755F"/>
    <w:rsid w:val="00D3797A"/>
    <w:rsid w:val="00D3799F"/>
    <w:rsid w:val="00D4003D"/>
    <w:rsid w:val="00D40ED5"/>
    <w:rsid w:val="00D40F6E"/>
    <w:rsid w:val="00D42444"/>
    <w:rsid w:val="00D429DD"/>
    <w:rsid w:val="00D42B53"/>
    <w:rsid w:val="00D42C1D"/>
    <w:rsid w:val="00D42CEE"/>
    <w:rsid w:val="00D43ACA"/>
    <w:rsid w:val="00D43C48"/>
    <w:rsid w:val="00D44906"/>
    <w:rsid w:val="00D44A84"/>
    <w:rsid w:val="00D44DCC"/>
    <w:rsid w:val="00D4508E"/>
    <w:rsid w:val="00D45DA7"/>
    <w:rsid w:val="00D45EB9"/>
    <w:rsid w:val="00D4638F"/>
    <w:rsid w:val="00D46B14"/>
    <w:rsid w:val="00D46C11"/>
    <w:rsid w:val="00D4708E"/>
    <w:rsid w:val="00D47D2F"/>
    <w:rsid w:val="00D50F19"/>
    <w:rsid w:val="00D51AB1"/>
    <w:rsid w:val="00D51ABE"/>
    <w:rsid w:val="00D51BE6"/>
    <w:rsid w:val="00D525EC"/>
    <w:rsid w:val="00D527C4"/>
    <w:rsid w:val="00D529A7"/>
    <w:rsid w:val="00D5356D"/>
    <w:rsid w:val="00D53A43"/>
    <w:rsid w:val="00D54C0D"/>
    <w:rsid w:val="00D55289"/>
    <w:rsid w:val="00D553EC"/>
    <w:rsid w:val="00D555E6"/>
    <w:rsid w:val="00D55B75"/>
    <w:rsid w:val="00D56D30"/>
    <w:rsid w:val="00D572D7"/>
    <w:rsid w:val="00D57724"/>
    <w:rsid w:val="00D57772"/>
    <w:rsid w:val="00D577D2"/>
    <w:rsid w:val="00D57842"/>
    <w:rsid w:val="00D5785A"/>
    <w:rsid w:val="00D57C2F"/>
    <w:rsid w:val="00D57C41"/>
    <w:rsid w:val="00D57EBD"/>
    <w:rsid w:val="00D57F72"/>
    <w:rsid w:val="00D600E2"/>
    <w:rsid w:val="00D60203"/>
    <w:rsid w:val="00D615CB"/>
    <w:rsid w:val="00D61911"/>
    <w:rsid w:val="00D61C9B"/>
    <w:rsid w:val="00D61E91"/>
    <w:rsid w:val="00D620E7"/>
    <w:rsid w:val="00D620FC"/>
    <w:rsid w:val="00D62866"/>
    <w:rsid w:val="00D633D4"/>
    <w:rsid w:val="00D63DD5"/>
    <w:rsid w:val="00D63F9D"/>
    <w:rsid w:val="00D64397"/>
    <w:rsid w:val="00D6450D"/>
    <w:rsid w:val="00D65369"/>
    <w:rsid w:val="00D66695"/>
    <w:rsid w:val="00D66EE5"/>
    <w:rsid w:val="00D6718C"/>
    <w:rsid w:val="00D674C8"/>
    <w:rsid w:val="00D6754E"/>
    <w:rsid w:val="00D6770F"/>
    <w:rsid w:val="00D67F67"/>
    <w:rsid w:val="00D7095E"/>
    <w:rsid w:val="00D70C83"/>
    <w:rsid w:val="00D70FAC"/>
    <w:rsid w:val="00D71EF5"/>
    <w:rsid w:val="00D720AA"/>
    <w:rsid w:val="00D7234A"/>
    <w:rsid w:val="00D73012"/>
    <w:rsid w:val="00D73114"/>
    <w:rsid w:val="00D73146"/>
    <w:rsid w:val="00D73391"/>
    <w:rsid w:val="00D7346D"/>
    <w:rsid w:val="00D737EA"/>
    <w:rsid w:val="00D73A69"/>
    <w:rsid w:val="00D73AB8"/>
    <w:rsid w:val="00D73EA3"/>
    <w:rsid w:val="00D74354"/>
    <w:rsid w:val="00D7464F"/>
    <w:rsid w:val="00D746B7"/>
    <w:rsid w:val="00D74AB9"/>
    <w:rsid w:val="00D74F9B"/>
    <w:rsid w:val="00D75053"/>
    <w:rsid w:val="00D7524A"/>
    <w:rsid w:val="00D75519"/>
    <w:rsid w:val="00D7579A"/>
    <w:rsid w:val="00D75891"/>
    <w:rsid w:val="00D7614C"/>
    <w:rsid w:val="00D76C11"/>
    <w:rsid w:val="00D76D4C"/>
    <w:rsid w:val="00D770A0"/>
    <w:rsid w:val="00D77739"/>
    <w:rsid w:val="00D77A8A"/>
    <w:rsid w:val="00D77AE1"/>
    <w:rsid w:val="00D77D62"/>
    <w:rsid w:val="00D8020E"/>
    <w:rsid w:val="00D8050C"/>
    <w:rsid w:val="00D80644"/>
    <w:rsid w:val="00D80A05"/>
    <w:rsid w:val="00D80C52"/>
    <w:rsid w:val="00D80E4F"/>
    <w:rsid w:val="00D80F3D"/>
    <w:rsid w:val="00D80FA0"/>
    <w:rsid w:val="00D81FF5"/>
    <w:rsid w:val="00D82234"/>
    <w:rsid w:val="00D829F8"/>
    <w:rsid w:val="00D82E8B"/>
    <w:rsid w:val="00D82F24"/>
    <w:rsid w:val="00D82FB5"/>
    <w:rsid w:val="00D83141"/>
    <w:rsid w:val="00D83161"/>
    <w:rsid w:val="00D838A3"/>
    <w:rsid w:val="00D840EC"/>
    <w:rsid w:val="00D843DB"/>
    <w:rsid w:val="00D84E45"/>
    <w:rsid w:val="00D84E5C"/>
    <w:rsid w:val="00D85277"/>
    <w:rsid w:val="00D855B2"/>
    <w:rsid w:val="00D8568E"/>
    <w:rsid w:val="00D85C9C"/>
    <w:rsid w:val="00D85CF7"/>
    <w:rsid w:val="00D86912"/>
    <w:rsid w:val="00D86C8D"/>
    <w:rsid w:val="00D86DD9"/>
    <w:rsid w:val="00D86EE6"/>
    <w:rsid w:val="00D9024A"/>
    <w:rsid w:val="00D90559"/>
    <w:rsid w:val="00D9118A"/>
    <w:rsid w:val="00D915F9"/>
    <w:rsid w:val="00D91BDA"/>
    <w:rsid w:val="00D92421"/>
    <w:rsid w:val="00D924BD"/>
    <w:rsid w:val="00D94190"/>
    <w:rsid w:val="00D9455F"/>
    <w:rsid w:val="00D9498A"/>
    <w:rsid w:val="00D94E78"/>
    <w:rsid w:val="00D96B97"/>
    <w:rsid w:val="00D96BA0"/>
    <w:rsid w:val="00D97FAA"/>
    <w:rsid w:val="00DA03D3"/>
    <w:rsid w:val="00DA04B6"/>
    <w:rsid w:val="00DA0B59"/>
    <w:rsid w:val="00DA0C71"/>
    <w:rsid w:val="00DA0D4B"/>
    <w:rsid w:val="00DA1E71"/>
    <w:rsid w:val="00DA21E3"/>
    <w:rsid w:val="00DA25CB"/>
    <w:rsid w:val="00DA2B19"/>
    <w:rsid w:val="00DA370C"/>
    <w:rsid w:val="00DA38CA"/>
    <w:rsid w:val="00DA3CB4"/>
    <w:rsid w:val="00DA50CD"/>
    <w:rsid w:val="00DA58B0"/>
    <w:rsid w:val="00DA61B5"/>
    <w:rsid w:val="00DA660F"/>
    <w:rsid w:val="00DA6999"/>
    <w:rsid w:val="00DA6B41"/>
    <w:rsid w:val="00DA6C0D"/>
    <w:rsid w:val="00DA7368"/>
    <w:rsid w:val="00DA7C97"/>
    <w:rsid w:val="00DA7CF8"/>
    <w:rsid w:val="00DB0113"/>
    <w:rsid w:val="00DB0ECE"/>
    <w:rsid w:val="00DB3288"/>
    <w:rsid w:val="00DB366B"/>
    <w:rsid w:val="00DB4245"/>
    <w:rsid w:val="00DB4986"/>
    <w:rsid w:val="00DB4F85"/>
    <w:rsid w:val="00DB5225"/>
    <w:rsid w:val="00DB52A3"/>
    <w:rsid w:val="00DB58B7"/>
    <w:rsid w:val="00DB5A84"/>
    <w:rsid w:val="00DB5B0E"/>
    <w:rsid w:val="00DB63CF"/>
    <w:rsid w:val="00DB7417"/>
    <w:rsid w:val="00DB7490"/>
    <w:rsid w:val="00DC01BA"/>
    <w:rsid w:val="00DC19DF"/>
    <w:rsid w:val="00DC201E"/>
    <w:rsid w:val="00DC2158"/>
    <w:rsid w:val="00DC2270"/>
    <w:rsid w:val="00DC22A7"/>
    <w:rsid w:val="00DC251B"/>
    <w:rsid w:val="00DC2ACA"/>
    <w:rsid w:val="00DC2BE6"/>
    <w:rsid w:val="00DC2C5F"/>
    <w:rsid w:val="00DC3357"/>
    <w:rsid w:val="00DC34ED"/>
    <w:rsid w:val="00DC3569"/>
    <w:rsid w:val="00DC35E2"/>
    <w:rsid w:val="00DC3891"/>
    <w:rsid w:val="00DC3F1A"/>
    <w:rsid w:val="00DC4063"/>
    <w:rsid w:val="00DC41DE"/>
    <w:rsid w:val="00DC43D4"/>
    <w:rsid w:val="00DC474E"/>
    <w:rsid w:val="00DC490C"/>
    <w:rsid w:val="00DC5B6E"/>
    <w:rsid w:val="00DC5F46"/>
    <w:rsid w:val="00DC660B"/>
    <w:rsid w:val="00DC66C5"/>
    <w:rsid w:val="00DC66F6"/>
    <w:rsid w:val="00DC704D"/>
    <w:rsid w:val="00DC7824"/>
    <w:rsid w:val="00DC7F6D"/>
    <w:rsid w:val="00DD0369"/>
    <w:rsid w:val="00DD037F"/>
    <w:rsid w:val="00DD043F"/>
    <w:rsid w:val="00DD0E5F"/>
    <w:rsid w:val="00DD12CE"/>
    <w:rsid w:val="00DD189D"/>
    <w:rsid w:val="00DD1ACB"/>
    <w:rsid w:val="00DD1BF1"/>
    <w:rsid w:val="00DD2224"/>
    <w:rsid w:val="00DD29DB"/>
    <w:rsid w:val="00DD2E1A"/>
    <w:rsid w:val="00DD2EB9"/>
    <w:rsid w:val="00DD3154"/>
    <w:rsid w:val="00DD31B2"/>
    <w:rsid w:val="00DD34A5"/>
    <w:rsid w:val="00DD36A1"/>
    <w:rsid w:val="00DD391A"/>
    <w:rsid w:val="00DD3A94"/>
    <w:rsid w:val="00DD3B09"/>
    <w:rsid w:val="00DD3EF2"/>
    <w:rsid w:val="00DD51D3"/>
    <w:rsid w:val="00DD5235"/>
    <w:rsid w:val="00DD55AC"/>
    <w:rsid w:val="00DD575D"/>
    <w:rsid w:val="00DD5894"/>
    <w:rsid w:val="00DD58FD"/>
    <w:rsid w:val="00DD5977"/>
    <w:rsid w:val="00DD6513"/>
    <w:rsid w:val="00DD66AA"/>
    <w:rsid w:val="00DD67B7"/>
    <w:rsid w:val="00DD6D3E"/>
    <w:rsid w:val="00DD7104"/>
    <w:rsid w:val="00DD71C4"/>
    <w:rsid w:val="00DD7289"/>
    <w:rsid w:val="00DE080B"/>
    <w:rsid w:val="00DE0AC8"/>
    <w:rsid w:val="00DE13B2"/>
    <w:rsid w:val="00DE1F97"/>
    <w:rsid w:val="00DE24AD"/>
    <w:rsid w:val="00DE27ED"/>
    <w:rsid w:val="00DE28B3"/>
    <w:rsid w:val="00DE39CC"/>
    <w:rsid w:val="00DE3DFF"/>
    <w:rsid w:val="00DE3EDD"/>
    <w:rsid w:val="00DE40E7"/>
    <w:rsid w:val="00DE44DB"/>
    <w:rsid w:val="00DE5622"/>
    <w:rsid w:val="00DE565A"/>
    <w:rsid w:val="00DE5A5D"/>
    <w:rsid w:val="00DE618C"/>
    <w:rsid w:val="00DE6917"/>
    <w:rsid w:val="00DE6B94"/>
    <w:rsid w:val="00DE7822"/>
    <w:rsid w:val="00DE7A16"/>
    <w:rsid w:val="00DF002A"/>
    <w:rsid w:val="00DF0A15"/>
    <w:rsid w:val="00DF1291"/>
    <w:rsid w:val="00DF12F9"/>
    <w:rsid w:val="00DF1330"/>
    <w:rsid w:val="00DF13F4"/>
    <w:rsid w:val="00DF1448"/>
    <w:rsid w:val="00DF2160"/>
    <w:rsid w:val="00DF27AF"/>
    <w:rsid w:val="00DF2BBC"/>
    <w:rsid w:val="00DF380D"/>
    <w:rsid w:val="00DF387A"/>
    <w:rsid w:val="00DF38DD"/>
    <w:rsid w:val="00DF456A"/>
    <w:rsid w:val="00DF4803"/>
    <w:rsid w:val="00DF4AA0"/>
    <w:rsid w:val="00DF4EF1"/>
    <w:rsid w:val="00DF5594"/>
    <w:rsid w:val="00DF576D"/>
    <w:rsid w:val="00DF5C6A"/>
    <w:rsid w:val="00DF5F67"/>
    <w:rsid w:val="00DF6680"/>
    <w:rsid w:val="00DF686A"/>
    <w:rsid w:val="00DF6D81"/>
    <w:rsid w:val="00DF7488"/>
    <w:rsid w:val="00DF75FE"/>
    <w:rsid w:val="00E00007"/>
    <w:rsid w:val="00E00163"/>
    <w:rsid w:val="00E00B93"/>
    <w:rsid w:val="00E00D30"/>
    <w:rsid w:val="00E01316"/>
    <w:rsid w:val="00E0151E"/>
    <w:rsid w:val="00E01A18"/>
    <w:rsid w:val="00E01A7D"/>
    <w:rsid w:val="00E0210C"/>
    <w:rsid w:val="00E02439"/>
    <w:rsid w:val="00E0345D"/>
    <w:rsid w:val="00E03527"/>
    <w:rsid w:val="00E038BA"/>
    <w:rsid w:val="00E039F0"/>
    <w:rsid w:val="00E03E03"/>
    <w:rsid w:val="00E0424C"/>
    <w:rsid w:val="00E04979"/>
    <w:rsid w:val="00E04A21"/>
    <w:rsid w:val="00E04AD2"/>
    <w:rsid w:val="00E04BCB"/>
    <w:rsid w:val="00E04D05"/>
    <w:rsid w:val="00E04EF6"/>
    <w:rsid w:val="00E05012"/>
    <w:rsid w:val="00E05399"/>
    <w:rsid w:val="00E056B8"/>
    <w:rsid w:val="00E05831"/>
    <w:rsid w:val="00E05A99"/>
    <w:rsid w:val="00E05CF4"/>
    <w:rsid w:val="00E068DA"/>
    <w:rsid w:val="00E0696E"/>
    <w:rsid w:val="00E06AB5"/>
    <w:rsid w:val="00E072BF"/>
    <w:rsid w:val="00E075FF"/>
    <w:rsid w:val="00E07F0D"/>
    <w:rsid w:val="00E101D7"/>
    <w:rsid w:val="00E1054F"/>
    <w:rsid w:val="00E105C8"/>
    <w:rsid w:val="00E1060C"/>
    <w:rsid w:val="00E111F6"/>
    <w:rsid w:val="00E11520"/>
    <w:rsid w:val="00E11623"/>
    <w:rsid w:val="00E11788"/>
    <w:rsid w:val="00E11D81"/>
    <w:rsid w:val="00E1267F"/>
    <w:rsid w:val="00E130D3"/>
    <w:rsid w:val="00E134C9"/>
    <w:rsid w:val="00E137A8"/>
    <w:rsid w:val="00E13914"/>
    <w:rsid w:val="00E13B26"/>
    <w:rsid w:val="00E13DB7"/>
    <w:rsid w:val="00E140E1"/>
    <w:rsid w:val="00E14F8D"/>
    <w:rsid w:val="00E154A8"/>
    <w:rsid w:val="00E15649"/>
    <w:rsid w:val="00E16505"/>
    <w:rsid w:val="00E16DD7"/>
    <w:rsid w:val="00E170AB"/>
    <w:rsid w:val="00E17326"/>
    <w:rsid w:val="00E179F2"/>
    <w:rsid w:val="00E2040B"/>
    <w:rsid w:val="00E2088D"/>
    <w:rsid w:val="00E20CEC"/>
    <w:rsid w:val="00E21546"/>
    <w:rsid w:val="00E2229C"/>
    <w:rsid w:val="00E22785"/>
    <w:rsid w:val="00E227F8"/>
    <w:rsid w:val="00E22B61"/>
    <w:rsid w:val="00E233A8"/>
    <w:rsid w:val="00E23CF4"/>
    <w:rsid w:val="00E2455B"/>
    <w:rsid w:val="00E24704"/>
    <w:rsid w:val="00E24E15"/>
    <w:rsid w:val="00E25677"/>
    <w:rsid w:val="00E258A6"/>
    <w:rsid w:val="00E25B39"/>
    <w:rsid w:val="00E25C0E"/>
    <w:rsid w:val="00E260E7"/>
    <w:rsid w:val="00E27837"/>
    <w:rsid w:val="00E27BC5"/>
    <w:rsid w:val="00E30363"/>
    <w:rsid w:val="00E307EC"/>
    <w:rsid w:val="00E30990"/>
    <w:rsid w:val="00E3113D"/>
    <w:rsid w:val="00E31BCA"/>
    <w:rsid w:val="00E3233F"/>
    <w:rsid w:val="00E32A58"/>
    <w:rsid w:val="00E32D41"/>
    <w:rsid w:val="00E33972"/>
    <w:rsid w:val="00E3479C"/>
    <w:rsid w:val="00E34C86"/>
    <w:rsid w:val="00E35472"/>
    <w:rsid w:val="00E35479"/>
    <w:rsid w:val="00E35591"/>
    <w:rsid w:val="00E3619A"/>
    <w:rsid w:val="00E36B01"/>
    <w:rsid w:val="00E36B6A"/>
    <w:rsid w:val="00E37DB0"/>
    <w:rsid w:val="00E40349"/>
    <w:rsid w:val="00E4034B"/>
    <w:rsid w:val="00E4050E"/>
    <w:rsid w:val="00E413AE"/>
    <w:rsid w:val="00E42260"/>
    <w:rsid w:val="00E4295D"/>
    <w:rsid w:val="00E42978"/>
    <w:rsid w:val="00E42B21"/>
    <w:rsid w:val="00E42BA4"/>
    <w:rsid w:val="00E42D95"/>
    <w:rsid w:val="00E42F85"/>
    <w:rsid w:val="00E42F97"/>
    <w:rsid w:val="00E43307"/>
    <w:rsid w:val="00E4342E"/>
    <w:rsid w:val="00E43575"/>
    <w:rsid w:val="00E43C0F"/>
    <w:rsid w:val="00E44492"/>
    <w:rsid w:val="00E44BC6"/>
    <w:rsid w:val="00E45837"/>
    <w:rsid w:val="00E46446"/>
    <w:rsid w:val="00E464DE"/>
    <w:rsid w:val="00E4694C"/>
    <w:rsid w:val="00E46B10"/>
    <w:rsid w:val="00E46F75"/>
    <w:rsid w:val="00E47D6D"/>
    <w:rsid w:val="00E50316"/>
    <w:rsid w:val="00E51EF9"/>
    <w:rsid w:val="00E51F26"/>
    <w:rsid w:val="00E52B25"/>
    <w:rsid w:val="00E532B3"/>
    <w:rsid w:val="00E533CE"/>
    <w:rsid w:val="00E541C2"/>
    <w:rsid w:val="00E5436D"/>
    <w:rsid w:val="00E54D30"/>
    <w:rsid w:val="00E552F6"/>
    <w:rsid w:val="00E5536B"/>
    <w:rsid w:val="00E557A3"/>
    <w:rsid w:val="00E55A7E"/>
    <w:rsid w:val="00E5603B"/>
    <w:rsid w:val="00E561D0"/>
    <w:rsid w:val="00E5654E"/>
    <w:rsid w:val="00E565DB"/>
    <w:rsid w:val="00E56921"/>
    <w:rsid w:val="00E56F18"/>
    <w:rsid w:val="00E5744F"/>
    <w:rsid w:val="00E574CB"/>
    <w:rsid w:val="00E57636"/>
    <w:rsid w:val="00E601D9"/>
    <w:rsid w:val="00E60219"/>
    <w:rsid w:val="00E604BF"/>
    <w:rsid w:val="00E60562"/>
    <w:rsid w:val="00E61039"/>
    <w:rsid w:val="00E6131F"/>
    <w:rsid w:val="00E61A9F"/>
    <w:rsid w:val="00E61D87"/>
    <w:rsid w:val="00E62163"/>
    <w:rsid w:val="00E623DA"/>
    <w:rsid w:val="00E62E0F"/>
    <w:rsid w:val="00E63074"/>
    <w:rsid w:val="00E63F19"/>
    <w:rsid w:val="00E65B19"/>
    <w:rsid w:val="00E65DA5"/>
    <w:rsid w:val="00E661D0"/>
    <w:rsid w:val="00E66570"/>
    <w:rsid w:val="00E669E8"/>
    <w:rsid w:val="00E66F66"/>
    <w:rsid w:val="00E67D4E"/>
    <w:rsid w:val="00E70010"/>
    <w:rsid w:val="00E701CA"/>
    <w:rsid w:val="00E70A35"/>
    <w:rsid w:val="00E71BA7"/>
    <w:rsid w:val="00E726BE"/>
    <w:rsid w:val="00E72719"/>
    <w:rsid w:val="00E72AE1"/>
    <w:rsid w:val="00E72B65"/>
    <w:rsid w:val="00E73B4F"/>
    <w:rsid w:val="00E73F6D"/>
    <w:rsid w:val="00E74F66"/>
    <w:rsid w:val="00E75893"/>
    <w:rsid w:val="00E75B67"/>
    <w:rsid w:val="00E760B1"/>
    <w:rsid w:val="00E76358"/>
    <w:rsid w:val="00E769B5"/>
    <w:rsid w:val="00E77C03"/>
    <w:rsid w:val="00E801DF"/>
    <w:rsid w:val="00E80298"/>
    <w:rsid w:val="00E809E8"/>
    <w:rsid w:val="00E80E6E"/>
    <w:rsid w:val="00E816CB"/>
    <w:rsid w:val="00E81865"/>
    <w:rsid w:val="00E823BC"/>
    <w:rsid w:val="00E827D2"/>
    <w:rsid w:val="00E82907"/>
    <w:rsid w:val="00E8309D"/>
    <w:rsid w:val="00E8321A"/>
    <w:rsid w:val="00E83E52"/>
    <w:rsid w:val="00E842D7"/>
    <w:rsid w:val="00E84391"/>
    <w:rsid w:val="00E8451B"/>
    <w:rsid w:val="00E84681"/>
    <w:rsid w:val="00E85C76"/>
    <w:rsid w:val="00E85E2F"/>
    <w:rsid w:val="00E85E71"/>
    <w:rsid w:val="00E86244"/>
    <w:rsid w:val="00E8722F"/>
    <w:rsid w:val="00E875A8"/>
    <w:rsid w:val="00E90298"/>
    <w:rsid w:val="00E90474"/>
    <w:rsid w:val="00E90563"/>
    <w:rsid w:val="00E90E1E"/>
    <w:rsid w:val="00E91198"/>
    <w:rsid w:val="00E913A6"/>
    <w:rsid w:val="00E914C6"/>
    <w:rsid w:val="00E91FEA"/>
    <w:rsid w:val="00E923E8"/>
    <w:rsid w:val="00E928E3"/>
    <w:rsid w:val="00E929E3"/>
    <w:rsid w:val="00E93163"/>
    <w:rsid w:val="00E932E8"/>
    <w:rsid w:val="00E93419"/>
    <w:rsid w:val="00E93614"/>
    <w:rsid w:val="00E940F4"/>
    <w:rsid w:val="00E94356"/>
    <w:rsid w:val="00E9462B"/>
    <w:rsid w:val="00E94940"/>
    <w:rsid w:val="00E94EA0"/>
    <w:rsid w:val="00E95181"/>
    <w:rsid w:val="00E95290"/>
    <w:rsid w:val="00E95ECA"/>
    <w:rsid w:val="00E9601E"/>
    <w:rsid w:val="00E96188"/>
    <w:rsid w:val="00E976C0"/>
    <w:rsid w:val="00EA03ED"/>
    <w:rsid w:val="00EA0C4E"/>
    <w:rsid w:val="00EA103D"/>
    <w:rsid w:val="00EA2A35"/>
    <w:rsid w:val="00EA4A6D"/>
    <w:rsid w:val="00EA4D4A"/>
    <w:rsid w:val="00EA4FDB"/>
    <w:rsid w:val="00EA5066"/>
    <w:rsid w:val="00EA514E"/>
    <w:rsid w:val="00EA58DC"/>
    <w:rsid w:val="00EA5AF7"/>
    <w:rsid w:val="00EA60FD"/>
    <w:rsid w:val="00EA6174"/>
    <w:rsid w:val="00EA61E2"/>
    <w:rsid w:val="00EA6267"/>
    <w:rsid w:val="00EA64BA"/>
    <w:rsid w:val="00EA7306"/>
    <w:rsid w:val="00EA770E"/>
    <w:rsid w:val="00EA7C86"/>
    <w:rsid w:val="00EB0062"/>
    <w:rsid w:val="00EB0257"/>
    <w:rsid w:val="00EB193D"/>
    <w:rsid w:val="00EB1D03"/>
    <w:rsid w:val="00EB1D67"/>
    <w:rsid w:val="00EB1F11"/>
    <w:rsid w:val="00EB21F8"/>
    <w:rsid w:val="00EB2503"/>
    <w:rsid w:val="00EB39EA"/>
    <w:rsid w:val="00EB42AF"/>
    <w:rsid w:val="00EB4451"/>
    <w:rsid w:val="00EB52FB"/>
    <w:rsid w:val="00EB5607"/>
    <w:rsid w:val="00EB5B38"/>
    <w:rsid w:val="00EB5CB3"/>
    <w:rsid w:val="00EB5E33"/>
    <w:rsid w:val="00EB67E4"/>
    <w:rsid w:val="00EB6DD4"/>
    <w:rsid w:val="00EB7171"/>
    <w:rsid w:val="00EB76CD"/>
    <w:rsid w:val="00EB78BF"/>
    <w:rsid w:val="00EB7F01"/>
    <w:rsid w:val="00EB7F3B"/>
    <w:rsid w:val="00EB7F83"/>
    <w:rsid w:val="00EC0291"/>
    <w:rsid w:val="00EC070C"/>
    <w:rsid w:val="00EC098C"/>
    <w:rsid w:val="00EC104B"/>
    <w:rsid w:val="00EC1E8D"/>
    <w:rsid w:val="00EC34D6"/>
    <w:rsid w:val="00EC3628"/>
    <w:rsid w:val="00EC38D4"/>
    <w:rsid w:val="00EC3A77"/>
    <w:rsid w:val="00EC4512"/>
    <w:rsid w:val="00EC462C"/>
    <w:rsid w:val="00EC4C28"/>
    <w:rsid w:val="00EC5178"/>
    <w:rsid w:val="00EC5870"/>
    <w:rsid w:val="00EC58DF"/>
    <w:rsid w:val="00EC5DBA"/>
    <w:rsid w:val="00EC63FB"/>
    <w:rsid w:val="00EC6F39"/>
    <w:rsid w:val="00EC735B"/>
    <w:rsid w:val="00ED011E"/>
    <w:rsid w:val="00ED08C5"/>
    <w:rsid w:val="00ED0956"/>
    <w:rsid w:val="00ED140B"/>
    <w:rsid w:val="00ED15DA"/>
    <w:rsid w:val="00ED1AB9"/>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714F"/>
    <w:rsid w:val="00ED7C4A"/>
    <w:rsid w:val="00EE0136"/>
    <w:rsid w:val="00EE0581"/>
    <w:rsid w:val="00EE05DD"/>
    <w:rsid w:val="00EE0F11"/>
    <w:rsid w:val="00EE1B7F"/>
    <w:rsid w:val="00EE1DE2"/>
    <w:rsid w:val="00EE20D6"/>
    <w:rsid w:val="00EE26F0"/>
    <w:rsid w:val="00EE2825"/>
    <w:rsid w:val="00EE29C9"/>
    <w:rsid w:val="00EE32DF"/>
    <w:rsid w:val="00EE36EB"/>
    <w:rsid w:val="00EE382C"/>
    <w:rsid w:val="00EE3C7A"/>
    <w:rsid w:val="00EE40A1"/>
    <w:rsid w:val="00EE4934"/>
    <w:rsid w:val="00EE5061"/>
    <w:rsid w:val="00EE5599"/>
    <w:rsid w:val="00EE5921"/>
    <w:rsid w:val="00EE5A26"/>
    <w:rsid w:val="00EE6D2A"/>
    <w:rsid w:val="00EE707B"/>
    <w:rsid w:val="00EE73E2"/>
    <w:rsid w:val="00EF025E"/>
    <w:rsid w:val="00EF054B"/>
    <w:rsid w:val="00EF0572"/>
    <w:rsid w:val="00EF0711"/>
    <w:rsid w:val="00EF09C8"/>
    <w:rsid w:val="00EF0B1A"/>
    <w:rsid w:val="00EF1373"/>
    <w:rsid w:val="00EF1684"/>
    <w:rsid w:val="00EF22C9"/>
    <w:rsid w:val="00EF3006"/>
    <w:rsid w:val="00EF378B"/>
    <w:rsid w:val="00EF3CD5"/>
    <w:rsid w:val="00EF48B9"/>
    <w:rsid w:val="00EF56BA"/>
    <w:rsid w:val="00EF572D"/>
    <w:rsid w:val="00EF640B"/>
    <w:rsid w:val="00EF660D"/>
    <w:rsid w:val="00EF6845"/>
    <w:rsid w:val="00EF7105"/>
    <w:rsid w:val="00EF7112"/>
    <w:rsid w:val="00EF7674"/>
    <w:rsid w:val="00EF78C8"/>
    <w:rsid w:val="00EF79AE"/>
    <w:rsid w:val="00EF7B9A"/>
    <w:rsid w:val="00F00240"/>
    <w:rsid w:val="00F00DC4"/>
    <w:rsid w:val="00F00E98"/>
    <w:rsid w:val="00F01440"/>
    <w:rsid w:val="00F014F5"/>
    <w:rsid w:val="00F0184E"/>
    <w:rsid w:val="00F01F5D"/>
    <w:rsid w:val="00F020ED"/>
    <w:rsid w:val="00F0296A"/>
    <w:rsid w:val="00F02F4C"/>
    <w:rsid w:val="00F033FB"/>
    <w:rsid w:val="00F03702"/>
    <w:rsid w:val="00F037F1"/>
    <w:rsid w:val="00F04086"/>
    <w:rsid w:val="00F04464"/>
    <w:rsid w:val="00F0550C"/>
    <w:rsid w:val="00F059EB"/>
    <w:rsid w:val="00F05C0F"/>
    <w:rsid w:val="00F05E50"/>
    <w:rsid w:val="00F061E7"/>
    <w:rsid w:val="00F063F5"/>
    <w:rsid w:val="00F07D82"/>
    <w:rsid w:val="00F07ECF"/>
    <w:rsid w:val="00F10297"/>
    <w:rsid w:val="00F1030F"/>
    <w:rsid w:val="00F10A8E"/>
    <w:rsid w:val="00F10E24"/>
    <w:rsid w:val="00F11A0E"/>
    <w:rsid w:val="00F12AC6"/>
    <w:rsid w:val="00F1381B"/>
    <w:rsid w:val="00F14327"/>
    <w:rsid w:val="00F14F0E"/>
    <w:rsid w:val="00F153B1"/>
    <w:rsid w:val="00F15ECA"/>
    <w:rsid w:val="00F169A6"/>
    <w:rsid w:val="00F16BA1"/>
    <w:rsid w:val="00F16C18"/>
    <w:rsid w:val="00F1715C"/>
    <w:rsid w:val="00F1724F"/>
    <w:rsid w:val="00F174D0"/>
    <w:rsid w:val="00F17C0C"/>
    <w:rsid w:val="00F20548"/>
    <w:rsid w:val="00F20B92"/>
    <w:rsid w:val="00F20FDA"/>
    <w:rsid w:val="00F211FE"/>
    <w:rsid w:val="00F21BAB"/>
    <w:rsid w:val="00F21ED1"/>
    <w:rsid w:val="00F21F76"/>
    <w:rsid w:val="00F2279F"/>
    <w:rsid w:val="00F232AF"/>
    <w:rsid w:val="00F240F0"/>
    <w:rsid w:val="00F2460D"/>
    <w:rsid w:val="00F248A5"/>
    <w:rsid w:val="00F267DB"/>
    <w:rsid w:val="00F26825"/>
    <w:rsid w:val="00F26851"/>
    <w:rsid w:val="00F26940"/>
    <w:rsid w:val="00F27253"/>
    <w:rsid w:val="00F2728F"/>
    <w:rsid w:val="00F27468"/>
    <w:rsid w:val="00F27475"/>
    <w:rsid w:val="00F278AF"/>
    <w:rsid w:val="00F27B6C"/>
    <w:rsid w:val="00F30579"/>
    <w:rsid w:val="00F30FCC"/>
    <w:rsid w:val="00F31ADE"/>
    <w:rsid w:val="00F31CFA"/>
    <w:rsid w:val="00F31D5B"/>
    <w:rsid w:val="00F31EE4"/>
    <w:rsid w:val="00F3293B"/>
    <w:rsid w:val="00F329F5"/>
    <w:rsid w:val="00F33292"/>
    <w:rsid w:val="00F33406"/>
    <w:rsid w:val="00F334D0"/>
    <w:rsid w:val="00F33BCA"/>
    <w:rsid w:val="00F34075"/>
    <w:rsid w:val="00F3420A"/>
    <w:rsid w:val="00F3472F"/>
    <w:rsid w:val="00F34C5A"/>
    <w:rsid w:val="00F35178"/>
    <w:rsid w:val="00F35232"/>
    <w:rsid w:val="00F35E81"/>
    <w:rsid w:val="00F3675B"/>
    <w:rsid w:val="00F37040"/>
    <w:rsid w:val="00F37F99"/>
    <w:rsid w:val="00F408CA"/>
    <w:rsid w:val="00F41856"/>
    <w:rsid w:val="00F429BD"/>
    <w:rsid w:val="00F42C9F"/>
    <w:rsid w:val="00F43EC2"/>
    <w:rsid w:val="00F4468C"/>
    <w:rsid w:val="00F446E0"/>
    <w:rsid w:val="00F447FA"/>
    <w:rsid w:val="00F44B42"/>
    <w:rsid w:val="00F45016"/>
    <w:rsid w:val="00F453A4"/>
    <w:rsid w:val="00F45C41"/>
    <w:rsid w:val="00F46372"/>
    <w:rsid w:val="00F4658E"/>
    <w:rsid w:val="00F46B05"/>
    <w:rsid w:val="00F47825"/>
    <w:rsid w:val="00F47DBE"/>
    <w:rsid w:val="00F47FE5"/>
    <w:rsid w:val="00F509BC"/>
    <w:rsid w:val="00F50B54"/>
    <w:rsid w:val="00F50CB0"/>
    <w:rsid w:val="00F50CF6"/>
    <w:rsid w:val="00F50F2A"/>
    <w:rsid w:val="00F5198F"/>
    <w:rsid w:val="00F51FCF"/>
    <w:rsid w:val="00F5205E"/>
    <w:rsid w:val="00F52966"/>
    <w:rsid w:val="00F52DEA"/>
    <w:rsid w:val="00F52EC3"/>
    <w:rsid w:val="00F52ED9"/>
    <w:rsid w:val="00F53665"/>
    <w:rsid w:val="00F545CC"/>
    <w:rsid w:val="00F55004"/>
    <w:rsid w:val="00F5652F"/>
    <w:rsid w:val="00F57180"/>
    <w:rsid w:val="00F57EC5"/>
    <w:rsid w:val="00F600FC"/>
    <w:rsid w:val="00F6014F"/>
    <w:rsid w:val="00F6082D"/>
    <w:rsid w:val="00F60D44"/>
    <w:rsid w:val="00F615AE"/>
    <w:rsid w:val="00F618CC"/>
    <w:rsid w:val="00F619F8"/>
    <w:rsid w:val="00F61A76"/>
    <w:rsid w:val="00F62053"/>
    <w:rsid w:val="00F6246C"/>
    <w:rsid w:val="00F62578"/>
    <w:rsid w:val="00F62BEB"/>
    <w:rsid w:val="00F62EA7"/>
    <w:rsid w:val="00F6347D"/>
    <w:rsid w:val="00F63CA5"/>
    <w:rsid w:val="00F657D3"/>
    <w:rsid w:val="00F6630F"/>
    <w:rsid w:val="00F6650A"/>
    <w:rsid w:val="00F66901"/>
    <w:rsid w:val="00F6713D"/>
    <w:rsid w:val="00F673B9"/>
    <w:rsid w:val="00F673C3"/>
    <w:rsid w:val="00F676BB"/>
    <w:rsid w:val="00F67974"/>
    <w:rsid w:val="00F7009D"/>
    <w:rsid w:val="00F7024D"/>
    <w:rsid w:val="00F705A2"/>
    <w:rsid w:val="00F70AA8"/>
    <w:rsid w:val="00F7127B"/>
    <w:rsid w:val="00F7175F"/>
    <w:rsid w:val="00F7208B"/>
    <w:rsid w:val="00F72530"/>
    <w:rsid w:val="00F72B6C"/>
    <w:rsid w:val="00F72D77"/>
    <w:rsid w:val="00F72E2A"/>
    <w:rsid w:val="00F73871"/>
    <w:rsid w:val="00F739A4"/>
    <w:rsid w:val="00F73F54"/>
    <w:rsid w:val="00F743C1"/>
    <w:rsid w:val="00F74550"/>
    <w:rsid w:val="00F7578A"/>
    <w:rsid w:val="00F770CD"/>
    <w:rsid w:val="00F77D67"/>
    <w:rsid w:val="00F8072C"/>
    <w:rsid w:val="00F80DF3"/>
    <w:rsid w:val="00F81875"/>
    <w:rsid w:val="00F818D8"/>
    <w:rsid w:val="00F82679"/>
    <w:rsid w:val="00F83379"/>
    <w:rsid w:val="00F83529"/>
    <w:rsid w:val="00F835B7"/>
    <w:rsid w:val="00F8389A"/>
    <w:rsid w:val="00F84151"/>
    <w:rsid w:val="00F84308"/>
    <w:rsid w:val="00F8493F"/>
    <w:rsid w:val="00F84A03"/>
    <w:rsid w:val="00F84BF3"/>
    <w:rsid w:val="00F85182"/>
    <w:rsid w:val="00F8524E"/>
    <w:rsid w:val="00F85564"/>
    <w:rsid w:val="00F85669"/>
    <w:rsid w:val="00F8584F"/>
    <w:rsid w:val="00F859E7"/>
    <w:rsid w:val="00F859F0"/>
    <w:rsid w:val="00F85C0B"/>
    <w:rsid w:val="00F85C28"/>
    <w:rsid w:val="00F86227"/>
    <w:rsid w:val="00F87D6E"/>
    <w:rsid w:val="00F90202"/>
    <w:rsid w:val="00F903BB"/>
    <w:rsid w:val="00F9047B"/>
    <w:rsid w:val="00F9097D"/>
    <w:rsid w:val="00F92359"/>
    <w:rsid w:val="00F93212"/>
    <w:rsid w:val="00F932E3"/>
    <w:rsid w:val="00F936C5"/>
    <w:rsid w:val="00F93C74"/>
    <w:rsid w:val="00F93D35"/>
    <w:rsid w:val="00F9404F"/>
    <w:rsid w:val="00F9431E"/>
    <w:rsid w:val="00F9438D"/>
    <w:rsid w:val="00F94A8B"/>
    <w:rsid w:val="00F94B45"/>
    <w:rsid w:val="00F94E14"/>
    <w:rsid w:val="00F94EEF"/>
    <w:rsid w:val="00F963E7"/>
    <w:rsid w:val="00F967CC"/>
    <w:rsid w:val="00F96D6C"/>
    <w:rsid w:val="00F9779D"/>
    <w:rsid w:val="00F979E4"/>
    <w:rsid w:val="00FA0718"/>
    <w:rsid w:val="00FA0E88"/>
    <w:rsid w:val="00FA10E3"/>
    <w:rsid w:val="00FA1998"/>
    <w:rsid w:val="00FA2001"/>
    <w:rsid w:val="00FA2070"/>
    <w:rsid w:val="00FA263D"/>
    <w:rsid w:val="00FA2896"/>
    <w:rsid w:val="00FA2C4B"/>
    <w:rsid w:val="00FA2C52"/>
    <w:rsid w:val="00FA3185"/>
    <w:rsid w:val="00FA364B"/>
    <w:rsid w:val="00FA49D7"/>
    <w:rsid w:val="00FA5136"/>
    <w:rsid w:val="00FA58C2"/>
    <w:rsid w:val="00FA5B09"/>
    <w:rsid w:val="00FA5EF0"/>
    <w:rsid w:val="00FA69B8"/>
    <w:rsid w:val="00FA6ADF"/>
    <w:rsid w:val="00FA6E79"/>
    <w:rsid w:val="00FA7988"/>
    <w:rsid w:val="00FB057C"/>
    <w:rsid w:val="00FB09E7"/>
    <w:rsid w:val="00FB0BFC"/>
    <w:rsid w:val="00FB0E60"/>
    <w:rsid w:val="00FB105B"/>
    <w:rsid w:val="00FB20CF"/>
    <w:rsid w:val="00FB37E7"/>
    <w:rsid w:val="00FB3C67"/>
    <w:rsid w:val="00FB427B"/>
    <w:rsid w:val="00FB4301"/>
    <w:rsid w:val="00FB43AB"/>
    <w:rsid w:val="00FB5548"/>
    <w:rsid w:val="00FB5679"/>
    <w:rsid w:val="00FB57EA"/>
    <w:rsid w:val="00FB5E75"/>
    <w:rsid w:val="00FB5EEC"/>
    <w:rsid w:val="00FB5FAD"/>
    <w:rsid w:val="00FB66D9"/>
    <w:rsid w:val="00FB66F4"/>
    <w:rsid w:val="00FB6B58"/>
    <w:rsid w:val="00FB6E56"/>
    <w:rsid w:val="00FB7166"/>
    <w:rsid w:val="00FB7A4E"/>
    <w:rsid w:val="00FB7FF8"/>
    <w:rsid w:val="00FC0221"/>
    <w:rsid w:val="00FC2786"/>
    <w:rsid w:val="00FC2A88"/>
    <w:rsid w:val="00FC31EB"/>
    <w:rsid w:val="00FC3D30"/>
    <w:rsid w:val="00FC3EA4"/>
    <w:rsid w:val="00FC45E2"/>
    <w:rsid w:val="00FC4638"/>
    <w:rsid w:val="00FC47AB"/>
    <w:rsid w:val="00FC4A30"/>
    <w:rsid w:val="00FC5291"/>
    <w:rsid w:val="00FC547C"/>
    <w:rsid w:val="00FC5689"/>
    <w:rsid w:val="00FC56DB"/>
    <w:rsid w:val="00FC5881"/>
    <w:rsid w:val="00FC6091"/>
    <w:rsid w:val="00FC6469"/>
    <w:rsid w:val="00FC679E"/>
    <w:rsid w:val="00FC6E5A"/>
    <w:rsid w:val="00FC7318"/>
    <w:rsid w:val="00FC74D9"/>
    <w:rsid w:val="00FD03C2"/>
    <w:rsid w:val="00FD07BC"/>
    <w:rsid w:val="00FD0E04"/>
    <w:rsid w:val="00FD1018"/>
    <w:rsid w:val="00FD131F"/>
    <w:rsid w:val="00FD138B"/>
    <w:rsid w:val="00FD13C3"/>
    <w:rsid w:val="00FD1D6B"/>
    <w:rsid w:val="00FD1DAB"/>
    <w:rsid w:val="00FD2102"/>
    <w:rsid w:val="00FD22E3"/>
    <w:rsid w:val="00FD2370"/>
    <w:rsid w:val="00FD2D83"/>
    <w:rsid w:val="00FD32B5"/>
    <w:rsid w:val="00FD3AA4"/>
    <w:rsid w:val="00FD43AA"/>
    <w:rsid w:val="00FD4DEE"/>
    <w:rsid w:val="00FD52BF"/>
    <w:rsid w:val="00FD53FA"/>
    <w:rsid w:val="00FD6137"/>
    <w:rsid w:val="00FD6A4B"/>
    <w:rsid w:val="00FD6B64"/>
    <w:rsid w:val="00FD7248"/>
    <w:rsid w:val="00FD7FF7"/>
    <w:rsid w:val="00FE001E"/>
    <w:rsid w:val="00FE0059"/>
    <w:rsid w:val="00FE01BE"/>
    <w:rsid w:val="00FE04AF"/>
    <w:rsid w:val="00FE08C2"/>
    <w:rsid w:val="00FE0FF2"/>
    <w:rsid w:val="00FE1049"/>
    <w:rsid w:val="00FE1443"/>
    <w:rsid w:val="00FE15CC"/>
    <w:rsid w:val="00FE16EE"/>
    <w:rsid w:val="00FE177A"/>
    <w:rsid w:val="00FE25CF"/>
    <w:rsid w:val="00FE2735"/>
    <w:rsid w:val="00FE2EA7"/>
    <w:rsid w:val="00FE32DD"/>
    <w:rsid w:val="00FE3425"/>
    <w:rsid w:val="00FE3968"/>
    <w:rsid w:val="00FE3C19"/>
    <w:rsid w:val="00FE3DAF"/>
    <w:rsid w:val="00FE43E5"/>
    <w:rsid w:val="00FE56A2"/>
    <w:rsid w:val="00FE6145"/>
    <w:rsid w:val="00FE65CE"/>
    <w:rsid w:val="00FE6FEA"/>
    <w:rsid w:val="00FE713A"/>
    <w:rsid w:val="00FE7440"/>
    <w:rsid w:val="00FE7612"/>
    <w:rsid w:val="00FE7696"/>
    <w:rsid w:val="00FE7B84"/>
    <w:rsid w:val="00FF00D5"/>
    <w:rsid w:val="00FF0295"/>
    <w:rsid w:val="00FF0601"/>
    <w:rsid w:val="00FF09DF"/>
    <w:rsid w:val="00FF0B2E"/>
    <w:rsid w:val="00FF1513"/>
    <w:rsid w:val="00FF26B6"/>
    <w:rsid w:val="00FF2906"/>
    <w:rsid w:val="00FF2E9E"/>
    <w:rsid w:val="00FF3320"/>
    <w:rsid w:val="00FF38A4"/>
    <w:rsid w:val="00FF38FA"/>
    <w:rsid w:val="00FF3E9D"/>
    <w:rsid w:val="00FF4800"/>
    <w:rsid w:val="00FF48BD"/>
    <w:rsid w:val="00FF4C4D"/>
    <w:rsid w:val="00FF4C65"/>
    <w:rsid w:val="00FF533F"/>
    <w:rsid w:val="00FF665A"/>
    <w:rsid w:val="00FF66E3"/>
    <w:rsid w:val="00FF6A65"/>
    <w:rsid w:val="00FF6D5E"/>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DC4E9EE"/>
  <w15:docId w15:val="{A32D1813-E153-45C5-917E-BAD95D7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D07"/>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uiPriority w:val="99"/>
    <w:rsid w:val="000D3357"/>
    <w:pPr>
      <w:jc w:val="both"/>
    </w:pPr>
    <w:rPr>
      <w:b/>
      <w:szCs w:val="20"/>
    </w:rPr>
  </w:style>
  <w:style w:type="character" w:customStyle="1" w:styleId="BodyTextChar">
    <w:name w:val="Body Text Char"/>
    <w:basedOn w:val="DefaultParagraphFont"/>
    <w:link w:val="BodyText"/>
    <w:uiPriority w:val="99"/>
    <w:semiHidden/>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semiHidden/>
    <w:rsid w:val="000D3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uiPriority w:val="99"/>
    <w:rsid w:val="00DB5A84"/>
    <w:rPr>
      <w:rFonts w:cs="Times New Roman"/>
      <w:color w:val="0000FF"/>
      <w:u w:val="single"/>
    </w:rPr>
  </w:style>
  <w:style w:type="character" w:styleId="FollowedHyperlink">
    <w:name w:val="FollowedHyperlink"/>
    <w:basedOn w:val="DefaultParagraphFont"/>
    <w:uiPriority w:val="99"/>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63743111">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929045782">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88044195">
      <w:bodyDiv w:val="1"/>
      <w:marLeft w:val="0"/>
      <w:marRight w:val="0"/>
      <w:marTop w:val="0"/>
      <w:marBottom w:val="0"/>
      <w:divBdr>
        <w:top w:val="none" w:sz="0" w:space="0" w:color="auto"/>
        <w:left w:val="none" w:sz="0" w:space="0" w:color="auto"/>
        <w:bottom w:val="none" w:sz="0" w:space="0" w:color="auto"/>
        <w:right w:val="none" w:sz="0" w:space="0" w:color="auto"/>
      </w:divBdr>
    </w:div>
    <w:div w:id="1097601328">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53121335">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15531105">
      <w:bodyDiv w:val="1"/>
      <w:marLeft w:val="0"/>
      <w:marRight w:val="0"/>
      <w:marTop w:val="0"/>
      <w:marBottom w:val="0"/>
      <w:divBdr>
        <w:top w:val="none" w:sz="0" w:space="0" w:color="auto"/>
        <w:left w:val="none" w:sz="0" w:space="0" w:color="auto"/>
        <w:bottom w:val="none" w:sz="0" w:space="0" w:color="auto"/>
        <w:right w:val="none" w:sz="0" w:space="0" w:color="auto"/>
      </w:divBdr>
    </w:div>
    <w:div w:id="151723474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36775190">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819375074">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 w:id="21397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F2FF-1593-4F83-BE74-A74DD29A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9</Pages>
  <Words>3951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REGS-TLC-02MAR10-A</vt:lpstr>
    </vt:vector>
  </TitlesOfParts>
  <Company>University of Huddersfield</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REGS-TLC-02MAR10-A</dc:title>
  <dc:creator>Christine Jarvis</dc:creator>
  <cp:lastModifiedBy>Anne Miller</cp:lastModifiedBy>
  <cp:revision>70</cp:revision>
  <cp:lastPrinted>2018-04-19T08:34:00Z</cp:lastPrinted>
  <dcterms:created xsi:type="dcterms:W3CDTF">2018-05-21T13:09:00Z</dcterms:created>
  <dcterms:modified xsi:type="dcterms:W3CDTF">2020-06-18T11:26:00Z</dcterms:modified>
</cp:coreProperties>
</file>